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6E" w:rsidRPr="00B00C58" w:rsidRDefault="008F616E" w:rsidP="008F616E">
      <w:pPr>
        <w:pBdr>
          <w:bottom w:val="single" w:sz="6" w:space="0" w:color="92B25B"/>
        </w:pBdr>
        <w:shd w:val="clear" w:color="auto" w:fill="FFFFFF"/>
        <w:spacing w:before="100" w:beforeAutospacing="1" w:after="100" w:afterAutospacing="1" w:line="240" w:lineRule="auto"/>
        <w:ind w:left="2160" w:hanging="2160"/>
        <w:outlineLvl w:val="2"/>
        <w:rPr>
          <w:rFonts w:ascii="Arial" w:eastAsia="Times New Roman" w:hAnsi="Arial" w:cs="Arial"/>
          <w:b/>
          <w:bCs/>
          <w:color w:val="8A9398"/>
          <w:sz w:val="36"/>
          <w:szCs w:val="36"/>
        </w:rPr>
      </w:pPr>
      <w:bookmarkStart w:id="0" w:name="_GoBack"/>
      <w:bookmarkEnd w:id="0"/>
      <w:r>
        <w:rPr>
          <w:rFonts w:ascii="Arial" w:eastAsia="Times New Roman" w:hAnsi="Arial" w:cs="Arial"/>
          <w:b/>
          <w:bCs/>
          <w:color w:val="8A9398"/>
          <w:sz w:val="36"/>
          <w:szCs w:val="36"/>
        </w:rPr>
        <w:t>TTE 540</w:t>
      </w:r>
      <w:r>
        <w:rPr>
          <w:rFonts w:ascii="Arial" w:eastAsia="Times New Roman" w:hAnsi="Arial" w:cs="Arial"/>
          <w:b/>
          <w:bCs/>
          <w:color w:val="8A9398"/>
          <w:sz w:val="36"/>
          <w:szCs w:val="36"/>
        </w:rPr>
        <w:tab/>
      </w:r>
      <w:r w:rsidRPr="00B00C58">
        <w:rPr>
          <w:rFonts w:ascii="Arial" w:eastAsia="Times New Roman" w:hAnsi="Arial" w:cs="Arial"/>
          <w:b/>
          <w:bCs/>
          <w:color w:val="8A9398"/>
          <w:sz w:val="36"/>
          <w:szCs w:val="36"/>
        </w:rPr>
        <w:t xml:space="preserve">Teaching English in Secondary Schools </w:t>
      </w:r>
      <w:r>
        <w:rPr>
          <w:rFonts w:ascii="Arial" w:eastAsia="Times New Roman" w:hAnsi="Arial" w:cs="Arial"/>
          <w:b/>
          <w:bCs/>
          <w:color w:val="8A9398"/>
          <w:sz w:val="36"/>
          <w:szCs w:val="36"/>
        </w:rPr>
        <w:t>(</w:t>
      </w:r>
      <w:r w:rsidRPr="00B00C58">
        <w:rPr>
          <w:rFonts w:ascii="Arial" w:eastAsia="Times New Roman" w:hAnsi="Arial" w:cs="Arial"/>
          <w:b/>
          <w:bCs/>
          <w:color w:val="8A9398"/>
          <w:sz w:val="36"/>
          <w:szCs w:val="36"/>
        </w:rPr>
        <w:t>Chandler</w:t>
      </w:r>
      <w:r>
        <w:rPr>
          <w:rFonts w:ascii="Arial" w:eastAsia="Times New Roman" w:hAnsi="Arial" w:cs="Arial"/>
          <w:b/>
          <w:bCs/>
          <w:color w:val="8A9398"/>
          <w:sz w:val="36"/>
          <w:szCs w:val="36"/>
        </w:rPr>
        <w:t>)</w:t>
      </w:r>
    </w:p>
    <w:p w:rsidR="008F616E" w:rsidRPr="00B00C58" w:rsidRDefault="008F616E" w:rsidP="008F616E">
      <w:pPr>
        <w:shd w:val="clear" w:color="auto" w:fill="FFFFFF"/>
        <w:spacing w:after="0" w:line="240" w:lineRule="auto"/>
        <w:rPr>
          <w:rFonts w:ascii="Arial" w:eastAsia="Times New Roman" w:hAnsi="Arial" w:cs="Arial"/>
          <w:color w:val="222222"/>
          <w:sz w:val="18"/>
          <w:szCs w:val="18"/>
        </w:rPr>
      </w:pPr>
      <w:r>
        <w:rPr>
          <w:rFonts w:ascii="Arial" w:eastAsia="Times New Roman" w:hAnsi="Arial" w:cs="Arial"/>
          <w:b/>
          <w:bCs/>
          <w:noProof/>
          <w:color w:val="8A9398"/>
          <w:sz w:val="36"/>
          <w:szCs w:val="36"/>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952500"/>
            <wp:effectExtent l="0" t="0" r="0" b="0"/>
            <wp:wrapSquare wrapText="bothSides"/>
            <wp:docPr id="1" name="Picture 1" descr="http://www.coe.arizona.edu/sites/default/files/TAZ%20color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e.arizona.edu/sites/default/files/TAZ%20color_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anchor>
        </w:drawing>
      </w:r>
      <w:r w:rsidRPr="00B00C58">
        <w:rPr>
          <w:rFonts w:ascii="Arial" w:eastAsia="Times New Roman" w:hAnsi="Arial" w:cs="Arial"/>
          <w:color w:val="222222"/>
          <w:sz w:val="32"/>
          <w:szCs w:val="32"/>
        </w:rPr>
        <w:t xml:space="preserve">   </w:t>
      </w:r>
    </w:p>
    <w:p w:rsidR="008F616E" w:rsidRDefault="008F616E" w:rsidP="008F616E">
      <w:pPr>
        <w:shd w:val="clear" w:color="auto" w:fill="FFFFFF"/>
        <w:spacing w:after="0" w:line="240" w:lineRule="auto"/>
        <w:ind w:left="720" w:hanging="720"/>
        <w:rPr>
          <w:rFonts w:ascii="Arial" w:eastAsia="Times New Roman" w:hAnsi="Arial" w:cs="Arial"/>
          <w:color w:val="222222"/>
          <w:sz w:val="36"/>
          <w:szCs w:val="36"/>
        </w:rPr>
      </w:pPr>
      <w:r>
        <w:rPr>
          <w:rFonts w:ascii="Arial" w:eastAsia="Times New Roman" w:hAnsi="Arial" w:cs="Arial"/>
          <w:color w:val="222222"/>
          <w:sz w:val="36"/>
          <w:szCs w:val="36"/>
        </w:rPr>
        <w:t>TTE 540</w:t>
      </w:r>
      <w:r>
        <w:rPr>
          <w:rFonts w:ascii="Arial" w:eastAsia="Times New Roman" w:hAnsi="Arial" w:cs="Arial"/>
          <w:color w:val="222222"/>
          <w:sz w:val="36"/>
          <w:szCs w:val="36"/>
        </w:rPr>
        <w:tab/>
      </w:r>
    </w:p>
    <w:p w:rsidR="008F616E" w:rsidRPr="00B00C58" w:rsidRDefault="008F616E" w:rsidP="008F616E">
      <w:pPr>
        <w:shd w:val="clear" w:color="auto" w:fill="FFFFFF"/>
        <w:spacing w:after="0" w:line="240" w:lineRule="auto"/>
        <w:ind w:left="720" w:hanging="720"/>
        <w:rPr>
          <w:rFonts w:ascii="Arial" w:eastAsia="Times New Roman" w:hAnsi="Arial" w:cs="Arial"/>
          <w:color w:val="222222"/>
          <w:sz w:val="18"/>
          <w:szCs w:val="18"/>
        </w:rPr>
      </w:pPr>
      <w:r w:rsidRPr="00B00C58">
        <w:rPr>
          <w:rFonts w:ascii="Arial" w:eastAsia="Times New Roman" w:hAnsi="Arial" w:cs="Arial"/>
          <w:color w:val="222222"/>
          <w:sz w:val="36"/>
          <w:szCs w:val="36"/>
        </w:rPr>
        <w:t>Teaching English in Secondary Schools</w:t>
      </w:r>
    </w:p>
    <w:p w:rsidR="008F616E" w:rsidRPr="00B00C58" w:rsidRDefault="008F616E" w:rsidP="008F616E">
      <w:pPr>
        <w:shd w:val="clear" w:color="auto" w:fill="FFFFFF"/>
        <w:spacing w:after="0" w:line="240" w:lineRule="auto"/>
        <w:rPr>
          <w:rFonts w:ascii="Arial" w:eastAsia="Times New Roman" w:hAnsi="Arial" w:cs="Arial"/>
          <w:color w:val="222222"/>
          <w:sz w:val="18"/>
          <w:szCs w:val="18"/>
        </w:rPr>
      </w:pPr>
      <w:r>
        <w:rPr>
          <w:rFonts w:ascii="Arial" w:eastAsia="Times New Roman" w:hAnsi="Arial" w:cs="Arial"/>
          <w:color w:val="222222"/>
          <w:sz w:val="28"/>
          <w:szCs w:val="28"/>
        </w:rPr>
        <w:t xml:space="preserve"> Fall, </w:t>
      </w:r>
      <w:r w:rsidR="001264B2">
        <w:rPr>
          <w:rFonts w:ascii="Arial" w:eastAsia="Times New Roman" w:hAnsi="Arial" w:cs="Arial"/>
          <w:color w:val="222222"/>
          <w:sz w:val="28"/>
          <w:szCs w:val="28"/>
        </w:rPr>
        <w:t>2014</w:t>
      </w:r>
    </w:p>
    <w:p w:rsidR="008F616E" w:rsidRPr="00B00C58" w:rsidRDefault="008F616E" w:rsidP="008F616E">
      <w:pPr>
        <w:shd w:val="clear" w:color="auto" w:fill="FFFFFF"/>
        <w:spacing w:after="0" w:line="240" w:lineRule="auto"/>
        <w:rPr>
          <w:rFonts w:ascii="Arial" w:eastAsia="Times New Roman" w:hAnsi="Arial" w:cs="Arial"/>
          <w:color w:val="222222"/>
          <w:sz w:val="18"/>
          <w:szCs w:val="18"/>
        </w:rPr>
      </w:pPr>
      <w:r w:rsidRPr="00B00C58">
        <w:rPr>
          <w:rFonts w:ascii="Arial" w:eastAsia="Times New Roman" w:hAnsi="Arial" w:cs="Arial"/>
          <w:color w:val="222222"/>
          <w:sz w:val="18"/>
          <w:szCs w:val="18"/>
        </w:rPr>
        <w:t> </w:t>
      </w:r>
    </w:p>
    <w:p w:rsidR="008F616E" w:rsidRDefault="008F616E" w:rsidP="008F616E">
      <w:pPr>
        <w:shd w:val="clear" w:color="auto" w:fill="FFFFFF"/>
        <w:spacing w:after="0" w:line="240" w:lineRule="auto"/>
        <w:ind w:left="5760" w:hanging="3600"/>
        <w:rPr>
          <w:rFonts w:ascii="Arial" w:eastAsia="Times New Roman" w:hAnsi="Arial" w:cs="Arial"/>
          <w:color w:val="222222"/>
          <w:sz w:val="20"/>
          <w:szCs w:val="20"/>
        </w:rPr>
      </w:pPr>
      <w:r w:rsidRPr="007B753F">
        <w:rPr>
          <w:rFonts w:ascii="Arial" w:eastAsia="Times New Roman" w:hAnsi="Arial" w:cs="Arial"/>
          <w:b/>
          <w:bCs/>
          <w:color w:val="222222"/>
          <w:sz w:val="20"/>
          <w:szCs w:val="20"/>
        </w:rPr>
        <w:t xml:space="preserve">Course Time: </w:t>
      </w:r>
      <w:r w:rsidR="001264B2">
        <w:rPr>
          <w:rFonts w:ascii="Arial" w:eastAsia="Times New Roman" w:hAnsi="Arial" w:cs="Arial"/>
          <w:b/>
          <w:bCs/>
          <w:color w:val="222222"/>
          <w:sz w:val="20"/>
          <w:szCs w:val="20"/>
        </w:rPr>
        <w:t>12:30 – 3:00 PM</w:t>
      </w:r>
      <w:r>
        <w:rPr>
          <w:rFonts w:ascii="Arial" w:eastAsia="Times New Roman" w:hAnsi="Arial" w:cs="Arial"/>
          <w:color w:val="222222"/>
          <w:sz w:val="20"/>
          <w:szCs w:val="20"/>
        </w:rPr>
        <w:tab/>
      </w:r>
    </w:p>
    <w:p w:rsidR="008F616E" w:rsidRPr="007B753F" w:rsidRDefault="008F616E" w:rsidP="008F616E">
      <w:pPr>
        <w:shd w:val="clear" w:color="auto" w:fill="FFFFFF"/>
        <w:spacing w:after="0" w:line="240" w:lineRule="auto"/>
        <w:ind w:left="5760" w:hanging="3600"/>
        <w:rPr>
          <w:rFonts w:ascii="Arial" w:eastAsia="Times New Roman" w:hAnsi="Arial" w:cs="Arial"/>
          <w:color w:val="222222"/>
          <w:sz w:val="20"/>
          <w:szCs w:val="20"/>
        </w:rPr>
      </w:pPr>
      <w:r w:rsidRPr="007B753F">
        <w:rPr>
          <w:rFonts w:ascii="Arial" w:eastAsia="Times New Roman" w:hAnsi="Arial" w:cs="Arial"/>
          <w:color w:val="222222"/>
          <w:sz w:val="20"/>
          <w:szCs w:val="20"/>
        </w:rPr>
        <w:t xml:space="preserve">Aug. </w:t>
      </w:r>
      <w:r w:rsidR="001264B2">
        <w:rPr>
          <w:rFonts w:ascii="Arial" w:eastAsia="Times New Roman" w:hAnsi="Arial" w:cs="Arial"/>
          <w:color w:val="222222"/>
          <w:sz w:val="20"/>
          <w:szCs w:val="20"/>
        </w:rPr>
        <w:t>30</w:t>
      </w:r>
      <w:r w:rsidRPr="007B753F">
        <w:rPr>
          <w:rFonts w:ascii="Arial" w:eastAsia="Times New Roman" w:hAnsi="Arial" w:cs="Arial"/>
          <w:color w:val="222222"/>
          <w:sz w:val="20"/>
          <w:szCs w:val="20"/>
        </w:rPr>
        <w:t xml:space="preserve">, Sept. </w:t>
      </w:r>
      <w:r w:rsidR="001264B2">
        <w:rPr>
          <w:rFonts w:ascii="Arial" w:eastAsia="Times New Roman" w:hAnsi="Arial" w:cs="Arial"/>
          <w:color w:val="222222"/>
          <w:sz w:val="20"/>
          <w:szCs w:val="20"/>
        </w:rPr>
        <w:t>27</w:t>
      </w:r>
      <w:r w:rsidRPr="007B753F">
        <w:rPr>
          <w:rFonts w:ascii="Arial" w:eastAsia="Times New Roman" w:hAnsi="Arial" w:cs="Arial"/>
          <w:color w:val="222222"/>
          <w:sz w:val="20"/>
          <w:szCs w:val="20"/>
        </w:rPr>
        <w:t xml:space="preserve">, Oct. </w:t>
      </w:r>
      <w:r w:rsidR="001264B2">
        <w:rPr>
          <w:rFonts w:ascii="Arial" w:eastAsia="Times New Roman" w:hAnsi="Arial" w:cs="Arial"/>
          <w:color w:val="222222"/>
          <w:sz w:val="20"/>
          <w:szCs w:val="20"/>
        </w:rPr>
        <w:t>25</w:t>
      </w:r>
      <w:r w:rsidRPr="007B753F">
        <w:rPr>
          <w:rFonts w:ascii="Arial" w:eastAsia="Times New Roman" w:hAnsi="Arial" w:cs="Arial"/>
          <w:color w:val="222222"/>
          <w:sz w:val="20"/>
          <w:szCs w:val="20"/>
        </w:rPr>
        <w:t xml:space="preserve">, Nov. </w:t>
      </w:r>
      <w:r w:rsidR="001264B2">
        <w:rPr>
          <w:rFonts w:ascii="Arial" w:eastAsia="Times New Roman" w:hAnsi="Arial" w:cs="Arial"/>
          <w:color w:val="222222"/>
          <w:sz w:val="20"/>
          <w:szCs w:val="20"/>
        </w:rPr>
        <w:t>15</w:t>
      </w:r>
      <w:r w:rsidRPr="007B753F">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and </w:t>
      </w:r>
      <w:r w:rsidRPr="007B753F">
        <w:rPr>
          <w:rFonts w:ascii="Arial" w:eastAsia="Times New Roman" w:hAnsi="Arial" w:cs="Arial"/>
          <w:color w:val="222222"/>
          <w:sz w:val="20"/>
          <w:szCs w:val="20"/>
        </w:rPr>
        <w:t xml:space="preserve">Dec. </w:t>
      </w:r>
      <w:r w:rsidR="001264B2">
        <w:rPr>
          <w:rFonts w:ascii="Arial" w:eastAsia="Times New Roman" w:hAnsi="Arial" w:cs="Arial"/>
          <w:color w:val="222222"/>
          <w:sz w:val="20"/>
          <w:szCs w:val="20"/>
        </w:rPr>
        <w:t>6</w:t>
      </w:r>
    </w:p>
    <w:p w:rsidR="008F616E" w:rsidRPr="007B753F" w:rsidRDefault="008F616E" w:rsidP="008F616E">
      <w:pPr>
        <w:shd w:val="clear" w:color="auto" w:fill="FFFFFF"/>
        <w:spacing w:after="0" w:line="240" w:lineRule="auto"/>
        <w:rPr>
          <w:rFonts w:ascii="Arial" w:eastAsia="Times New Roman" w:hAnsi="Arial" w:cs="Arial"/>
          <w:color w:val="222222"/>
          <w:sz w:val="20"/>
          <w:szCs w:val="20"/>
        </w:rPr>
      </w:pPr>
      <w:r w:rsidRPr="007B753F">
        <w:rPr>
          <w:rFonts w:ascii="Arial" w:eastAsia="Times New Roman" w:hAnsi="Arial" w:cs="Arial"/>
          <w:color w:val="222222"/>
          <w:sz w:val="20"/>
          <w:szCs w:val="20"/>
        </w:rPr>
        <w:t>                                     </w:t>
      </w:r>
      <w:r>
        <w:rPr>
          <w:rFonts w:ascii="Arial" w:eastAsia="Times New Roman" w:hAnsi="Arial" w:cs="Arial"/>
          <w:color w:val="222222"/>
          <w:sz w:val="20"/>
          <w:szCs w:val="20"/>
        </w:rPr>
        <w:tab/>
      </w:r>
      <w:r w:rsidRPr="007B753F">
        <w:rPr>
          <w:rFonts w:ascii="Arial" w:eastAsia="Times New Roman" w:hAnsi="Arial" w:cs="Arial"/>
          <w:b/>
          <w:bCs/>
          <w:color w:val="222222"/>
          <w:sz w:val="20"/>
          <w:szCs w:val="20"/>
        </w:rPr>
        <w:t>Course Location</w:t>
      </w:r>
      <w:r w:rsidRPr="007B753F">
        <w:rPr>
          <w:rFonts w:ascii="Arial" w:eastAsia="Times New Roman" w:hAnsi="Arial" w:cs="Arial"/>
          <w:color w:val="222222"/>
          <w:sz w:val="20"/>
          <w:szCs w:val="20"/>
        </w:rPr>
        <w:t>: Chandler Community Center</w:t>
      </w:r>
    </w:p>
    <w:p w:rsidR="008F616E" w:rsidRPr="007B753F" w:rsidRDefault="008F616E" w:rsidP="008F616E">
      <w:pPr>
        <w:shd w:val="clear" w:color="auto" w:fill="FFFFFF"/>
        <w:spacing w:after="0" w:line="240" w:lineRule="auto"/>
        <w:rPr>
          <w:rFonts w:ascii="Arial" w:eastAsia="Times New Roman" w:hAnsi="Arial" w:cs="Arial"/>
          <w:color w:val="222222"/>
          <w:sz w:val="20"/>
          <w:szCs w:val="20"/>
        </w:rPr>
      </w:pPr>
      <w:r w:rsidRPr="007B753F">
        <w:rPr>
          <w:rFonts w:ascii="Arial" w:eastAsia="Times New Roman" w:hAnsi="Arial" w:cs="Arial"/>
          <w:b/>
          <w:bCs/>
          <w:color w:val="222222"/>
          <w:sz w:val="20"/>
          <w:szCs w:val="20"/>
        </w:rPr>
        <w:t>                                     </w:t>
      </w:r>
      <w:r>
        <w:rPr>
          <w:rFonts w:ascii="Arial" w:eastAsia="Times New Roman" w:hAnsi="Arial" w:cs="Arial"/>
          <w:b/>
          <w:bCs/>
          <w:color w:val="222222"/>
          <w:sz w:val="20"/>
          <w:szCs w:val="20"/>
        </w:rPr>
        <w:tab/>
      </w:r>
      <w:r w:rsidRPr="007B753F">
        <w:rPr>
          <w:rFonts w:ascii="Arial" w:eastAsia="Times New Roman" w:hAnsi="Arial" w:cs="Arial"/>
          <w:b/>
          <w:bCs/>
          <w:color w:val="222222"/>
          <w:sz w:val="20"/>
          <w:szCs w:val="20"/>
        </w:rPr>
        <w:t>Instructor</w:t>
      </w:r>
      <w:r w:rsidRPr="007B753F">
        <w:rPr>
          <w:rFonts w:ascii="Arial" w:eastAsia="Times New Roman" w:hAnsi="Arial" w:cs="Arial"/>
          <w:color w:val="222222"/>
          <w:sz w:val="20"/>
          <w:szCs w:val="20"/>
        </w:rPr>
        <w:t xml:space="preserve">: Dr. Jeffrey Williams </w:t>
      </w:r>
    </w:p>
    <w:p w:rsidR="008F616E" w:rsidRPr="007B753F" w:rsidRDefault="008F616E" w:rsidP="008F616E">
      <w:pPr>
        <w:shd w:val="clear" w:color="auto" w:fill="FFFFFF"/>
        <w:spacing w:after="0" w:line="240" w:lineRule="auto"/>
        <w:rPr>
          <w:rFonts w:ascii="Arial" w:eastAsia="Times New Roman" w:hAnsi="Arial" w:cs="Arial"/>
          <w:color w:val="222222"/>
          <w:sz w:val="20"/>
          <w:szCs w:val="20"/>
        </w:rPr>
      </w:pPr>
      <w:r w:rsidRPr="007B753F">
        <w:rPr>
          <w:rFonts w:ascii="Arial" w:eastAsia="Times New Roman" w:hAnsi="Arial" w:cs="Arial"/>
          <w:b/>
          <w:bCs/>
          <w:color w:val="222222"/>
          <w:sz w:val="20"/>
          <w:szCs w:val="20"/>
        </w:rPr>
        <w:t>                                     </w:t>
      </w:r>
      <w:r>
        <w:rPr>
          <w:rFonts w:ascii="Arial" w:eastAsia="Times New Roman" w:hAnsi="Arial" w:cs="Arial"/>
          <w:b/>
          <w:bCs/>
          <w:color w:val="222222"/>
          <w:sz w:val="20"/>
          <w:szCs w:val="20"/>
        </w:rPr>
        <w:tab/>
      </w:r>
      <w:r w:rsidRPr="007B753F">
        <w:rPr>
          <w:rFonts w:ascii="Arial" w:eastAsia="Times New Roman" w:hAnsi="Arial" w:cs="Arial"/>
          <w:b/>
          <w:bCs/>
          <w:color w:val="222222"/>
          <w:sz w:val="20"/>
          <w:szCs w:val="20"/>
        </w:rPr>
        <w:t xml:space="preserve">Contact Information: </w:t>
      </w:r>
      <w:hyperlink r:id="rId7" w:history="1">
        <w:r w:rsidR="00904BAD" w:rsidRPr="000574E1">
          <w:rPr>
            <w:rStyle w:val="Hyperlink"/>
            <w:rFonts w:ascii="Arial" w:hAnsi="Arial"/>
            <w:sz w:val="20"/>
            <w:szCs w:val="20"/>
          </w:rPr>
          <w:t>jeffreywilliams@email.arizona.edu</w:t>
        </w:r>
      </w:hyperlink>
      <w:r w:rsidRPr="007B753F">
        <w:rPr>
          <w:rFonts w:ascii="Arial" w:hAnsi="Arial"/>
          <w:sz w:val="20"/>
          <w:szCs w:val="20"/>
        </w:rPr>
        <w:t xml:space="preserve"> / (602) 540-7552</w:t>
      </w:r>
      <w:r w:rsidRPr="007B753F">
        <w:rPr>
          <w:rFonts w:ascii="Arial" w:eastAsia="Times New Roman" w:hAnsi="Arial" w:cs="Arial"/>
          <w:vanish/>
          <w:color w:val="222222"/>
          <w:sz w:val="20"/>
          <w:szCs w:val="20"/>
        </w:rPr>
        <w:t>end_of_the_skype_highlighting</w:t>
      </w:r>
    </w:p>
    <w:p w:rsidR="008F616E" w:rsidRPr="007B753F" w:rsidRDefault="008F616E" w:rsidP="008F616E">
      <w:pPr>
        <w:shd w:val="clear" w:color="auto" w:fill="FFFFFF"/>
        <w:spacing w:after="0" w:line="240" w:lineRule="auto"/>
        <w:rPr>
          <w:rFonts w:ascii="Arial" w:eastAsia="Times New Roman" w:hAnsi="Arial" w:cs="Arial"/>
          <w:color w:val="222222"/>
          <w:sz w:val="20"/>
          <w:szCs w:val="20"/>
        </w:rPr>
      </w:pPr>
      <w:r w:rsidRPr="007B753F">
        <w:rPr>
          <w:rFonts w:ascii="Arial" w:eastAsia="Times New Roman" w:hAnsi="Arial" w:cs="Arial"/>
          <w:b/>
          <w:bCs/>
          <w:color w:val="222222"/>
          <w:sz w:val="20"/>
          <w:szCs w:val="20"/>
        </w:rPr>
        <w:t>                                     </w:t>
      </w:r>
      <w:r>
        <w:rPr>
          <w:rFonts w:ascii="Arial" w:eastAsia="Times New Roman" w:hAnsi="Arial" w:cs="Arial"/>
          <w:b/>
          <w:bCs/>
          <w:color w:val="222222"/>
          <w:sz w:val="20"/>
          <w:szCs w:val="20"/>
        </w:rPr>
        <w:tab/>
      </w:r>
      <w:r w:rsidRPr="007B753F">
        <w:rPr>
          <w:rFonts w:ascii="Arial" w:eastAsia="Times New Roman" w:hAnsi="Arial" w:cs="Arial"/>
          <w:b/>
          <w:bCs/>
          <w:color w:val="222222"/>
          <w:sz w:val="20"/>
          <w:szCs w:val="20"/>
        </w:rPr>
        <w:t xml:space="preserve">Office Hours: </w:t>
      </w:r>
      <w:r>
        <w:rPr>
          <w:rFonts w:ascii="Arial" w:eastAsia="Times New Roman" w:hAnsi="Arial" w:cs="Arial"/>
          <w:bCs/>
          <w:color w:val="222222"/>
          <w:sz w:val="20"/>
          <w:szCs w:val="20"/>
        </w:rPr>
        <w:t xml:space="preserve">Saturdays </w:t>
      </w:r>
      <w:r w:rsidR="001264B2">
        <w:rPr>
          <w:rFonts w:ascii="Arial" w:eastAsia="Times New Roman" w:hAnsi="Arial" w:cs="Arial"/>
          <w:color w:val="222222"/>
          <w:sz w:val="20"/>
          <w:szCs w:val="20"/>
        </w:rPr>
        <w:t>3:00 – 4:00</w:t>
      </w:r>
      <w:r>
        <w:rPr>
          <w:rFonts w:ascii="Arial" w:eastAsia="Times New Roman" w:hAnsi="Arial" w:cs="Arial"/>
          <w:color w:val="222222"/>
          <w:sz w:val="20"/>
          <w:szCs w:val="20"/>
        </w:rPr>
        <w:t xml:space="preserve"> PM </w:t>
      </w:r>
      <w:r w:rsidRPr="007B753F">
        <w:rPr>
          <w:rFonts w:ascii="Arial" w:eastAsia="Times New Roman" w:hAnsi="Arial" w:cs="Arial"/>
          <w:color w:val="222222"/>
          <w:sz w:val="20"/>
          <w:szCs w:val="20"/>
        </w:rPr>
        <w:t>or by appointment</w:t>
      </w:r>
    </w:p>
    <w:p w:rsidR="008F616E" w:rsidRPr="00B00C58" w:rsidRDefault="008F616E" w:rsidP="008F616E">
      <w:pPr>
        <w:shd w:val="clear" w:color="auto" w:fill="FFFFFF"/>
        <w:spacing w:after="0" w:line="240" w:lineRule="auto"/>
        <w:rPr>
          <w:rFonts w:ascii="Arial" w:eastAsia="Times New Roman" w:hAnsi="Arial" w:cs="Arial"/>
          <w:color w:val="222222"/>
          <w:sz w:val="18"/>
          <w:szCs w:val="18"/>
        </w:rPr>
      </w:pPr>
      <w:r w:rsidRPr="00B00C58">
        <w:rPr>
          <w:rFonts w:ascii="Arial" w:eastAsia="Times New Roman" w:hAnsi="Arial" w:cs="Arial"/>
          <w:b/>
          <w:bCs/>
          <w:color w:val="222222"/>
          <w:sz w:val="18"/>
          <w:szCs w:val="18"/>
        </w:rPr>
        <w:t> </w:t>
      </w:r>
    </w:p>
    <w:p w:rsidR="008F616E" w:rsidRPr="008F616E" w:rsidRDefault="008F616E" w:rsidP="008F616E">
      <w:pPr>
        <w:shd w:val="clear" w:color="auto" w:fill="FFFFFF"/>
        <w:spacing w:after="0" w:line="240" w:lineRule="auto"/>
        <w:rPr>
          <w:rFonts w:ascii="Arial" w:eastAsia="Times New Roman" w:hAnsi="Arial" w:cs="Arial"/>
          <w:b/>
          <w:bCs/>
          <w:color w:val="222222"/>
          <w:sz w:val="20"/>
          <w:szCs w:val="20"/>
        </w:rPr>
      </w:pPr>
      <w:r w:rsidRPr="008F616E">
        <w:rPr>
          <w:rFonts w:ascii="Arial" w:eastAsia="Times New Roman" w:hAnsi="Arial" w:cs="Arial"/>
          <w:b/>
          <w:bCs/>
          <w:color w:val="222222"/>
          <w:sz w:val="20"/>
          <w:szCs w:val="20"/>
        </w:rPr>
        <w:t>Course Description</w:t>
      </w:r>
    </w:p>
    <w:p w:rsidR="008F616E" w:rsidRDefault="008F616E" w:rsidP="008F616E">
      <w:pPr>
        <w:shd w:val="clear" w:color="auto" w:fill="FFFFFF"/>
        <w:spacing w:after="0" w:line="240" w:lineRule="auto"/>
        <w:rPr>
          <w:rFonts w:ascii="Arial" w:eastAsia="Times New Roman" w:hAnsi="Arial" w:cs="Arial"/>
          <w:color w:val="222222"/>
          <w:sz w:val="20"/>
          <w:szCs w:val="20"/>
        </w:rPr>
      </w:pPr>
      <w:r w:rsidRPr="00CB616D">
        <w:rPr>
          <w:rFonts w:ascii="Arial" w:eastAsia="Times New Roman" w:hAnsi="Arial" w:cs="Arial"/>
          <w:color w:val="222222"/>
          <w:sz w:val="20"/>
          <w:szCs w:val="20"/>
        </w:rPr>
        <w:t xml:space="preserve">Strategies, methodologies, and design approaches to teaching literature, grammar and composition in secondary classrooms are examined, discussed and applied. </w:t>
      </w:r>
      <w:r w:rsidR="007A13B5">
        <w:rPr>
          <w:rFonts w:ascii="Arial" w:eastAsia="Times New Roman" w:hAnsi="Arial" w:cs="Arial"/>
          <w:color w:val="222222"/>
          <w:sz w:val="20"/>
          <w:szCs w:val="20"/>
        </w:rPr>
        <w:t>T</w:t>
      </w:r>
      <w:r w:rsidR="007A13B5" w:rsidRPr="007A13B5">
        <w:rPr>
          <w:rFonts w:ascii="Arial" w:eastAsia="Times New Roman" w:hAnsi="Arial" w:cs="Arial"/>
          <w:color w:val="222222"/>
          <w:sz w:val="20"/>
          <w:szCs w:val="20"/>
        </w:rPr>
        <w:t>his course will also explore the Common Core State Standards and their impact on the instruction of reading, writing, listening &amp; speaking and Language.</w:t>
      </w:r>
      <w:r w:rsidR="007A13B5" w:rsidRPr="00CB616D">
        <w:rPr>
          <w:rFonts w:ascii="Arial" w:eastAsia="Times New Roman" w:hAnsi="Arial" w:cs="Arial"/>
          <w:color w:val="222222"/>
          <w:sz w:val="20"/>
          <w:szCs w:val="20"/>
        </w:rPr>
        <w:t xml:space="preserve"> You</w:t>
      </w:r>
      <w:r w:rsidRPr="00CB616D">
        <w:rPr>
          <w:rFonts w:ascii="Arial" w:eastAsia="Times New Roman" w:hAnsi="Arial" w:cs="Arial"/>
          <w:color w:val="222222"/>
          <w:sz w:val="20"/>
          <w:szCs w:val="20"/>
        </w:rPr>
        <w:t xml:space="preserve"> will extend your professional knowledge and develop the skills and dispositions necessary to meet some of the national standards for teachers:</w:t>
      </w:r>
    </w:p>
    <w:p w:rsidR="008F616E" w:rsidRDefault="008F616E" w:rsidP="008F616E">
      <w:pPr>
        <w:shd w:val="clear" w:color="auto" w:fill="FFFFFF"/>
        <w:spacing w:after="0" w:line="240" w:lineRule="auto"/>
        <w:rPr>
          <w:rFonts w:ascii="Arial" w:eastAsia="Times New Roman" w:hAnsi="Arial" w:cs="Arial"/>
          <w:color w:val="222222"/>
          <w:sz w:val="20"/>
          <w:szCs w:val="20"/>
        </w:rPr>
      </w:pPr>
    </w:p>
    <w:p w:rsidR="008F616E" w:rsidRDefault="008F616E" w:rsidP="008F616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Course Standards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InTASC Standards</w:t>
      </w:r>
    </w:p>
    <w:p w:rsidR="008F616E" w:rsidRPr="008F616E" w:rsidRDefault="00E547A5" w:rsidP="008F616E">
      <w:pPr>
        <w:shd w:val="clear" w:color="auto" w:fill="FFFFFF"/>
        <w:spacing w:after="0" w:line="240" w:lineRule="auto"/>
        <w:rPr>
          <w:rFonts w:ascii="Arial" w:eastAsia="Times New Roman" w:hAnsi="Arial" w:cs="Arial"/>
          <w:color w:val="222222"/>
          <w:sz w:val="20"/>
          <w:szCs w:val="20"/>
        </w:rPr>
      </w:pPr>
      <w:hyperlink r:id="rId8" w:tgtFrame="_blank" w:history="1">
        <w:r w:rsidR="008F616E" w:rsidRPr="008F616E">
          <w:rPr>
            <w:rStyle w:val="Hyperlink"/>
            <w:rFonts w:ascii="Arial" w:eastAsia="Times New Roman" w:hAnsi="Arial" w:cs="Arial"/>
            <w:sz w:val="20"/>
            <w:szCs w:val="20"/>
            <w:u w:val="none"/>
          </w:rPr>
          <w:t>http://www.ccsso.org/Documents/2011/InTASC_Model_Core_Teaching_Standards_2011.pdf</w:t>
        </w:r>
      </w:hyperlink>
    </w:p>
    <w:p w:rsidR="008F616E" w:rsidRDefault="008F616E" w:rsidP="008F616E">
      <w:pPr>
        <w:shd w:val="clear" w:color="auto" w:fill="FFFFFF"/>
        <w:spacing w:after="0" w:line="240" w:lineRule="auto"/>
        <w:rPr>
          <w:rFonts w:ascii="Arial" w:eastAsia="Times New Roman" w:hAnsi="Arial" w:cs="Arial"/>
          <w:color w:val="222222"/>
          <w:sz w:val="20"/>
          <w:szCs w:val="20"/>
        </w:rPr>
      </w:pP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ISTE NETS-T Standards</w:t>
      </w:r>
    </w:p>
    <w:p w:rsidR="008F616E" w:rsidRPr="008F616E" w:rsidRDefault="00E547A5" w:rsidP="008F616E">
      <w:pPr>
        <w:shd w:val="clear" w:color="auto" w:fill="FFFFFF"/>
        <w:spacing w:after="0" w:line="240" w:lineRule="auto"/>
        <w:rPr>
          <w:rFonts w:ascii="Arial" w:eastAsia="Times New Roman" w:hAnsi="Arial" w:cs="Arial"/>
          <w:color w:val="222222"/>
          <w:sz w:val="20"/>
          <w:szCs w:val="20"/>
        </w:rPr>
      </w:pPr>
      <w:hyperlink r:id="rId9" w:tgtFrame="_blank" w:history="1">
        <w:r w:rsidR="008F616E" w:rsidRPr="008F616E">
          <w:rPr>
            <w:rStyle w:val="Hyperlink"/>
            <w:rFonts w:ascii="Arial" w:eastAsia="Times New Roman" w:hAnsi="Arial" w:cs="Arial"/>
            <w:sz w:val="20"/>
            <w:szCs w:val="20"/>
            <w:u w:val="none"/>
          </w:rPr>
          <w:t>http://www.iste.org/Libraries/PDFs/NETS-T_Standards.sflb.ashx</w:t>
        </w:r>
      </w:hyperlink>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p>
    <w:p w:rsidR="008F616E" w:rsidRDefault="008F616E" w:rsidP="008F616E">
      <w:p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Course Objectives</w:t>
      </w:r>
    </w:p>
    <w:p w:rsidR="00EF4D65" w:rsidRDefault="00EF4D65" w:rsidP="008F616E">
      <w:pPr>
        <w:shd w:val="clear" w:color="auto" w:fill="FFFFFF"/>
        <w:spacing w:after="0" w:line="240" w:lineRule="auto"/>
        <w:rPr>
          <w:rFonts w:ascii="Arial" w:eastAsia="Times New Roman" w:hAnsi="Arial" w:cs="Arial"/>
          <w:b/>
          <w:color w:val="222222"/>
          <w:sz w:val="20"/>
          <w:szCs w:val="20"/>
        </w:rPr>
      </w:pPr>
    </w:p>
    <w:p w:rsidR="003D650C" w:rsidRPr="008F616E" w:rsidRDefault="00EF4D65" w:rsidP="00EF4D65">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Common Core English Language Arts Standards</w:t>
      </w:r>
      <w:r w:rsidR="003D650C">
        <w:rPr>
          <w:rFonts w:ascii="Arial" w:eastAsia="Times New Roman" w:hAnsi="Arial" w:cs="Arial"/>
          <w:color w:val="222222"/>
          <w:sz w:val="20"/>
          <w:szCs w:val="20"/>
        </w:rPr>
        <w:t xml:space="preserve">:  </w:t>
      </w:r>
      <w:r w:rsidR="003D650C" w:rsidRPr="003D650C">
        <w:rPr>
          <w:rFonts w:ascii="Arial" w:eastAsia="Times New Roman" w:hAnsi="Arial" w:cs="Arial"/>
          <w:color w:val="222222"/>
          <w:sz w:val="20"/>
          <w:szCs w:val="20"/>
        </w:rPr>
        <w:t>All methods courses in the Teach Arizona program require our pre-service teachers to create unit/lesson plans, instructional activities and assessments that align to the Common Core State Standards, as well as other relevant national</w:t>
      </w:r>
      <w:r w:rsidR="003D650C">
        <w:rPr>
          <w:rFonts w:ascii="Arial" w:eastAsia="Times New Roman" w:hAnsi="Arial" w:cs="Arial"/>
          <w:color w:val="222222"/>
          <w:sz w:val="20"/>
          <w:szCs w:val="20"/>
        </w:rPr>
        <w:t>, state, and district standards.</w:t>
      </w:r>
    </w:p>
    <w:p w:rsidR="00EF4D65" w:rsidRDefault="00E547A5" w:rsidP="00EF4D65">
      <w:pPr>
        <w:shd w:val="clear" w:color="auto" w:fill="FFFFFF"/>
        <w:spacing w:after="0" w:line="240" w:lineRule="auto"/>
        <w:rPr>
          <w:rFonts w:ascii="Arial" w:eastAsia="Times New Roman" w:hAnsi="Arial" w:cs="Arial"/>
          <w:color w:val="222222"/>
          <w:sz w:val="20"/>
          <w:szCs w:val="20"/>
        </w:rPr>
      </w:pPr>
      <w:hyperlink r:id="rId10" w:history="1">
        <w:r w:rsidR="00585C83" w:rsidRPr="000574E1">
          <w:rPr>
            <w:rStyle w:val="Hyperlink"/>
            <w:rFonts w:ascii="Arial" w:eastAsia="Times New Roman" w:hAnsi="Arial" w:cs="Arial"/>
            <w:sz w:val="20"/>
            <w:szCs w:val="20"/>
          </w:rPr>
          <w:t>http://www.corestandards.org</w:t>
        </w:r>
      </w:hyperlink>
    </w:p>
    <w:p w:rsidR="00EF4D65" w:rsidRDefault="00EF4D65" w:rsidP="00EF4D65">
      <w:pPr>
        <w:shd w:val="clear" w:color="auto" w:fill="FFFFFF"/>
        <w:spacing w:after="0" w:line="240" w:lineRule="auto"/>
        <w:rPr>
          <w:rFonts w:ascii="Arial" w:eastAsia="Times New Roman" w:hAnsi="Arial" w:cs="Arial"/>
          <w:color w:val="222222"/>
          <w:sz w:val="20"/>
          <w:szCs w:val="20"/>
        </w:rPr>
      </w:pPr>
    </w:p>
    <w:p w:rsidR="00EF4D65" w:rsidRPr="008F616E" w:rsidRDefault="00EF4D65" w:rsidP="00EF4D65">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The English Language Learner Proficiency Standards</w:t>
      </w:r>
    </w:p>
    <w:p w:rsidR="00EF4D65" w:rsidRPr="008F616E" w:rsidRDefault="00E547A5" w:rsidP="00EF4D65">
      <w:pPr>
        <w:shd w:val="clear" w:color="auto" w:fill="FFFFFF"/>
        <w:spacing w:after="0" w:line="240" w:lineRule="auto"/>
        <w:rPr>
          <w:rFonts w:ascii="Arial" w:eastAsia="Times New Roman" w:hAnsi="Arial" w:cs="Arial"/>
          <w:color w:val="222222"/>
          <w:sz w:val="20"/>
          <w:szCs w:val="20"/>
        </w:rPr>
      </w:pPr>
      <w:hyperlink r:id="rId11" w:tgtFrame="_blank" w:history="1">
        <w:r w:rsidR="00EF4D65" w:rsidRPr="008F616E">
          <w:rPr>
            <w:rStyle w:val="Hyperlink"/>
            <w:rFonts w:ascii="Arial" w:eastAsia="Times New Roman" w:hAnsi="Arial" w:cs="Arial"/>
            <w:sz w:val="20"/>
            <w:szCs w:val="20"/>
            <w:u w:val="none"/>
          </w:rPr>
          <w:t>http://www.azed.gov/english-language-learners/elps/</w:t>
        </w:r>
      </w:hyperlink>
    </w:p>
    <w:p w:rsidR="00EF4D65" w:rsidRDefault="00EF4D65" w:rsidP="008F616E">
      <w:pPr>
        <w:shd w:val="clear" w:color="auto" w:fill="FFFFFF"/>
        <w:spacing w:after="0" w:line="240" w:lineRule="auto"/>
        <w:rPr>
          <w:rFonts w:ascii="Arial" w:eastAsia="Times New Roman" w:hAnsi="Arial" w:cs="Arial"/>
          <w:b/>
          <w:color w:val="222222"/>
          <w:sz w:val="20"/>
          <w:szCs w:val="20"/>
        </w:rPr>
      </w:pPr>
    </w:p>
    <w:tbl>
      <w:tblPr>
        <w:tblW w:w="5000" w:type="pct"/>
        <w:tblInd w:w="108" w:type="dxa"/>
        <w:tblCellMar>
          <w:left w:w="0" w:type="dxa"/>
          <w:right w:w="0" w:type="dxa"/>
        </w:tblCellMar>
        <w:tblLook w:val="04A0" w:firstRow="1" w:lastRow="0" w:firstColumn="1" w:lastColumn="0" w:noHBand="0" w:noVBand="1"/>
      </w:tblPr>
      <w:tblGrid>
        <w:gridCol w:w="3690"/>
        <w:gridCol w:w="5886"/>
      </w:tblGrid>
      <w:tr w:rsidR="008F616E" w:rsidRPr="008F616E" w:rsidTr="00333DF9">
        <w:tc>
          <w:tcPr>
            <w:tcW w:w="36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Cs/>
                <w:color w:val="222222"/>
                <w:sz w:val="20"/>
                <w:szCs w:val="20"/>
              </w:rPr>
              <w:t>The learner will be able to …</w:t>
            </w:r>
          </w:p>
        </w:tc>
        <w:tc>
          <w:tcPr>
            <w:tcW w:w="58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Cs/>
                <w:color w:val="222222"/>
                <w:sz w:val="20"/>
                <w:szCs w:val="20"/>
              </w:rPr>
              <w:t>Standard</w:t>
            </w:r>
          </w:p>
        </w:tc>
      </w:tr>
      <w:tr w:rsidR="008F616E" w:rsidRPr="008F616E" w:rsidTr="00333DF9">
        <w:tc>
          <w:tcPr>
            <w:tcW w:w="3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Articulate goals for secondary English instruction and investigate multiple strategies for teaching meaningful and relevant content to secondary students.</w:t>
            </w:r>
          </w:p>
        </w:tc>
        <w:tc>
          <w:tcPr>
            <w:tcW w:w="58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
                <w:color w:val="222222"/>
                <w:sz w:val="20"/>
                <w:szCs w:val="20"/>
              </w:rPr>
              <w:t>InTASC Standards</w:t>
            </w:r>
            <w:r w:rsidRPr="008F616E">
              <w:rPr>
                <w:rFonts w:ascii="Arial" w:eastAsia="Times New Roman" w:hAnsi="Arial" w:cs="Arial"/>
                <w:color w:val="222222"/>
                <w:sz w:val="20"/>
                <w:szCs w:val="20"/>
              </w:rPr>
              <w:t xml:space="preserve">: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1(d)(e)(g); 2(a)(c)(e)(g); 3</w:t>
            </w:r>
            <w:r w:rsidR="007A13B5">
              <w:rPr>
                <w:rFonts w:ascii="Arial" w:eastAsia="Times New Roman" w:hAnsi="Arial" w:cs="Arial"/>
                <w:color w:val="222222"/>
                <w:sz w:val="20"/>
                <w:szCs w:val="20"/>
              </w:rPr>
              <w:t>(a)</w:t>
            </w:r>
            <w:r w:rsidRPr="008F616E">
              <w:rPr>
                <w:rFonts w:ascii="Arial" w:eastAsia="Times New Roman" w:hAnsi="Arial" w:cs="Arial"/>
                <w:color w:val="222222"/>
                <w:sz w:val="20"/>
                <w:szCs w:val="20"/>
              </w:rPr>
              <w:t>(c); 4(g)(j)(l)(n)(p) 5(e)(l)(m); 6(e)(k)(s); 7(a)(j)(k)(l); 8(a)(d)(i)(g)(n); 9(a)(e)(i)(j)(l)(n); 10(l)</w:t>
            </w:r>
          </w:p>
          <w:p w:rsid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
                <w:color w:val="222222"/>
                <w:sz w:val="20"/>
                <w:szCs w:val="20"/>
              </w:rPr>
              <w:t>ISTE NETS-T Standards</w:t>
            </w:r>
            <w:r w:rsidRPr="008F616E">
              <w:rPr>
                <w:rFonts w:ascii="Arial" w:eastAsia="Times New Roman" w:hAnsi="Arial" w:cs="Arial"/>
                <w:color w:val="222222"/>
                <w:sz w:val="20"/>
                <w:szCs w:val="20"/>
              </w:rPr>
              <w:t xml:space="preserve">: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 xml:space="preserve">2(a)(c); </w:t>
            </w:r>
            <w:r w:rsidR="00D62AF4">
              <w:rPr>
                <w:rFonts w:ascii="Arial" w:eastAsia="Times New Roman" w:hAnsi="Arial" w:cs="Arial"/>
                <w:color w:val="222222"/>
                <w:sz w:val="20"/>
                <w:szCs w:val="20"/>
              </w:rPr>
              <w:t xml:space="preserve">3(a) </w:t>
            </w:r>
            <w:r w:rsidRPr="008F616E">
              <w:rPr>
                <w:rFonts w:ascii="Arial" w:eastAsia="Times New Roman" w:hAnsi="Arial" w:cs="Arial"/>
                <w:color w:val="222222"/>
                <w:sz w:val="20"/>
                <w:szCs w:val="20"/>
              </w:rPr>
              <w:t>4(b)</w:t>
            </w:r>
          </w:p>
        </w:tc>
      </w:tr>
    </w:tbl>
    <w:p w:rsidR="007A13B5" w:rsidRDefault="007A13B5">
      <w:r>
        <w:br w:type="page"/>
      </w:r>
    </w:p>
    <w:tbl>
      <w:tblPr>
        <w:tblW w:w="5000" w:type="pct"/>
        <w:tblInd w:w="108" w:type="dxa"/>
        <w:tblCellMar>
          <w:left w:w="0" w:type="dxa"/>
          <w:right w:w="0" w:type="dxa"/>
        </w:tblCellMar>
        <w:tblLook w:val="04A0" w:firstRow="1" w:lastRow="0" w:firstColumn="1" w:lastColumn="0" w:noHBand="0" w:noVBand="1"/>
      </w:tblPr>
      <w:tblGrid>
        <w:gridCol w:w="3718"/>
        <w:gridCol w:w="5858"/>
      </w:tblGrid>
      <w:tr w:rsidR="008F616E" w:rsidRPr="008F616E" w:rsidTr="00333DF9">
        <w:tc>
          <w:tcPr>
            <w:tcW w:w="371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16E" w:rsidRPr="008F616E" w:rsidRDefault="007A13B5" w:rsidP="008F616E">
            <w:pPr>
              <w:shd w:val="clear" w:color="auto" w:fill="FFFFFF"/>
              <w:spacing w:after="0" w:line="240" w:lineRule="auto"/>
              <w:rPr>
                <w:rFonts w:ascii="Arial" w:eastAsia="Times New Roman" w:hAnsi="Arial" w:cs="Arial"/>
                <w:color w:val="222222"/>
                <w:sz w:val="20"/>
                <w:szCs w:val="20"/>
              </w:rPr>
            </w:pPr>
            <w:r w:rsidRPr="007A13B5">
              <w:rPr>
                <w:rFonts w:ascii="Arial" w:eastAsia="Times New Roman" w:hAnsi="Arial" w:cs="Arial"/>
                <w:color w:val="222222"/>
                <w:sz w:val="20"/>
                <w:szCs w:val="20"/>
              </w:rPr>
              <w:lastRenderedPageBreak/>
              <w:t>Design and plan instruction for reading, writing, listening &amp; speaking and language which specifically address the Common Core State Standards.</w:t>
            </w:r>
          </w:p>
        </w:tc>
        <w:tc>
          <w:tcPr>
            <w:tcW w:w="58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
                <w:color w:val="222222"/>
                <w:sz w:val="20"/>
                <w:szCs w:val="20"/>
              </w:rPr>
              <w:t>InTASC Standards</w:t>
            </w:r>
            <w:r w:rsidRPr="008F616E">
              <w:rPr>
                <w:rFonts w:ascii="Arial" w:eastAsia="Times New Roman" w:hAnsi="Arial" w:cs="Arial"/>
                <w:color w:val="222222"/>
                <w:sz w:val="20"/>
                <w:szCs w:val="20"/>
              </w:rPr>
              <w:t xml:space="preserve">: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3(d) (g); 4(a); 5(e) (f); 7(a)(j)(k)(l);8(a)(m)</w:t>
            </w:r>
          </w:p>
          <w:p w:rsid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
                <w:color w:val="222222"/>
                <w:sz w:val="20"/>
                <w:szCs w:val="20"/>
              </w:rPr>
              <w:t>ISTE NETS-T Standards</w:t>
            </w:r>
            <w:r w:rsidRPr="008F616E">
              <w:rPr>
                <w:rFonts w:ascii="Arial" w:eastAsia="Times New Roman" w:hAnsi="Arial" w:cs="Arial"/>
                <w:color w:val="222222"/>
                <w:sz w:val="20"/>
                <w:szCs w:val="20"/>
              </w:rPr>
              <w:t xml:space="preserve">: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1(a) (d)</w:t>
            </w:r>
          </w:p>
        </w:tc>
      </w:tr>
      <w:tr w:rsidR="008F616E" w:rsidRPr="008F616E" w:rsidTr="00333DF9">
        <w:tc>
          <w:tcPr>
            <w:tcW w:w="37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F616E" w:rsidRPr="008F616E" w:rsidRDefault="007A13B5" w:rsidP="008F616E">
            <w:pPr>
              <w:shd w:val="clear" w:color="auto" w:fill="FFFFFF"/>
              <w:spacing w:after="0" w:line="240" w:lineRule="auto"/>
              <w:rPr>
                <w:rFonts w:ascii="Arial" w:eastAsia="Times New Roman" w:hAnsi="Arial" w:cs="Arial"/>
                <w:color w:val="222222"/>
                <w:sz w:val="20"/>
                <w:szCs w:val="20"/>
              </w:rPr>
            </w:pPr>
            <w:r>
              <w:br w:type="page"/>
            </w:r>
            <w:r w:rsidR="008F616E" w:rsidRPr="008F616E">
              <w:rPr>
                <w:rFonts w:ascii="Arial" w:eastAsia="Times New Roman" w:hAnsi="Arial" w:cs="Arial"/>
                <w:color w:val="222222"/>
                <w:sz w:val="20"/>
                <w:szCs w:val="20"/>
              </w:rPr>
              <w:t>Design grading rubrics and other assessment tools that reflect Arizona’s academic standards.</w:t>
            </w:r>
          </w:p>
        </w:tc>
        <w:tc>
          <w:tcPr>
            <w:tcW w:w="5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
                <w:color w:val="222222"/>
                <w:sz w:val="20"/>
                <w:szCs w:val="20"/>
              </w:rPr>
              <w:t>InTASC Standards</w:t>
            </w:r>
            <w:r w:rsidRPr="008F616E">
              <w:rPr>
                <w:rFonts w:ascii="Arial" w:eastAsia="Times New Roman" w:hAnsi="Arial" w:cs="Arial"/>
                <w:color w:val="222222"/>
                <w:sz w:val="20"/>
                <w:szCs w:val="20"/>
              </w:rPr>
              <w:t xml:space="preserve">: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2(g); 6(a)(d) (e) (f)(i)</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ISTE NETS-T Standards: 2(d)</w:t>
            </w:r>
          </w:p>
        </w:tc>
      </w:tr>
      <w:tr w:rsidR="008F616E" w:rsidRPr="008F616E" w:rsidTr="007A13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718" w:type="dxa"/>
            <w:shd w:val="clear" w:color="auto" w:fill="auto"/>
            <w:tcMar>
              <w:top w:w="0" w:type="dxa"/>
              <w:left w:w="108" w:type="dxa"/>
              <w:bottom w:w="0" w:type="dxa"/>
              <w:right w:w="108" w:type="dxa"/>
            </w:tcMar>
            <w:vAlign w:val="center"/>
            <w:hideMark/>
          </w:tcPr>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Read research on the teaching of English and develop a statement of teaching philosophy that provides a rationale for their unit designs.</w:t>
            </w:r>
          </w:p>
        </w:tc>
        <w:tc>
          <w:tcPr>
            <w:tcW w:w="5858" w:type="dxa"/>
            <w:shd w:val="clear" w:color="auto" w:fill="auto"/>
            <w:tcMar>
              <w:top w:w="0" w:type="dxa"/>
              <w:left w:w="108" w:type="dxa"/>
              <w:bottom w:w="0" w:type="dxa"/>
              <w:right w:w="108" w:type="dxa"/>
            </w:tcMar>
            <w:vAlign w:val="center"/>
            <w:hideMark/>
          </w:tcPr>
          <w:p w:rsid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
                <w:color w:val="222222"/>
                <w:sz w:val="20"/>
                <w:szCs w:val="20"/>
              </w:rPr>
              <w:t>InTASC Standards</w:t>
            </w:r>
            <w:r w:rsidRPr="008F616E">
              <w:rPr>
                <w:rFonts w:ascii="Arial" w:eastAsia="Times New Roman" w:hAnsi="Arial" w:cs="Arial"/>
                <w:color w:val="222222"/>
                <w:sz w:val="20"/>
                <w:szCs w:val="20"/>
              </w:rPr>
              <w:t xml:space="preserve">: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4(n); 5(f) (m); 10(t)</w:t>
            </w:r>
          </w:p>
          <w:p w:rsid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
                <w:color w:val="222222"/>
                <w:sz w:val="20"/>
                <w:szCs w:val="20"/>
              </w:rPr>
              <w:t>ISTE NETS-T Standards</w:t>
            </w:r>
            <w:r w:rsidRPr="008F616E">
              <w:rPr>
                <w:rFonts w:ascii="Arial" w:eastAsia="Times New Roman" w:hAnsi="Arial" w:cs="Arial"/>
                <w:color w:val="222222"/>
                <w:sz w:val="20"/>
                <w:szCs w:val="20"/>
              </w:rPr>
              <w:t xml:space="preserve">: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5(c)</w:t>
            </w:r>
          </w:p>
        </w:tc>
      </w:tr>
      <w:tr w:rsidR="008F616E" w:rsidRPr="008F616E" w:rsidTr="007A13B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3718" w:type="dxa"/>
            <w:shd w:val="clear" w:color="auto" w:fill="auto"/>
            <w:tcMar>
              <w:top w:w="0" w:type="dxa"/>
              <w:left w:w="108" w:type="dxa"/>
              <w:bottom w:w="0" w:type="dxa"/>
              <w:right w:w="108" w:type="dxa"/>
            </w:tcMar>
            <w:vAlign w:val="center"/>
            <w:hideMark/>
          </w:tcPr>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Reflect on their practical teaching experiences and professional growth as English teachers.</w:t>
            </w:r>
          </w:p>
        </w:tc>
        <w:tc>
          <w:tcPr>
            <w:tcW w:w="5858" w:type="dxa"/>
            <w:shd w:val="clear" w:color="auto" w:fill="auto"/>
            <w:tcMar>
              <w:top w:w="0" w:type="dxa"/>
              <w:left w:w="108" w:type="dxa"/>
              <w:bottom w:w="0" w:type="dxa"/>
              <w:right w:w="108" w:type="dxa"/>
            </w:tcMar>
            <w:vAlign w:val="center"/>
            <w:hideMark/>
          </w:tcPr>
          <w:p w:rsid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
                <w:color w:val="222222"/>
                <w:sz w:val="20"/>
                <w:szCs w:val="20"/>
              </w:rPr>
              <w:t>InTASC Standards</w:t>
            </w:r>
            <w:r w:rsidRPr="008F616E">
              <w:rPr>
                <w:rFonts w:ascii="Arial" w:eastAsia="Times New Roman" w:hAnsi="Arial" w:cs="Arial"/>
                <w:color w:val="222222"/>
                <w:sz w:val="20"/>
                <w:szCs w:val="20"/>
              </w:rPr>
              <w:t xml:space="preserve">: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3(i)(o); 4(d); 5(m); 6(d)(f); 8(i); 9(l); 10(o)</w:t>
            </w:r>
          </w:p>
          <w:p w:rsid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b/>
                <w:color w:val="222222"/>
                <w:sz w:val="20"/>
                <w:szCs w:val="20"/>
              </w:rPr>
              <w:t>ISTE NETS-T Standards</w:t>
            </w:r>
            <w:r w:rsidRPr="008F616E">
              <w:rPr>
                <w:rFonts w:ascii="Arial" w:eastAsia="Times New Roman" w:hAnsi="Arial" w:cs="Arial"/>
                <w:color w:val="222222"/>
                <w:sz w:val="20"/>
                <w:szCs w:val="20"/>
              </w:rPr>
              <w:t xml:space="preserve">: </w:t>
            </w:r>
          </w:p>
          <w:p w:rsidR="008F616E" w:rsidRPr="008F616E" w:rsidRDefault="008F616E" w:rsidP="008F616E">
            <w:pPr>
              <w:shd w:val="clear" w:color="auto" w:fill="FFFFFF"/>
              <w:spacing w:after="0" w:line="240" w:lineRule="auto"/>
              <w:rPr>
                <w:rFonts w:ascii="Arial" w:eastAsia="Times New Roman" w:hAnsi="Arial" w:cs="Arial"/>
                <w:color w:val="222222"/>
                <w:sz w:val="20"/>
                <w:szCs w:val="20"/>
              </w:rPr>
            </w:pPr>
            <w:r w:rsidRPr="008F616E">
              <w:rPr>
                <w:rFonts w:ascii="Arial" w:eastAsia="Times New Roman" w:hAnsi="Arial" w:cs="Arial"/>
                <w:color w:val="222222"/>
                <w:sz w:val="20"/>
                <w:szCs w:val="20"/>
              </w:rPr>
              <w:t>1(c); 4(b); 5 (c)</w:t>
            </w:r>
          </w:p>
        </w:tc>
      </w:tr>
    </w:tbl>
    <w:p w:rsidR="008F616E" w:rsidRDefault="008F616E" w:rsidP="008F616E">
      <w:pPr>
        <w:shd w:val="clear" w:color="auto" w:fill="FFFFFF"/>
        <w:spacing w:after="0" w:line="240" w:lineRule="auto"/>
        <w:rPr>
          <w:rFonts w:ascii="Arial" w:eastAsia="Times New Roman" w:hAnsi="Arial" w:cs="Arial"/>
          <w:b/>
          <w:color w:val="222222"/>
          <w:sz w:val="20"/>
          <w:szCs w:val="20"/>
        </w:rPr>
      </w:pPr>
    </w:p>
    <w:p w:rsidR="008F616E" w:rsidRDefault="008F616E" w:rsidP="008F616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Course Topics</w:t>
      </w:r>
    </w:p>
    <w:p w:rsidR="008F616E" w:rsidRDefault="008F616E" w:rsidP="008F616E">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Common Core ELA Standards</w:t>
      </w:r>
    </w:p>
    <w:p w:rsidR="008F616E" w:rsidRDefault="008F616E" w:rsidP="008F616E">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Teaching Literature</w:t>
      </w:r>
    </w:p>
    <w:p w:rsidR="008F616E" w:rsidRDefault="008F616E" w:rsidP="008F616E">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Literacy and Reading Strategies </w:t>
      </w:r>
    </w:p>
    <w:p w:rsidR="008F616E" w:rsidRDefault="008F616E" w:rsidP="008F616E">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Teaching Writing </w:t>
      </w:r>
    </w:p>
    <w:p w:rsidR="008F616E" w:rsidRDefault="008F616E" w:rsidP="008F616E">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Scaffolding</w:t>
      </w:r>
    </w:p>
    <w:p w:rsidR="008F616E" w:rsidRDefault="008F616E" w:rsidP="008F616E">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Data Driven Instruction</w:t>
      </w:r>
    </w:p>
    <w:p w:rsidR="008F616E" w:rsidRDefault="008F616E" w:rsidP="008F616E">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Assessment for Learning </w:t>
      </w:r>
    </w:p>
    <w:p w:rsidR="008F616E" w:rsidRDefault="008F616E" w:rsidP="008F616E">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Technology as a Teaching Tool</w:t>
      </w:r>
    </w:p>
    <w:p w:rsidR="008F616E" w:rsidRDefault="008F616E" w:rsidP="008F616E">
      <w:pPr>
        <w:pStyle w:val="ListParagraph"/>
        <w:numPr>
          <w:ilvl w:val="0"/>
          <w:numId w:val="2"/>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English Language Arts Best Practices </w:t>
      </w:r>
    </w:p>
    <w:p w:rsidR="008F616E" w:rsidRDefault="008F616E" w:rsidP="008F616E">
      <w:pPr>
        <w:shd w:val="clear" w:color="auto" w:fill="FFFFFF"/>
        <w:spacing w:after="0" w:line="240" w:lineRule="auto"/>
        <w:rPr>
          <w:rFonts w:ascii="Arial" w:eastAsia="Times New Roman" w:hAnsi="Arial" w:cs="Arial"/>
          <w:color w:val="222222"/>
          <w:sz w:val="20"/>
          <w:szCs w:val="20"/>
        </w:rPr>
      </w:pPr>
    </w:p>
    <w:p w:rsidR="008F616E" w:rsidRDefault="008F616E" w:rsidP="008F616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Course Texts and Materials</w:t>
      </w:r>
    </w:p>
    <w:p w:rsidR="008F616E" w:rsidRDefault="008F616E" w:rsidP="008F616E">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Students are not required to purchase a textbook for this course.  Readings and other materials will be provided </w:t>
      </w:r>
      <w:r w:rsidR="00C6604E">
        <w:rPr>
          <w:rFonts w:ascii="Arial" w:eastAsia="Times New Roman" w:hAnsi="Arial" w:cs="Arial"/>
          <w:color w:val="222222"/>
          <w:sz w:val="20"/>
          <w:szCs w:val="20"/>
        </w:rPr>
        <w:t xml:space="preserve">via D2L. </w:t>
      </w:r>
    </w:p>
    <w:p w:rsidR="00C6604E" w:rsidRDefault="00C6604E" w:rsidP="008F616E">
      <w:pPr>
        <w:shd w:val="clear" w:color="auto" w:fill="FFFFFF"/>
        <w:spacing w:after="0" w:line="240" w:lineRule="auto"/>
        <w:rPr>
          <w:rFonts w:ascii="Arial" w:eastAsia="Times New Roman" w:hAnsi="Arial" w:cs="Arial"/>
          <w:color w:val="222222"/>
          <w:sz w:val="20"/>
          <w:szCs w:val="20"/>
        </w:rPr>
      </w:pPr>
    </w:p>
    <w:p w:rsidR="00C6604E" w:rsidRPr="007C39AC" w:rsidRDefault="00C6604E" w:rsidP="00C6604E">
      <w:pPr>
        <w:shd w:val="clear" w:color="auto" w:fill="FFFFFF"/>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t>CoursePolicies</w:t>
      </w:r>
      <w:r w:rsidRPr="00C6604E">
        <w:rPr>
          <w:rFonts w:ascii="Arial" w:eastAsia="Times New Roman" w:hAnsi="Arial" w:cs="Arial"/>
          <w:b/>
          <w:bCs/>
          <w:color w:val="222222"/>
          <w:sz w:val="20"/>
          <w:szCs w:val="20"/>
        </w:rPr>
        <w:t xml:space="preserve"> and Procedures</w:t>
      </w:r>
    </w:p>
    <w:p w:rsidR="00C6604E" w:rsidRPr="00C6604E" w:rsidRDefault="00C6604E" w:rsidP="00C6604E">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t>Please arrive on time.</w:t>
      </w:r>
    </w:p>
    <w:p w:rsidR="00C6604E" w:rsidRPr="00C6604E" w:rsidRDefault="00C6604E" w:rsidP="00C6604E">
      <w:pPr>
        <w:shd w:val="clear" w:color="auto" w:fill="FFFFFF"/>
        <w:spacing w:after="0" w:line="240" w:lineRule="auto"/>
        <w:ind w:firstLine="60"/>
        <w:rPr>
          <w:rFonts w:ascii="Arial" w:eastAsia="Times New Roman" w:hAnsi="Arial" w:cs="Arial"/>
          <w:color w:val="222222"/>
          <w:sz w:val="20"/>
          <w:szCs w:val="20"/>
        </w:rPr>
      </w:pPr>
    </w:p>
    <w:p w:rsidR="00C6604E" w:rsidRPr="00C6604E" w:rsidRDefault="00C6604E" w:rsidP="00C6604E">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t>Feel free to enjoy food and drinks are allowed in the classroom</w:t>
      </w:r>
      <w:r>
        <w:rPr>
          <w:rFonts w:ascii="Arial" w:eastAsia="Times New Roman" w:hAnsi="Arial" w:cs="Arial"/>
          <w:color w:val="222222"/>
          <w:sz w:val="20"/>
          <w:szCs w:val="20"/>
        </w:rPr>
        <w:t>, but please take responsibility for your trash</w:t>
      </w:r>
      <w:r w:rsidRPr="00C6604E">
        <w:rPr>
          <w:rFonts w:ascii="Arial" w:eastAsia="Times New Roman" w:hAnsi="Arial" w:cs="Arial"/>
          <w:color w:val="222222"/>
          <w:sz w:val="20"/>
          <w:szCs w:val="20"/>
        </w:rPr>
        <w:t xml:space="preserve">. Take restroom breaks as needed. </w:t>
      </w:r>
    </w:p>
    <w:p w:rsidR="00C6604E" w:rsidRPr="00C6604E" w:rsidRDefault="00C6604E" w:rsidP="00C6604E">
      <w:pPr>
        <w:shd w:val="clear" w:color="auto" w:fill="FFFFFF"/>
        <w:spacing w:after="0" w:line="240" w:lineRule="auto"/>
        <w:ind w:firstLine="60"/>
        <w:rPr>
          <w:rFonts w:ascii="Arial" w:eastAsia="Times New Roman" w:hAnsi="Arial" w:cs="Arial"/>
          <w:color w:val="222222"/>
          <w:sz w:val="20"/>
          <w:szCs w:val="20"/>
        </w:rPr>
      </w:pPr>
    </w:p>
    <w:p w:rsidR="00C6604E" w:rsidRPr="00C6604E" w:rsidRDefault="00C6604E" w:rsidP="00C6604E">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t xml:space="preserve">Silence all cell phones and pagers prior to the start of class. </w:t>
      </w:r>
    </w:p>
    <w:p w:rsidR="00C6604E" w:rsidRPr="00C6604E" w:rsidRDefault="00C6604E" w:rsidP="00C6604E">
      <w:pPr>
        <w:shd w:val="clear" w:color="auto" w:fill="FFFFFF"/>
        <w:spacing w:after="0" w:line="240" w:lineRule="auto"/>
        <w:ind w:firstLine="60"/>
        <w:rPr>
          <w:rFonts w:ascii="Arial" w:eastAsia="Times New Roman" w:hAnsi="Arial" w:cs="Arial"/>
          <w:color w:val="222222"/>
          <w:sz w:val="20"/>
          <w:szCs w:val="20"/>
        </w:rPr>
      </w:pPr>
    </w:p>
    <w:p w:rsidR="00C6604E" w:rsidRPr="00C6604E" w:rsidRDefault="00C6604E" w:rsidP="00C6604E">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t xml:space="preserve">Assignments submitted past the due date (including discussion questions and responses) will be subject to a 10% point reduction for each day past the deadline, up to four days.  Assignments submitted more than four days late will not receive credit. </w:t>
      </w:r>
    </w:p>
    <w:p w:rsidR="00C6604E" w:rsidRPr="00C6604E" w:rsidRDefault="00C6604E" w:rsidP="00C6604E">
      <w:pPr>
        <w:shd w:val="clear" w:color="auto" w:fill="FFFFFF"/>
        <w:spacing w:after="0" w:line="240" w:lineRule="auto"/>
        <w:ind w:firstLine="60"/>
        <w:rPr>
          <w:rFonts w:ascii="Arial" w:eastAsia="Times New Roman" w:hAnsi="Arial" w:cs="Arial"/>
          <w:color w:val="222222"/>
          <w:sz w:val="20"/>
          <w:szCs w:val="20"/>
        </w:rPr>
      </w:pPr>
    </w:p>
    <w:p w:rsidR="00C6604E" w:rsidRPr="00C6604E" w:rsidRDefault="00C6604E" w:rsidP="00C6604E">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t xml:space="preserve">It is expected that all work will be professionally presented, including having been proofread for spelling and grammatical errors. </w:t>
      </w:r>
      <w:r w:rsidR="008018EB">
        <w:rPr>
          <w:rFonts w:ascii="Arial" w:eastAsia="Times New Roman" w:hAnsi="Arial" w:cs="Arial"/>
          <w:color w:val="222222"/>
          <w:sz w:val="20"/>
          <w:szCs w:val="20"/>
        </w:rPr>
        <w:t xml:space="preserve"> Additionally, all work must follow APA sixth edition guidelines for formatting and citations.  The Purdue OWL site is an excellent resource</w:t>
      </w:r>
      <w:r w:rsidR="00340CBD">
        <w:rPr>
          <w:rFonts w:ascii="Arial" w:eastAsia="Times New Roman" w:hAnsi="Arial" w:cs="Arial"/>
          <w:color w:val="222222"/>
          <w:sz w:val="20"/>
          <w:szCs w:val="20"/>
        </w:rPr>
        <w:t xml:space="preserve">: </w:t>
      </w:r>
      <w:hyperlink r:id="rId12" w:history="1">
        <w:r w:rsidR="008018EB" w:rsidRPr="002F7559">
          <w:rPr>
            <w:rStyle w:val="Hyperlink"/>
            <w:rFonts w:ascii="Arial" w:eastAsia="Times New Roman" w:hAnsi="Arial" w:cs="Arial"/>
            <w:sz w:val="20"/>
            <w:szCs w:val="20"/>
          </w:rPr>
          <w:t>http://owl.english.purdue.edu/owl/resource/560/01/</w:t>
        </w:r>
      </w:hyperlink>
    </w:p>
    <w:p w:rsidR="00C6604E" w:rsidRPr="00C6604E" w:rsidRDefault="00C6604E" w:rsidP="00C6604E">
      <w:pPr>
        <w:shd w:val="clear" w:color="auto" w:fill="FFFFFF"/>
        <w:spacing w:after="0" w:line="240" w:lineRule="auto"/>
        <w:ind w:firstLine="60"/>
        <w:rPr>
          <w:rFonts w:ascii="Arial" w:eastAsia="Times New Roman" w:hAnsi="Arial" w:cs="Arial"/>
          <w:color w:val="222222"/>
          <w:sz w:val="20"/>
          <w:szCs w:val="20"/>
        </w:rPr>
      </w:pPr>
    </w:p>
    <w:p w:rsidR="00C6604E" w:rsidRPr="00C6604E" w:rsidRDefault="00C6604E" w:rsidP="00C6604E">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t xml:space="preserve">Regular attendance in class (both face to face meetings and online) is required. Beginning with the second unexcused absence and for each unexcused absence thereafter, the </w:t>
      </w:r>
      <w:r w:rsidRPr="006C0F9F">
        <w:rPr>
          <w:rFonts w:ascii="Arial" w:eastAsia="Times New Roman" w:hAnsi="Arial" w:cs="Arial"/>
          <w:color w:val="222222"/>
          <w:sz w:val="20"/>
          <w:szCs w:val="20"/>
        </w:rPr>
        <w:t>course participation points will be reduced</w:t>
      </w:r>
      <w:r w:rsidRPr="00C6604E">
        <w:rPr>
          <w:rFonts w:ascii="Arial" w:eastAsia="Times New Roman" w:hAnsi="Arial" w:cs="Arial"/>
          <w:color w:val="222222"/>
          <w:sz w:val="20"/>
          <w:szCs w:val="20"/>
        </w:rPr>
        <w:t xml:space="preserve">. Excessive absences may result in the student being dropped from the course or being issued a failing grade. All holidays or special events observed by organized religions will be honored for those students who show affiliation with that particular religion. Absences pre-approved by the UA Dean of Students (or Dean’s designee) will be honored. </w:t>
      </w:r>
    </w:p>
    <w:p w:rsidR="00C6604E" w:rsidRPr="00C6604E" w:rsidRDefault="00C6604E" w:rsidP="00C6604E">
      <w:pPr>
        <w:shd w:val="clear" w:color="auto" w:fill="FFFFFF"/>
        <w:spacing w:after="0" w:line="240" w:lineRule="auto"/>
        <w:rPr>
          <w:rFonts w:ascii="Arial" w:eastAsia="Times New Roman" w:hAnsi="Arial" w:cs="Arial"/>
          <w:color w:val="222222"/>
          <w:sz w:val="20"/>
          <w:szCs w:val="20"/>
        </w:rPr>
      </w:pPr>
    </w:p>
    <w:p w:rsidR="00C6604E" w:rsidRPr="00C6604E" w:rsidRDefault="00C6604E" w:rsidP="00C6604E">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lastRenderedPageBreak/>
        <w:t xml:space="preserve">Students are expected to adhere to the Code of Academic Integrity, which addresses issues such as: cheating, fabrication, facilitating academic dishonesty, and plagiarism. The Code of Academic Integrity can be found at: </w:t>
      </w:r>
      <w:hyperlink r:id="rId13" w:tgtFrame="_blank" w:history="1">
        <w:r w:rsidRPr="00C6604E">
          <w:rPr>
            <w:rStyle w:val="Hyperlink"/>
            <w:rFonts w:ascii="Arial" w:eastAsia="Times New Roman" w:hAnsi="Arial" w:cs="Arial"/>
            <w:sz w:val="20"/>
            <w:szCs w:val="20"/>
          </w:rPr>
          <w:t>http://deanofstudents.arizona.edu/codeofacademicintegrity</w:t>
        </w:r>
      </w:hyperlink>
    </w:p>
    <w:p w:rsidR="00C6604E" w:rsidRPr="00C6604E" w:rsidRDefault="00C6604E" w:rsidP="00C6604E">
      <w:pPr>
        <w:shd w:val="clear" w:color="auto" w:fill="FFFFFF"/>
        <w:spacing w:after="0" w:line="240" w:lineRule="auto"/>
        <w:ind w:firstLine="60"/>
        <w:rPr>
          <w:rFonts w:ascii="Arial" w:eastAsia="Times New Roman" w:hAnsi="Arial" w:cs="Arial"/>
          <w:color w:val="222222"/>
          <w:sz w:val="20"/>
          <w:szCs w:val="20"/>
        </w:rPr>
      </w:pPr>
    </w:p>
    <w:p w:rsidR="001264B2" w:rsidRDefault="001264B2" w:rsidP="00C6604E">
      <w:pPr>
        <w:pStyle w:val="ListParagraph"/>
        <w:numPr>
          <w:ilvl w:val="0"/>
          <w:numId w:val="3"/>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Please review the Code of Conduct</w:t>
      </w:r>
    </w:p>
    <w:p w:rsidR="00C6604E" w:rsidRPr="001264B2" w:rsidRDefault="00C6604E" w:rsidP="001264B2">
      <w:pPr>
        <w:shd w:val="clear" w:color="auto" w:fill="FFFFFF"/>
        <w:spacing w:after="0" w:line="240" w:lineRule="auto"/>
        <w:ind w:firstLine="720"/>
        <w:rPr>
          <w:rFonts w:ascii="Arial" w:eastAsia="Times New Roman" w:hAnsi="Arial" w:cs="Arial"/>
          <w:color w:val="222222"/>
          <w:sz w:val="20"/>
          <w:szCs w:val="20"/>
        </w:rPr>
      </w:pPr>
      <w:r w:rsidRPr="001264B2">
        <w:rPr>
          <w:rFonts w:ascii="Arial" w:eastAsia="Times New Roman" w:hAnsi="Arial" w:cs="Arial"/>
          <w:color w:val="222222"/>
          <w:sz w:val="20"/>
          <w:szCs w:val="20"/>
        </w:rPr>
        <w:t> </w:t>
      </w:r>
      <w:hyperlink r:id="rId14" w:tgtFrame="_blank" w:history="1">
        <w:r w:rsidRPr="001264B2">
          <w:rPr>
            <w:rStyle w:val="Hyperlink"/>
            <w:rFonts w:ascii="Arial" w:eastAsia="Times New Roman" w:hAnsi="Arial" w:cs="Arial"/>
            <w:sz w:val="20"/>
            <w:szCs w:val="20"/>
          </w:rPr>
          <w:t>http://deanofstudents.arizona.edu/policiesandcodes/studentcodeofconduct</w:t>
        </w:r>
      </w:hyperlink>
    </w:p>
    <w:p w:rsidR="00C6604E" w:rsidRPr="00C6604E" w:rsidRDefault="00C6604E" w:rsidP="00C6604E">
      <w:pPr>
        <w:shd w:val="clear" w:color="auto" w:fill="FFFFFF"/>
        <w:spacing w:after="0" w:line="240" w:lineRule="auto"/>
        <w:ind w:firstLine="60"/>
        <w:rPr>
          <w:rFonts w:ascii="Arial" w:eastAsia="Times New Roman" w:hAnsi="Arial" w:cs="Arial"/>
          <w:color w:val="222222"/>
          <w:sz w:val="20"/>
          <w:szCs w:val="20"/>
        </w:rPr>
      </w:pPr>
    </w:p>
    <w:p w:rsidR="00C6604E" w:rsidRPr="00C6604E" w:rsidRDefault="00C6604E" w:rsidP="00C6604E">
      <w:pPr>
        <w:pStyle w:val="ListParagraph"/>
        <w:numPr>
          <w:ilvl w:val="0"/>
          <w:numId w:val="3"/>
        </w:num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t>If formal, disability-related accommodations are necessary, register with the UA Disability Resource Center (</w:t>
      </w:r>
      <w:r w:rsidR="006C0F9F">
        <w:rPr>
          <w:rFonts w:ascii="Arial" w:eastAsia="Times New Roman" w:hAnsi="Arial" w:cs="Arial"/>
          <w:color w:val="222222"/>
          <w:sz w:val="20"/>
          <w:szCs w:val="20"/>
        </w:rPr>
        <w:t>520-</w:t>
      </w:r>
      <w:r w:rsidRPr="00C6604E">
        <w:rPr>
          <w:rFonts w:ascii="Arial" w:eastAsia="Times New Roman" w:hAnsi="Arial" w:cs="Arial"/>
          <w:color w:val="222222"/>
          <w:sz w:val="20"/>
          <w:szCs w:val="20"/>
        </w:rPr>
        <w:t>621-3268; </w:t>
      </w:r>
      <w:hyperlink r:id="rId15" w:tgtFrame="_blank" w:history="1">
        <w:r w:rsidRPr="00C6604E">
          <w:rPr>
            <w:rStyle w:val="Hyperlink"/>
            <w:rFonts w:ascii="Arial" w:eastAsia="Times New Roman" w:hAnsi="Arial" w:cs="Arial"/>
            <w:sz w:val="20"/>
            <w:szCs w:val="20"/>
          </w:rPr>
          <w:t>http://drc.arizona.edu/</w:t>
        </w:r>
      </w:hyperlink>
      <w:r w:rsidRPr="00C6604E">
        <w:rPr>
          <w:rFonts w:ascii="Arial" w:eastAsia="Times New Roman" w:hAnsi="Arial" w:cs="Arial"/>
          <w:color w:val="222222"/>
          <w:sz w:val="20"/>
          <w:szCs w:val="20"/>
        </w:rPr>
        <w:t xml:space="preserve"> ), so they can notify me of your eligibility for reasonable accommodations. </w:t>
      </w:r>
    </w:p>
    <w:p w:rsidR="00C6604E" w:rsidRPr="00C6604E" w:rsidRDefault="00C6604E" w:rsidP="00C6604E">
      <w:p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t> </w:t>
      </w:r>
    </w:p>
    <w:p w:rsidR="00C6604E" w:rsidRPr="00C6604E" w:rsidRDefault="00C6604E" w:rsidP="00C6604E">
      <w:pPr>
        <w:shd w:val="clear" w:color="auto" w:fill="FFFFFF"/>
        <w:spacing w:after="0" w:line="240" w:lineRule="auto"/>
        <w:rPr>
          <w:rFonts w:ascii="Arial" w:eastAsia="Times New Roman" w:hAnsi="Arial" w:cs="Arial"/>
          <w:color w:val="222222"/>
          <w:sz w:val="20"/>
          <w:szCs w:val="20"/>
        </w:rPr>
      </w:pPr>
      <w:r w:rsidRPr="00C6604E">
        <w:rPr>
          <w:rFonts w:ascii="Arial" w:eastAsia="Times New Roman" w:hAnsi="Arial" w:cs="Arial"/>
          <w:color w:val="222222"/>
          <w:sz w:val="20"/>
          <w:szCs w:val="20"/>
        </w:rPr>
        <w:t>Note: Information contained in this syllabus with the exception of the attendance and grading policies may be subject to change with reasonable advanced notice, as deemed appropriate by the instructor.</w:t>
      </w:r>
    </w:p>
    <w:p w:rsidR="00C6604E" w:rsidRDefault="00C6604E" w:rsidP="008F616E">
      <w:pPr>
        <w:shd w:val="clear" w:color="auto" w:fill="FFFFFF"/>
        <w:spacing w:after="0" w:line="240" w:lineRule="auto"/>
        <w:rPr>
          <w:rFonts w:ascii="Arial" w:eastAsia="Times New Roman" w:hAnsi="Arial" w:cs="Arial"/>
          <w:color w:val="222222"/>
          <w:sz w:val="20"/>
          <w:szCs w:val="20"/>
        </w:rPr>
      </w:pPr>
    </w:p>
    <w:p w:rsidR="00AD485B" w:rsidRDefault="00E63455" w:rsidP="008F616E">
      <w:p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Course Assignments </w:t>
      </w:r>
    </w:p>
    <w:p w:rsidR="004D2F9F" w:rsidRPr="00B00C58" w:rsidRDefault="004D2F9F" w:rsidP="004D2F9F">
      <w:pPr>
        <w:shd w:val="clear" w:color="auto" w:fill="FFFFFF"/>
        <w:spacing w:after="0" w:line="240" w:lineRule="auto"/>
        <w:rPr>
          <w:rFonts w:ascii="Arial" w:eastAsia="Times New Roman" w:hAnsi="Arial" w:cs="Arial"/>
          <w:color w:val="222222"/>
          <w:sz w:val="18"/>
          <w:szCs w:val="18"/>
        </w:rPr>
      </w:pPr>
      <w:r w:rsidRPr="00B00C58">
        <w:rPr>
          <w:rFonts w:ascii="Arial" w:eastAsia="Times New Roman" w:hAnsi="Arial" w:cs="Arial"/>
          <w:color w:val="00B050"/>
          <w:sz w:val="20"/>
          <w:szCs w:val="20"/>
        </w:rPr>
        <w:t>This course aligns to the 6-unit morning field internship (TTE 593). The Video Analysis, Unit Plan</w:t>
      </w:r>
      <w:r>
        <w:rPr>
          <w:rFonts w:ascii="Arial" w:eastAsia="Times New Roman" w:hAnsi="Arial" w:cs="Arial"/>
          <w:color w:val="00B050"/>
          <w:sz w:val="20"/>
          <w:szCs w:val="20"/>
        </w:rPr>
        <w:t>s</w:t>
      </w:r>
      <w:r w:rsidRPr="00B00C58">
        <w:rPr>
          <w:rFonts w:ascii="Arial" w:eastAsia="Times New Roman" w:hAnsi="Arial" w:cs="Arial"/>
          <w:color w:val="00B050"/>
          <w:sz w:val="20"/>
          <w:szCs w:val="20"/>
        </w:rPr>
        <w:t xml:space="preserve"> and Demonstration Lesson should be designed for your school site classroom.</w:t>
      </w:r>
    </w:p>
    <w:p w:rsidR="00E80BFC" w:rsidRDefault="00E80BFC"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6030"/>
        <w:gridCol w:w="2340"/>
        <w:gridCol w:w="1098"/>
      </w:tblGrid>
      <w:tr w:rsidR="00DB2D7A" w:rsidRPr="007745E1" w:rsidTr="00505B70">
        <w:tc>
          <w:tcPr>
            <w:tcW w:w="6030" w:type="dxa"/>
            <w:tcBorders>
              <w:bottom w:val="single" w:sz="4" w:space="0" w:color="auto"/>
            </w:tcBorders>
            <w:shd w:val="clear" w:color="auto" w:fill="D9D9D9"/>
          </w:tcPr>
          <w:p w:rsidR="00DB2D7A" w:rsidRDefault="00DB2D7A" w:rsidP="00DB2D7A">
            <w:pPr>
              <w:spacing w:after="0" w:line="240" w:lineRule="auto"/>
              <w:jc w:val="center"/>
              <w:rPr>
                <w:rFonts w:ascii="Arial" w:eastAsia="Times New Roman" w:hAnsi="Arial" w:cs="Arial"/>
                <w:b/>
                <w:color w:val="222222"/>
                <w:sz w:val="20"/>
                <w:szCs w:val="20"/>
              </w:rPr>
            </w:pPr>
          </w:p>
          <w:p w:rsidR="00DB2D7A" w:rsidRPr="00DB2D7A" w:rsidRDefault="00DB2D7A" w:rsidP="00DB2D7A">
            <w:pPr>
              <w:spacing w:after="0" w:line="240" w:lineRule="auto"/>
              <w:jc w:val="center"/>
              <w:rPr>
                <w:rFonts w:ascii="Arial" w:eastAsia="Times New Roman" w:hAnsi="Arial" w:cs="Arial"/>
                <w:b/>
                <w:color w:val="222222"/>
                <w:sz w:val="20"/>
                <w:szCs w:val="20"/>
              </w:rPr>
            </w:pPr>
            <w:r w:rsidRPr="00DB2D7A">
              <w:rPr>
                <w:rFonts w:ascii="Arial" w:eastAsia="Times New Roman" w:hAnsi="Arial" w:cs="Arial"/>
                <w:b/>
                <w:color w:val="222222"/>
                <w:sz w:val="20"/>
                <w:szCs w:val="20"/>
              </w:rPr>
              <w:t>Assignment</w:t>
            </w:r>
          </w:p>
        </w:tc>
        <w:tc>
          <w:tcPr>
            <w:tcW w:w="2340" w:type="dxa"/>
            <w:tcBorders>
              <w:bottom w:val="single" w:sz="4" w:space="0" w:color="auto"/>
            </w:tcBorders>
            <w:shd w:val="clear" w:color="auto" w:fill="D9D9D9"/>
          </w:tcPr>
          <w:p w:rsidR="00DB2D7A" w:rsidRDefault="00DB2D7A" w:rsidP="00DB2D7A">
            <w:pPr>
              <w:spacing w:after="0" w:line="240" w:lineRule="auto"/>
              <w:jc w:val="center"/>
              <w:rPr>
                <w:rFonts w:ascii="Arial" w:eastAsia="Times New Roman" w:hAnsi="Arial" w:cs="Arial"/>
                <w:b/>
                <w:color w:val="222222"/>
                <w:sz w:val="20"/>
                <w:szCs w:val="20"/>
              </w:rPr>
            </w:pPr>
          </w:p>
          <w:p w:rsidR="00DB2D7A" w:rsidRDefault="00DB2D7A" w:rsidP="00DB2D7A">
            <w:pPr>
              <w:spacing w:after="0" w:line="240" w:lineRule="auto"/>
              <w:jc w:val="center"/>
              <w:rPr>
                <w:rFonts w:ascii="Arial" w:eastAsia="Times New Roman" w:hAnsi="Arial" w:cs="Arial"/>
                <w:b/>
                <w:color w:val="222222"/>
                <w:sz w:val="20"/>
                <w:szCs w:val="20"/>
              </w:rPr>
            </w:pPr>
            <w:r w:rsidRPr="00DB2D7A">
              <w:rPr>
                <w:rFonts w:ascii="Arial" w:eastAsia="Times New Roman" w:hAnsi="Arial" w:cs="Arial"/>
                <w:b/>
                <w:color w:val="222222"/>
                <w:sz w:val="20"/>
                <w:szCs w:val="20"/>
              </w:rPr>
              <w:t>Week(s) Due</w:t>
            </w:r>
          </w:p>
          <w:p w:rsidR="00DB2D7A" w:rsidRPr="00DB2D7A" w:rsidRDefault="00DB2D7A" w:rsidP="00DB2D7A">
            <w:pPr>
              <w:spacing w:after="0" w:line="240" w:lineRule="auto"/>
              <w:jc w:val="center"/>
              <w:rPr>
                <w:rFonts w:ascii="Arial" w:eastAsia="Times New Roman" w:hAnsi="Arial" w:cs="Arial"/>
                <w:b/>
                <w:color w:val="222222"/>
                <w:sz w:val="20"/>
                <w:szCs w:val="20"/>
              </w:rPr>
            </w:pPr>
          </w:p>
        </w:tc>
        <w:tc>
          <w:tcPr>
            <w:tcW w:w="1098" w:type="dxa"/>
            <w:tcBorders>
              <w:bottom w:val="single" w:sz="4" w:space="0" w:color="auto"/>
            </w:tcBorders>
            <w:shd w:val="clear" w:color="auto" w:fill="D9D9D9"/>
          </w:tcPr>
          <w:p w:rsidR="00DB2D7A" w:rsidRPr="00DB2D7A" w:rsidRDefault="00DB2D7A" w:rsidP="00DB2D7A">
            <w:pPr>
              <w:spacing w:after="0" w:line="240" w:lineRule="auto"/>
              <w:jc w:val="center"/>
              <w:rPr>
                <w:rFonts w:ascii="Arial" w:eastAsia="Times New Roman" w:hAnsi="Arial" w:cs="Arial"/>
                <w:b/>
                <w:color w:val="222222"/>
                <w:sz w:val="20"/>
                <w:szCs w:val="20"/>
              </w:rPr>
            </w:pPr>
            <w:r w:rsidRPr="00DB2D7A">
              <w:rPr>
                <w:rFonts w:ascii="Arial" w:eastAsia="Times New Roman" w:hAnsi="Arial" w:cs="Arial"/>
                <w:b/>
                <w:color w:val="222222"/>
                <w:sz w:val="20"/>
                <w:szCs w:val="20"/>
              </w:rPr>
              <w:t>Percent of Grade</w:t>
            </w:r>
          </w:p>
        </w:tc>
      </w:tr>
      <w:tr w:rsidR="00DB2D7A" w:rsidRPr="00E0318B" w:rsidTr="00505B70">
        <w:tc>
          <w:tcPr>
            <w:tcW w:w="6030" w:type="dxa"/>
            <w:shd w:val="clear" w:color="auto" w:fill="auto"/>
          </w:tcPr>
          <w:p w:rsidR="00505B70" w:rsidRDefault="00E0318B" w:rsidP="00E0318B">
            <w:pPr>
              <w:spacing w:after="0" w:line="240" w:lineRule="auto"/>
              <w:rPr>
                <w:rFonts w:ascii="Arial" w:eastAsia="Times New Roman" w:hAnsi="Arial" w:cs="Arial"/>
                <w:color w:val="222222"/>
                <w:sz w:val="20"/>
                <w:szCs w:val="20"/>
              </w:rPr>
            </w:pPr>
            <w:r w:rsidRPr="00E0318B">
              <w:rPr>
                <w:rFonts w:ascii="Arial" w:eastAsia="Times New Roman" w:hAnsi="Arial" w:cs="Arial"/>
                <w:b/>
                <w:color w:val="222222"/>
                <w:sz w:val="20"/>
                <w:szCs w:val="20"/>
              </w:rPr>
              <w:t>Class Participation</w:t>
            </w:r>
            <w:r w:rsidR="007C39AC">
              <w:rPr>
                <w:rFonts w:ascii="Arial" w:eastAsia="Times New Roman" w:hAnsi="Arial" w:cs="Arial"/>
                <w:b/>
                <w:color w:val="222222"/>
                <w:sz w:val="20"/>
                <w:szCs w:val="20"/>
              </w:rPr>
              <w:t xml:space="preserve"> (10 points per week / 150 points total)</w:t>
            </w:r>
            <w:r w:rsidR="00505B70">
              <w:rPr>
                <w:rFonts w:ascii="Arial" w:eastAsia="Times New Roman" w:hAnsi="Arial" w:cs="Arial"/>
                <w:b/>
                <w:color w:val="222222"/>
                <w:sz w:val="20"/>
                <w:szCs w:val="20"/>
              </w:rPr>
              <w:t xml:space="preserve">: </w:t>
            </w:r>
          </w:p>
          <w:p w:rsidR="00DB2D7A" w:rsidRDefault="00E0318B" w:rsidP="00E0318B">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Responding to posts, actively participating du</w:t>
            </w:r>
            <w:r w:rsidR="00505B70">
              <w:rPr>
                <w:rFonts w:ascii="Arial" w:eastAsia="Times New Roman" w:hAnsi="Arial" w:cs="Arial"/>
                <w:color w:val="222222"/>
                <w:sz w:val="20"/>
                <w:szCs w:val="20"/>
              </w:rPr>
              <w:t>ring face-to-face meetings, etc</w:t>
            </w:r>
            <w:r>
              <w:rPr>
                <w:rFonts w:ascii="Arial" w:eastAsia="Times New Roman" w:hAnsi="Arial" w:cs="Arial"/>
                <w:color w:val="222222"/>
                <w:sz w:val="20"/>
                <w:szCs w:val="20"/>
              </w:rPr>
              <w:t xml:space="preserve">. </w:t>
            </w:r>
          </w:p>
          <w:p w:rsidR="00505B70" w:rsidRPr="00E0318B" w:rsidRDefault="00505B70" w:rsidP="00E0318B">
            <w:pPr>
              <w:spacing w:after="0" w:line="240" w:lineRule="auto"/>
              <w:rPr>
                <w:rFonts w:ascii="Arial" w:eastAsia="Times New Roman" w:hAnsi="Arial" w:cs="Arial"/>
                <w:color w:val="222222"/>
                <w:sz w:val="20"/>
                <w:szCs w:val="20"/>
              </w:rPr>
            </w:pPr>
          </w:p>
        </w:tc>
        <w:tc>
          <w:tcPr>
            <w:tcW w:w="2340" w:type="dxa"/>
            <w:shd w:val="clear" w:color="auto" w:fill="auto"/>
          </w:tcPr>
          <w:p w:rsidR="00DB2D7A" w:rsidRPr="00E0318B" w:rsidRDefault="00E0318B" w:rsidP="00505B70">
            <w:pPr>
              <w:spacing w:after="0" w:line="240" w:lineRule="auto"/>
              <w:rPr>
                <w:rFonts w:ascii="Arial" w:eastAsia="Times New Roman" w:hAnsi="Arial" w:cs="Arial"/>
                <w:color w:val="222222"/>
                <w:sz w:val="20"/>
                <w:szCs w:val="20"/>
              </w:rPr>
            </w:pPr>
            <w:r w:rsidRPr="00E0318B">
              <w:rPr>
                <w:rFonts w:ascii="Arial" w:eastAsia="Times New Roman" w:hAnsi="Arial" w:cs="Arial"/>
                <w:color w:val="222222"/>
                <w:sz w:val="20"/>
                <w:szCs w:val="20"/>
              </w:rPr>
              <w:t>Weekly</w:t>
            </w:r>
          </w:p>
        </w:tc>
        <w:tc>
          <w:tcPr>
            <w:tcW w:w="1098" w:type="dxa"/>
            <w:shd w:val="clear" w:color="auto" w:fill="auto"/>
          </w:tcPr>
          <w:p w:rsidR="00DB2D7A" w:rsidRPr="00E0318B" w:rsidRDefault="00E0318B" w:rsidP="00DB2D7A">
            <w:pPr>
              <w:spacing w:after="0" w:line="240" w:lineRule="auto"/>
              <w:jc w:val="center"/>
              <w:rPr>
                <w:rFonts w:ascii="Arial" w:eastAsia="Times New Roman" w:hAnsi="Arial" w:cs="Arial"/>
                <w:color w:val="222222"/>
                <w:sz w:val="20"/>
                <w:szCs w:val="20"/>
              </w:rPr>
            </w:pPr>
            <w:r w:rsidRPr="00E0318B">
              <w:rPr>
                <w:rFonts w:ascii="Arial" w:eastAsia="Times New Roman" w:hAnsi="Arial" w:cs="Arial"/>
                <w:color w:val="222222"/>
                <w:sz w:val="20"/>
                <w:szCs w:val="20"/>
              </w:rPr>
              <w:t>5%</w:t>
            </w:r>
          </w:p>
        </w:tc>
      </w:tr>
      <w:tr w:rsidR="00DB2D7A" w:rsidRPr="00E0318B" w:rsidTr="00505B70">
        <w:tc>
          <w:tcPr>
            <w:tcW w:w="6030" w:type="dxa"/>
            <w:shd w:val="clear" w:color="auto" w:fill="auto"/>
          </w:tcPr>
          <w:p w:rsidR="00DB2D7A" w:rsidRDefault="00E0318B" w:rsidP="00E0318B">
            <w:pPr>
              <w:spacing w:after="0" w:line="240" w:lineRule="auto"/>
              <w:rPr>
                <w:rFonts w:ascii="Arial" w:eastAsia="Times New Roman" w:hAnsi="Arial" w:cs="Arial"/>
                <w:color w:val="222222"/>
                <w:sz w:val="20"/>
                <w:szCs w:val="20"/>
              </w:rPr>
            </w:pPr>
            <w:r w:rsidRPr="00505B70">
              <w:rPr>
                <w:rFonts w:ascii="Arial" w:eastAsia="Times New Roman" w:hAnsi="Arial" w:cs="Arial"/>
                <w:b/>
                <w:color w:val="222222"/>
                <w:sz w:val="20"/>
                <w:szCs w:val="20"/>
              </w:rPr>
              <w:t>Readings</w:t>
            </w:r>
            <w:r w:rsidR="007C39AC">
              <w:rPr>
                <w:rFonts w:ascii="Arial" w:eastAsia="Times New Roman" w:hAnsi="Arial" w:cs="Arial"/>
                <w:b/>
                <w:color w:val="222222"/>
                <w:sz w:val="20"/>
                <w:szCs w:val="20"/>
              </w:rPr>
              <w:t xml:space="preserve"> (10 points per week / 150 points total)</w:t>
            </w:r>
            <w:r w:rsidR="00505B70">
              <w:rPr>
                <w:rFonts w:ascii="Arial" w:eastAsia="Times New Roman" w:hAnsi="Arial" w:cs="Arial"/>
                <w:color w:val="222222"/>
                <w:sz w:val="20"/>
                <w:szCs w:val="20"/>
              </w:rPr>
              <w:t>:</w:t>
            </w:r>
          </w:p>
          <w:p w:rsidR="00505B70" w:rsidRPr="00E0318B" w:rsidRDefault="00505B70" w:rsidP="00E0318B">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Complete assigned readings and respond to discussion prompts posted in D2L.</w:t>
            </w:r>
            <w:r w:rsidR="003A0878">
              <w:rPr>
                <w:rFonts w:ascii="Arial" w:eastAsia="Times New Roman" w:hAnsi="Arial" w:cs="Arial"/>
                <w:color w:val="222222"/>
                <w:sz w:val="20"/>
                <w:szCs w:val="20"/>
              </w:rPr>
              <w:t xml:space="preserve">  Responses should at least 150-200 words and thoroughly address each question contained in the prompt.</w:t>
            </w:r>
          </w:p>
        </w:tc>
        <w:tc>
          <w:tcPr>
            <w:tcW w:w="2340" w:type="dxa"/>
            <w:shd w:val="clear" w:color="auto" w:fill="auto"/>
          </w:tcPr>
          <w:p w:rsidR="00DB2D7A" w:rsidRPr="00E0318B" w:rsidRDefault="00505B70" w:rsidP="00505B7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Weekly </w:t>
            </w:r>
          </w:p>
        </w:tc>
        <w:tc>
          <w:tcPr>
            <w:tcW w:w="1098" w:type="dxa"/>
            <w:shd w:val="clear" w:color="auto" w:fill="auto"/>
          </w:tcPr>
          <w:p w:rsidR="00DB2D7A" w:rsidRPr="00E0318B" w:rsidRDefault="00505B70" w:rsidP="00DB2D7A">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10%</w:t>
            </w:r>
          </w:p>
        </w:tc>
      </w:tr>
      <w:tr w:rsidR="00DB2D7A" w:rsidRPr="00E0318B" w:rsidTr="00505B70">
        <w:tc>
          <w:tcPr>
            <w:tcW w:w="6030" w:type="dxa"/>
            <w:shd w:val="clear" w:color="auto" w:fill="auto"/>
          </w:tcPr>
          <w:p w:rsidR="00DB2D7A" w:rsidRDefault="00E0318B" w:rsidP="00E0318B">
            <w:pPr>
              <w:spacing w:after="0" w:line="240" w:lineRule="auto"/>
              <w:rPr>
                <w:rFonts w:ascii="Arial" w:eastAsia="Times New Roman" w:hAnsi="Arial" w:cs="Arial"/>
                <w:color w:val="222222"/>
                <w:sz w:val="20"/>
                <w:szCs w:val="20"/>
              </w:rPr>
            </w:pPr>
            <w:r w:rsidRPr="00505B70">
              <w:rPr>
                <w:rFonts w:ascii="Arial" w:eastAsia="Times New Roman" w:hAnsi="Arial" w:cs="Arial"/>
                <w:b/>
                <w:color w:val="222222"/>
                <w:sz w:val="20"/>
                <w:szCs w:val="20"/>
              </w:rPr>
              <w:t>Observation Logs</w:t>
            </w:r>
            <w:r w:rsidR="007C39AC">
              <w:rPr>
                <w:rFonts w:ascii="Arial" w:eastAsia="Times New Roman" w:hAnsi="Arial" w:cs="Arial"/>
                <w:b/>
                <w:color w:val="222222"/>
                <w:sz w:val="20"/>
                <w:szCs w:val="20"/>
              </w:rPr>
              <w:t xml:space="preserve"> (25 points per log / 150 points total)</w:t>
            </w:r>
            <w:r w:rsidR="00505B70">
              <w:rPr>
                <w:rFonts w:ascii="Arial" w:eastAsia="Times New Roman" w:hAnsi="Arial" w:cs="Arial"/>
                <w:color w:val="222222"/>
                <w:sz w:val="20"/>
                <w:szCs w:val="20"/>
              </w:rPr>
              <w:t>:</w:t>
            </w:r>
          </w:p>
          <w:p w:rsidR="00505B70" w:rsidRPr="00505B70" w:rsidRDefault="00505B70" w:rsidP="001F4A41">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Six observation logs for an entire class period are required.  One may be of the students’ cooperating teacher</w:t>
            </w:r>
            <w:r w:rsidR="001F4A41">
              <w:rPr>
                <w:rFonts w:ascii="Arial" w:eastAsia="Times New Roman" w:hAnsi="Arial" w:cs="Arial"/>
                <w:color w:val="222222"/>
                <w:sz w:val="20"/>
                <w:szCs w:val="20"/>
              </w:rPr>
              <w:t xml:space="preserve">; the rest must be of other language arts teachers of the students’ choosing. </w:t>
            </w:r>
          </w:p>
        </w:tc>
        <w:tc>
          <w:tcPr>
            <w:tcW w:w="2340" w:type="dxa"/>
            <w:shd w:val="clear" w:color="auto" w:fill="auto"/>
          </w:tcPr>
          <w:p w:rsidR="00DB2D7A" w:rsidRPr="00E0318B" w:rsidRDefault="00505B70" w:rsidP="003A7C27">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Weeks 2, 4, 6, 8, 10, </w:t>
            </w:r>
            <w:r w:rsidR="003A7C27">
              <w:rPr>
                <w:rFonts w:ascii="Arial" w:eastAsia="Times New Roman" w:hAnsi="Arial" w:cs="Arial"/>
                <w:color w:val="222222"/>
                <w:sz w:val="20"/>
                <w:szCs w:val="20"/>
              </w:rPr>
              <w:t>14</w:t>
            </w:r>
          </w:p>
        </w:tc>
        <w:tc>
          <w:tcPr>
            <w:tcW w:w="1098" w:type="dxa"/>
            <w:shd w:val="clear" w:color="auto" w:fill="auto"/>
          </w:tcPr>
          <w:p w:rsidR="00DB2D7A" w:rsidRPr="00E0318B" w:rsidRDefault="00505B70" w:rsidP="00DB2D7A">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10%</w:t>
            </w:r>
          </w:p>
        </w:tc>
      </w:tr>
      <w:tr w:rsidR="00DB2D7A" w:rsidRPr="00E0318B" w:rsidTr="00505B70">
        <w:tc>
          <w:tcPr>
            <w:tcW w:w="6030" w:type="dxa"/>
            <w:shd w:val="clear" w:color="auto" w:fill="auto"/>
          </w:tcPr>
          <w:p w:rsidR="007A55D5" w:rsidRDefault="00E1532D" w:rsidP="007A55D5">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Survey of Literacy Instruction</w:t>
            </w:r>
            <w:r w:rsidR="007C39AC">
              <w:rPr>
                <w:rFonts w:ascii="Arial" w:eastAsia="Times New Roman" w:hAnsi="Arial" w:cs="Arial"/>
                <w:b/>
                <w:color w:val="222222"/>
                <w:sz w:val="20"/>
                <w:szCs w:val="20"/>
              </w:rPr>
              <w:t xml:space="preserve"> (50 points)</w:t>
            </w:r>
            <w:r w:rsidR="007A55D5">
              <w:rPr>
                <w:rFonts w:ascii="Arial" w:eastAsia="Times New Roman" w:hAnsi="Arial" w:cs="Arial"/>
                <w:b/>
                <w:color w:val="222222"/>
                <w:sz w:val="20"/>
                <w:szCs w:val="20"/>
              </w:rPr>
              <w:t>:</w:t>
            </w:r>
          </w:p>
          <w:p w:rsidR="00505B70" w:rsidRPr="00505B70" w:rsidRDefault="007A55D5" w:rsidP="007A55D5">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Review the links and readings posted in D2L regarding literacy strategies.  Choose four of the strategies and write a short paper (500-700 words) in which you discuss why you chose the strategies you did and how you can integrate these strategies into your daily instruction.</w:t>
            </w:r>
          </w:p>
        </w:tc>
        <w:tc>
          <w:tcPr>
            <w:tcW w:w="2340" w:type="dxa"/>
            <w:shd w:val="clear" w:color="auto" w:fill="auto"/>
          </w:tcPr>
          <w:p w:rsidR="00DB2D7A" w:rsidRPr="00E0318B" w:rsidRDefault="00505B70" w:rsidP="00505B7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Week </w:t>
            </w:r>
            <w:r w:rsidR="006C4311">
              <w:rPr>
                <w:rFonts w:ascii="Arial" w:eastAsia="Times New Roman" w:hAnsi="Arial" w:cs="Arial"/>
                <w:color w:val="222222"/>
                <w:sz w:val="20"/>
                <w:szCs w:val="20"/>
              </w:rPr>
              <w:t>3</w:t>
            </w:r>
          </w:p>
        </w:tc>
        <w:tc>
          <w:tcPr>
            <w:tcW w:w="1098" w:type="dxa"/>
            <w:shd w:val="clear" w:color="auto" w:fill="auto"/>
          </w:tcPr>
          <w:p w:rsidR="00DB2D7A" w:rsidRPr="00E0318B" w:rsidRDefault="0057465E" w:rsidP="00DB2D7A">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5</w:t>
            </w:r>
            <w:r w:rsidR="00505B70">
              <w:rPr>
                <w:rFonts w:ascii="Arial" w:eastAsia="Times New Roman" w:hAnsi="Arial" w:cs="Arial"/>
                <w:color w:val="222222"/>
                <w:sz w:val="20"/>
                <w:szCs w:val="20"/>
              </w:rPr>
              <w:t>%</w:t>
            </w:r>
          </w:p>
        </w:tc>
      </w:tr>
      <w:tr w:rsidR="00DB2D7A" w:rsidRPr="00E0318B" w:rsidTr="00505B70">
        <w:tc>
          <w:tcPr>
            <w:tcW w:w="6030" w:type="dxa"/>
            <w:shd w:val="clear" w:color="auto" w:fill="auto"/>
          </w:tcPr>
          <w:p w:rsidR="007A55D5" w:rsidRDefault="007A55D5" w:rsidP="007A55D5">
            <w:pPr>
              <w:spacing w:after="0" w:line="240" w:lineRule="auto"/>
              <w:rPr>
                <w:rFonts w:ascii="Arial" w:eastAsia="Times New Roman" w:hAnsi="Arial" w:cs="Arial"/>
                <w:color w:val="222222"/>
                <w:sz w:val="20"/>
                <w:szCs w:val="20"/>
              </w:rPr>
            </w:pPr>
            <w:r w:rsidRPr="00505B70">
              <w:rPr>
                <w:rFonts w:ascii="Arial" w:eastAsia="Times New Roman" w:hAnsi="Arial" w:cs="Arial"/>
                <w:b/>
                <w:color w:val="222222"/>
                <w:sz w:val="20"/>
                <w:szCs w:val="20"/>
              </w:rPr>
              <w:t>Literature Unit</w:t>
            </w:r>
            <w:r w:rsidR="007C39AC">
              <w:rPr>
                <w:rFonts w:ascii="Arial" w:eastAsia="Times New Roman" w:hAnsi="Arial" w:cs="Arial"/>
                <w:b/>
                <w:color w:val="222222"/>
                <w:sz w:val="20"/>
                <w:szCs w:val="20"/>
              </w:rPr>
              <w:t xml:space="preserve"> (100 points)</w:t>
            </w:r>
            <w:r>
              <w:rPr>
                <w:rFonts w:ascii="Arial" w:eastAsia="Times New Roman" w:hAnsi="Arial" w:cs="Arial"/>
                <w:color w:val="222222"/>
                <w:sz w:val="20"/>
                <w:szCs w:val="20"/>
              </w:rPr>
              <w:t>:</w:t>
            </w:r>
          </w:p>
          <w:p w:rsidR="00505B70" w:rsidRPr="00505B70" w:rsidRDefault="007A55D5" w:rsidP="007A55D5">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Create a unit plan focused on literature that you can use in your own classroom.  The unit should include a daily calendar (minimum of 10 days) and four complete lesson plans with materials.  Your lessons plans should also include literacy strategies. </w:t>
            </w:r>
          </w:p>
        </w:tc>
        <w:tc>
          <w:tcPr>
            <w:tcW w:w="2340" w:type="dxa"/>
            <w:shd w:val="clear" w:color="auto" w:fill="auto"/>
          </w:tcPr>
          <w:p w:rsidR="00DB2D7A" w:rsidRPr="00E0318B" w:rsidRDefault="00505B70" w:rsidP="00505B7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Week </w:t>
            </w:r>
            <w:r w:rsidR="007A55D5">
              <w:rPr>
                <w:rFonts w:ascii="Arial" w:eastAsia="Times New Roman" w:hAnsi="Arial" w:cs="Arial"/>
                <w:color w:val="222222"/>
                <w:sz w:val="20"/>
                <w:szCs w:val="20"/>
              </w:rPr>
              <w:t>5</w:t>
            </w:r>
          </w:p>
        </w:tc>
        <w:tc>
          <w:tcPr>
            <w:tcW w:w="1098" w:type="dxa"/>
            <w:shd w:val="clear" w:color="auto" w:fill="auto"/>
          </w:tcPr>
          <w:p w:rsidR="00DB2D7A" w:rsidRPr="00E0318B" w:rsidRDefault="0057465E" w:rsidP="00DB2D7A">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20</w:t>
            </w:r>
            <w:r w:rsidR="00505B70">
              <w:rPr>
                <w:rFonts w:ascii="Arial" w:eastAsia="Times New Roman" w:hAnsi="Arial" w:cs="Arial"/>
                <w:color w:val="222222"/>
                <w:sz w:val="20"/>
                <w:szCs w:val="20"/>
              </w:rPr>
              <w:t>%</w:t>
            </w:r>
          </w:p>
        </w:tc>
      </w:tr>
      <w:tr w:rsidR="007A55D5" w:rsidRPr="00E0318B" w:rsidTr="00505B70">
        <w:tc>
          <w:tcPr>
            <w:tcW w:w="6030" w:type="dxa"/>
            <w:shd w:val="clear" w:color="auto" w:fill="auto"/>
          </w:tcPr>
          <w:p w:rsidR="007A55D5" w:rsidRDefault="007A55D5" w:rsidP="007A55D5">
            <w:pPr>
              <w:spacing w:after="0" w:line="240" w:lineRule="auto"/>
              <w:rPr>
                <w:rFonts w:ascii="Arial" w:eastAsia="Times New Roman" w:hAnsi="Arial" w:cs="Arial"/>
                <w:color w:val="222222"/>
                <w:sz w:val="20"/>
                <w:szCs w:val="20"/>
              </w:rPr>
            </w:pPr>
            <w:r w:rsidRPr="00505B70">
              <w:rPr>
                <w:rFonts w:ascii="Arial" w:eastAsia="Times New Roman" w:hAnsi="Arial" w:cs="Arial"/>
                <w:b/>
                <w:color w:val="222222"/>
                <w:sz w:val="20"/>
                <w:szCs w:val="20"/>
              </w:rPr>
              <w:t>Writing Unit</w:t>
            </w:r>
            <w:r w:rsidR="007C39AC">
              <w:rPr>
                <w:rFonts w:ascii="Arial" w:eastAsia="Times New Roman" w:hAnsi="Arial" w:cs="Arial"/>
                <w:b/>
                <w:color w:val="222222"/>
                <w:sz w:val="20"/>
                <w:szCs w:val="20"/>
              </w:rPr>
              <w:t xml:space="preserve"> (50 points)</w:t>
            </w:r>
            <w:r>
              <w:rPr>
                <w:rFonts w:ascii="Arial" w:eastAsia="Times New Roman" w:hAnsi="Arial" w:cs="Arial"/>
                <w:color w:val="222222"/>
                <w:sz w:val="20"/>
                <w:szCs w:val="20"/>
              </w:rPr>
              <w:t>:</w:t>
            </w:r>
          </w:p>
          <w:p w:rsidR="007A55D5" w:rsidRPr="00505B70" w:rsidRDefault="007A55D5" w:rsidP="007A55D5">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Create a unit plan focused on a particular type of writing you will be using in your classroom.  The unit should include a daily calendar (minimum of 5 days) and two complete lesson plans with materials.  Your lesson plans should also include literacy strategies. </w:t>
            </w:r>
          </w:p>
        </w:tc>
        <w:tc>
          <w:tcPr>
            <w:tcW w:w="2340" w:type="dxa"/>
            <w:shd w:val="clear" w:color="auto" w:fill="auto"/>
          </w:tcPr>
          <w:p w:rsidR="007A55D5" w:rsidRDefault="007A55D5" w:rsidP="00505B7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Week 9</w:t>
            </w:r>
          </w:p>
        </w:tc>
        <w:tc>
          <w:tcPr>
            <w:tcW w:w="1098" w:type="dxa"/>
            <w:shd w:val="clear" w:color="auto" w:fill="auto"/>
          </w:tcPr>
          <w:p w:rsidR="007A55D5" w:rsidRDefault="0057465E" w:rsidP="00DB2D7A">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10%</w:t>
            </w:r>
          </w:p>
        </w:tc>
      </w:tr>
    </w:tbl>
    <w:p w:rsidR="00EF4D65" w:rsidRDefault="00EF4D65">
      <w:r>
        <w:br w:type="page"/>
      </w:r>
    </w:p>
    <w:tbl>
      <w:tblPr>
        <w:tblStyle w:val="TableGrid"/>
        <w:tblW w:w="0" w:type="auto"/>
        <w:tblInd w:w="108" w:type="dxa"/>
        <w:tblLook w:val="04A0" w:firstRow="1" w:lastRow="0" w:firstColumn="1" w:lastColumn="0" w:noHBand="0" w:noVBand="1"/>
      </w:tblPr>
      <w:tblGrid>
        <w:gridCol w:w="6030"/>
        <w:gridCol w:w="2340"/>
        <w:gridCol w:w="1098"/>
      </w:tblGrid>
      <w:tr w:rsidR="004D2F9F" w:rsidRPr="00E0318B" w:rsidTr="00505B70">
        <w:tc>
          <w:tcPr>
            <w:tcW w:w="6030" w:type="dxa"/>
            <w:shd w:val="clear" w:color="auto" w:fill="auto"/>
          </w:tcPr>
          <w:p w:rsidR="004D2F9F" w:rsidRPr="001F4A41" w:rsidRDefault="004D2F9F" w:rsidP="004D2F9F">
            <w:pPr>
              <w:spacing w:after="0" w:line="240" w:lineRule="auto"/>
              <w:rPr>
                <w:rFonts w:ascii="Arial" w:eastAsia="Times New Roman" w:hAnsi="Arial" w:cs="Arial"/>
                <w:color w:val="FF0000"/>
                <w:sz w:val="20"/>
                <w:szCs w:val="20"/>
              </w:rPr>
            </w:pPr>
            <w:r w:rsidRPr="001F4A41">
              <w:rPr>
                <w:rFonts w:ascii="Arial" w:eastAsia="Times New Roman" w:hAnsi="Arial" w:cs="Arial"/>
                <w:b/>
                <w:color w:val="FF0000"/>
                <w:sz w:val="20"/>
                <w:szCs w:val="20"/>
              </w:rPr>
              <w:lastRenderedPageBreak/>
              <w:t>Benchmark Assignment:  Demonstration Lesson (250 points)</w:t>
            </w:r>
          </w:p>
          <w:p w:rsidR="001F4A41" w:rsidRDefault="001F4A41" w:rsidP="001F4A41">
            <w:pPr>
              <w:spacing w:after="0" w:line="240" w:lineRule="auto"/>
              <w:rPr>
                <w:rFonts w:ascii="Arial" w:eastAsia="Times New Roman" w:hAnsi="Arial" w:cs="Arial"/>
                <w:color w:val="222222"/>
                <w:sz w:val="20"/>
                <w:szCs w:val="20"/>
              </w:rPr>
            </w:pPr>
            <w:r w:rsidRPr="001F4A41">
              <w:rPr>
                <w:rFonts w:ascii="Arial" w:eastAsia="Times New Roman" w:hAnsi="Arial" w:cs="Arial"/>
                <w:color w:val="FF0000"/>
                <w:sz w:val="20"/>
                <w:szCs w:val="20"/>
              </w:rPr>
              <w:t>This is a benchmark assignment for this course. You must pass the assignment to pass the course. A passing grade is defined as an average score of “2” or above (across all categories) on the grading rubric.</w:t>
            </w:r>
          </w:p>
          <w:p w:rsidR="004D2F9F" w:rsidRPr="001F4A41" w:rsidRDefault="001F4A41" w:rsidP="001F4A41">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assignment descriptionis </w:t>
            </w:r>
            <w:r w:rsidR="004D2F9F">
              <w:rPr>
                <w:rFonts w:ascii="Arial" w:eastAsia="Times New Roman" w:hAnsi="Arial" w:cs="Arial"/>
                <w:color w:val="222222"/>
                <w:sz w:val="20"/>
                <w:szCs w:val="20"/>
              </w:rPr>
              <w:t>included at the end of the syllabus.</w:t>
            </w:r>
          </w:p>
        </w:tc>
        <w:tc>
          <w:tcPr>
            <w:tcW w:w="2340" w:type="dxa"/>
            <w:shd w:val="clear" w:color="auto" w:fill="auto"/>
          </w:tcPr>
          <w:p w:rsidR="004D2F9F" w:rsidRDefault="004D2F9F" w:rsidP="00505B70">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Week 12</w:t>
            </w:r>
          </w:p>
        </w:tc>
        <w:tc>
          <w:tcPr>
            <w:tcW w:w="1098" w:type="dxa"/>
            <w:shd w:val="clear" w:color="auto" w:fill="auto"/>
          </w:tcPr>
          <w:p w:rsidR="004D2F9F" w:rsidRDefault="004D2F9F" w:rsidP="00DB2D7A">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30%</w:t>
            </w:r>
          </w:p>
        </w:tc>
      </w:tr>
      <w:tr w:rsidR="00E0318B" w:rsidRPr="00E0318B" w:rsidTr="00505B70">
        <w:tc>
          <w:tcPr>
            <w:tcW w:w="6030" w:type="dxa"/>
            <w:shd w:val="clear" w:color="auto" w:fill="auto"/>
          </w:tcPr>
          <w:p w:rsidR="00E0318B" w:rsidRDefault="00E0318B" w:rsidP="00E0318B">
            <w:pPr>
              <w:spacing w:after="0" w:line="240" w:lineRule="auto"/>
              <w:rPr>
                <w:rFonts w:ascii="Arial" w:eastAsia="Times New Roman" w:hAnsi="Arial" w:cs="Arial"/>
                <w:color w:val="222222"/>
                <w:sz w:val="20"/>
                <w:szCs w:val="20"/>
              </w:rPr>
            </w:pPr>
            <w:r w:rsidRPr="00505B70">
              <w:rPr>
                <w:rFonts w:ascii="Arial" w:eastAsia="Times New Roman" w:hAnsi="Arial" w:cs="Arial"/>
                <w:b/>
                <w:color w:val="222222"/>
                <w:sz w:val="20"/>
                <w:szCs w:val="20"/>
              </w:rPr>
              <w:t xml:space="preserve">Video Analysis </w:t>
            </w:r>
            <w:r w:rsidR="00505B70">
              <w:rPr>
                <w:rFonts w:ascii="Arial" w:eastAsia="Times New Roman" w:hAnsi="Arial" w:cs="Arial"/>
                <w:b/>
                <w:color w:val="222222"/>
                <w:sz w:val="20"/>
                <w:szCs w:val="20"/>
              </w:rPr>
              <w:t>of Teaching</w:t>
            </w:r>
            <w:r w:rsidR="007C39AC">
              <w:rPr>
                <w:rFonts w:ascii="Arial" w:eastAsia="Times New Roman" w:hAnsi="Arial" w:cs="Arial"/>
                <w:b/>
                <w:color w:val="222222"/>
                <w:sz w:val="20"/>
                <w:szCs w:val="20"/>
              </w:rPr>
              <w:t xml:space="preserve"> (100 points)</w:t>
            </w:r>
            <w:r w:rsidR="00505B70">
              <w:rPr>
                <w:rFonts w:ascii="Arial" w:eastAsia="Times New Roman" w:hAnsi="Arial" w:cs="Arial"/>
                <w:color w:val="222222"/>
                <w:sz w:val="20"/>
                <w:szCs w:val="20"/>
              </w:rPr>
              <w:t>:</w:t>
            </w:r>
          </w:p>
          <w:p w:rsidR="00505B70" w:rsidRPr="00505B70" w:rsidRDefault="00E80BFC" w:rsidP="00E80BFC">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Record yourself teaching a lesson (bell-to-bell) and then review your video, using a protocol similar to your observation logs.  Write an in-depth analysis of your observation, which focuses on the strengths and weakness of your instructional delivery and classroom management (800-1000 words).  Your essay should also discuss how you would teach the lesson differently in the future. </w:t>
            </w:r>
          </w:p>
        </w:tc>
        <w:tc>
          <w:tcPr>
            <w:tcW w:w="2340" w:type="dxa"/>
            <w:shd w:val="clear" w:color="auto" w:fill="auto"/>
          </w:tcPr>
          <w:p w:rsidR="00E0318B" w:rsidRPr="00E0318B" w:rsidRDefault="00505B70" w:rsidP="004D2F9F">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Week </w:t>
            </w:r>
            <w:r w:rsidR="004D2F9F">
              <w:rPr>
                <w:rFonts w:ascii="Arial" w:eastAsia="Times New Roman" w:hAnsi="Arial" w:cs="Arial"/>
                <w:color w:val="222222"/>
                <w:sz w:val="20"/>
                <w:szCs w:val="20"/>
              </w:rPr>
              <w:t>14</w:t>
            </w:r>
          </w:p>
        </w:tc>
        <w:tc>
          <w:tcPr>
            <w:tcW w:w="1098" w:type="dxa"/>
            <w:shd w:val="clear" w:color="auto" w:fill="auto"/>
          </w:tcPr>
          <w:p w:rsidR="00E0318B" w:rsidRPr="00E0318B" w:rsidRDefault="00505B70" w:rsidP="00DB2D7A">
            <w:pPr>
              <w:spacing w:after="0" w:line="240" w:lineRule="auto"/>
              <w:jc w:val="center"/>
              <w:rPr>
                <w:rFonts w:ascii="Arial" w:eastAsia="Times New Roman" w:hAnsi="Arial" w:cs="Arial"/>
                <w:color w:val="222222"/>
                <w:sz w:val="20"/>
                <w:szCs w:val="20"/>
              </w:rPr>
            </w:pPr>
            <w:r>
              <w:rPr>
                <w:rFonts w:ascii="Arial" w:eastAsia="Times New Roman" w:hAnsi="Arial" w:cs="Arial"/>
                <w:color w:val="222222"/>
                <w:sz w:val="20"/>
                <w:szCs w:val="20"/>
              </w:rPr>
              <w:t>10%</w:t>
            </w:r>
          </w:p>
        </w:tc>
      </w:tr>
    </w:tbl>
    <w:p w:rsidR="00340CBD" w:rsidRDefault="00340CBD" w:rsidP="008B1B20">
      <w:pPr>
        <w:shd w:val="clear" w:color="auto" w:fill="FFFFFF"/>
        <w:spacing w:after="0" w:line="240" w:lineRule="auto"/>
        <w:jc w:val="center"/>
        <w:rPr>
          <w:rFonts w:ascii="Arial" w:eastAsia="Times New Roman" w:hAnsi="Arial" w:cs="Arial"/>
          <w:b/>
          <w:bCs/>
          <w:color w:val="222222"/>
          <w:sz w:val="20"/>
          <w:szCs w:val="20"/>
        </w:rPr>
      </w:pPr>
    </w:p>
    <w:p w:rsidR="008B1B20" w:rsidRPr="008B1B20" w:rsidRDefault="008B1B20" w:rsidP="008B1B20">
      <w:pPr>
        <w:shd w:val="clear" w:color="auto" w:fill="FFFFFF"/>
        <w:spacing w:after="0" w:line="240" w:lineRule="auto"/>
        <w:jc w:val="center"/>
        <w:rPr>
          <w:rFonts w:ascii="Arial" w:eastAsia="Times New Roman" w:hAnsi="Arial" w:cs="Arial"/>
          <w:b/>
          <w:color w:val="222222"/>
          <w:sz w:val="20"/>
          <w:szCs w:val="20"/>
        </w:rPr>
      </w:pPr>
      <w:r w:rsidRPr="008B1B20">
        <w:rPr>
          <w:rFonts w:ascii="Arial" w:eastAsia="Times New Roman" w:hAnsi="Arial" w:cs="Arial"/>
          <w:b/>
          <w:bCs/>
          <w:color w:val="222222"/>
          <w:sz w:val="20"/>
          <w:szCs w:val="20"/>
        </w:rPr>
        <w:t>All written assignments must be submitted in D2L by 11:59 PM on the due date.</w:t>
      </w:r>
    </w:p>
    <w:p w:rsidR="00AD485B" w:rsidRDefault="00AD485B" w:rsidP="008F616E">
      <w:pPr>
        <w:shd w:val="clear" w:color="auto" w:fill="FFFFFF"/>
        <w:spacing w:after="0" w:line="240" w:lineRule="auto"/>
        <w:rPr>
          <w:rFonts w:ascii="Arial" w:eastAsia="Times New Roman" w:hAnsi="Arial" w:cs="Arial"/>
          <w:b/>
          <w:color w:val="222222"/>
          <w:sz w:val="20"/>
          <w:szCs w:val="20"/>
        </w:rPr>
      </w:pPr>
    </w:p>
    <w:p w:rsidR="00AD485B" w:rsidRDefault="00AD485B" w:rsidP="008F616E">
      <w:pPr>
        <w:shd w:val="clear" w:color="auto" w:fill="FFFFFF"/>
        <w:spacing w:after="0" w:line="240" w:lineRule="auto"/>
        <w:rPr>
          <w:rFonts w:ascii="Arial" w:eastAsia="Times New Roman" w:hAnsi="Arial" w:cs="Arial"/>
          <w:b/>
          <w:color w:val="222222"/>
          <w:sz w:val="20"/>
          <w:szCs w:val="20"/>
        </w:rPr>
      </w:pPr>
    </w:p>
    <w:p w:rsidR="00AD485B" w:rsidRDefault="00AD485B" w:rsidP="008F616E">
      <w:p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Course Calendar </w:t>
      </w:r>
    </w:p>
    <w:p w:rsidR="00E63455" w:rsidRDefault="00E63455"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E63455" w:rsidTr="00E63455">
        <w:tc>
          <w:tcPr>
            <w:tcW w:w="9468" w:type="dxa"/>
            <w:gridSpan w:val="2"/>
            <w:tcBorders>
              <w:bottom w:val="single" w:sz="4" w:space="0" w:color="auto"/>
            </w:tcBorders>
            <w:shd w:val="clear" w:color="auto" w:fill="D9D9D9"/>
          </w:tcPr>
          <w:p w:rsidR="00E63455" w:rsidRDefault="00E63455" w:rsidP="00E63455">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1:</w:t>
            </w:r>
          </w:p>
          <w:p w:rsidR="00E63455" w:rsidRDefault="00E63455" w:rsidP="00E63455">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Introductions, The Common Core State Standards </w:t>
            </w:r>
          </w:p>
          <w:p w:rsidR="00E63455" w:rsidRDefault="00E63455" w:rsidP="00E63455">
            <w:pPr>
              <w:spacing w:after="0" w:line="240" w:lineRule="auto"/>
              <w:rPr>
                <w:rFonts w:ascii="Arial" w:eastAsia="Times New Roman" w:hAnsi="Arial" w:cs="Arial"/>
                <w:b/>
                <w:color w:val="222222"/>
                <w:sz w:val="20"/>
                <w:szCs w:val="20"/>
              </w:rPr>
            </w:pPr>
          </w:p>
        </w:tc>
      </w:tr>
      <w:tr w:rsidR="00E63455" w:rsidTr="00E63455">
        <w:tc>
          <w:tcPr>
            <w:tcW w:w="9468" w:type="dxa"/>
            <w:gridSpan w:val="2"/>
            <w:shd w:val="clear" w:color="auto" w:fill="000000"/>
          </w:tcPr>
          <w:p w:rsidR="00E63455" w:rsidRDefault="00E63455" w:rsidP="008F616E">
            <w:pPr>
              <w:spacing w:after="0" w:line="240" w:lineRule="auto"/>
              <w:rPr>
                <w:rFonts w:ascii="Arial" w:eastAsia="Times New Roman" w:hAnsi="Arial" w:cs="Arial"/>
                <w:b/>
                <w:color w:val="222222"/>
                <w:sz w:val="20"/>
                <w:szCs w:val="20"/>
              </w:rPr>
            </w:pPr>
          </w:p>
        </w:tc>
      </w:tr>
      <w:tr w:rsidR="001E2650" w:rsidTr="001E2650">
        <w:tc>
          <w:tcPr>
            <w:tcW w:w="7074" w:type="dxa"/>
          </w:tcPr>
          <w:p w:rsidR="001E2650" w:rsidRDefault="001E2650" w:rsidP="001E2650">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1E2650" w:rsidRDefault="001E2650" w:rsidP="001E2650">
            <w:pPr>
              <w:spacing w:after="0" w:line="240" w:lineRule="auto"/>
              <w:jc w:val="center"/>
              <w:rPr>
                <w:rFonts w:ascii="Arial" w:eastAsia="Times New Roman" w:hAnsi="Arial" w:cs="Arial"/>
                <w:b/>
                <w:color w:val="222222"/>
                <w:sz w:val="20"/>
                <w:szCs w:val="20"/>
              </w:rPr>
            </w:pPr>
          </w:p>
        </w:tc>
        <w:tc>
          <w:tcPr>
            <w:tcW w:w="2394" w:type="dxa"/>
          </w:tcPr>
          <w:p w:rsidR="001E2650" w:rsidRDefault="001E2650" w:rsidP="001E2650">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1E2650" w:rsidTr="001E2650">
        <w:tc>
          <w:tcPr>
            <w:tcW w:w="7074" w:type="dxa"/>
          </w:tcPr>
          <w:p w:rsidR="001E2650" w:rsidRDefault="001E2650" w:rsidP="001E2650">
            <w:pPr>
              <w:spacing w:after="0" w:line="240" w:lineRule="auto"/>
              <w:rPr>
                <w:rFonts w:ascii="Arial" w:eastAsia="Times New Roman" w:hAnsi="Arial" w:cs="Arial"/>
                <w:color w:val="222222"/>
                <w:sz w:val="20"/>
                <w:szCs w:val="20"/>
              </w:rPr>
            </w:pPr>
            <w:r w:rsidRPr="001E2650">
              <w:rPr>
                <w:rFonts w:ascii="Arial" w:eastAsia="Times New Roman" w:hAnsi="Arial" w:cs="Arial"/>
                <w:b/>
                <w:color w:val="222222"/>
                <w:sz w:val="20"/>
                <w:szCs w:val="20"/>
              </w:rPr>
              <w:t>Introduc</w:t>
            </w:r>
            <w:r>
              <w:rPr>
                <w:rFonts w:ascii="Arial" w:eastAsia="Times New Roman" w:hAnsi="Arial" w:cs="Arial"/>
                <w:b/>
                <w:color w:val="222222"/>
                <w:sz w:val="20"/>
                <w:szCs w:val="20"/>
              </w:rPr>
              <w:t xml:space="preserve">tory Activity </w:t>
            </w:r>
          </w:p>
          <w:p w:rsidR="001E2650" w:rsidRPr="001E2650" w:rsidRDefault="001E2650" w:rsidP="002347A3">
            <w:p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Post a brief biography (approximately 300 words) to the discussion board in D2L. </w:t>
            </w:r>
            <w:r w:rsidRPr="001E2650">
              <w:rPr>
                <w:rFonts w:ascii="Arial" w:eastAsia="Times New Roman" w:hAnsi="Arial" w:cs="Arial"/>
                <w:color w:val="222222"/>
                <w:sz w:val="20"/>
                <w:szCs w:val="20"/>
              </w:rPr>
              <w:t xml:space="preserve">Within your bio, consider sharing </w:t>
            </w:r>
            <w:r w:rsidR="00AD485B">
              <w:rPr>
                <w:rFonts w:ascii="Arial" w:eastAsia="Times New Roman" w:hAnsi="Arial" w:cs="Arial"/>
                <w:color w:val="222222"/>
                <w:sz w:val="20"/>
                <w:szCs w:val="20"/>
              </w:rPr>
              <w:t>where you come from</w:t>
            </w:r>
            <w:r w:rsidRPr="001E2650">
              <w:rPr>
                <w:rFonts w:ascii="Arial" w:eastAsia="Times New Roman" w:hAnsi="Arial" w:cs="Arial"/>
                <w:color w:val="222222"/>
                <w:sz w:val="20"/>
                <w:szCs w:val="20"/>
              </w:rPr>
              <w:t>,</w:t>
            </w:r>
            <w:r w:rsidR="00AD485B">
              <w:rPr>
                <w:rFonts w:ascii="Arial" w:eastAsia="Times New Roman" w:hAnsi="Arial" w:cs="Arial"/>
                <w:color w:val="222222"/>
                <w:sz w:val="20"/>
                <w:szCs w:val="20"/>
              </w:rPr>
              <w:t xml:space="preserve"> what your occupation was before you enrolled in Teach Arizona,</w:t>
            </w:r>
            <w:r w:rsidRPr="001E2650">
              <w:rPr>
                <w:rFonts w:ascii="Arial" w:eastAsia="Times New Roman" w:hAnsi="Arial" w:cs="Arial"/>
                <w:color w:val="222222"/>
                <w:sz w:val="20"/>
                <w:szCs w:val="20"/>
              </w:rPr>
              <w:t xml:space="preserve"> your career goals, family life, hobbies, interests, etc.  </w:t>
            </w:r>
            <w:r w:rsidR="00AD485B">
              <w:rPr>
                <w:rFonts w:ascii="Arial" w:eastAsia="Times New Roman" w:hAnsi="Arial" w:cs="Arial"/>
                <w:color w:val="222222"/>
                <w:sz w:val="20"/>
                <w:szCs w:val="20"/>
              </w:rPr>
              <w:t>Your bio should also explain why you chose to pursue English education as a career.</w:t>
            </w:r>
          </w:p>
        </w:tc>
        <w:tc>
          <w:tcPr>
            <w:tcW w:w="2394" w:type="dxa"/>
          </w:tcPr>
          <w:p w:rsidR="00014106" w:rsidRPr="00014106" w:rsidRDefault="001264B2"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August 31</w:t>
            </w:r>
            <w:r w:rsidR="00014106">
              <w:rPr>
                <w:rFonts w:ascii="Arial" w:eastAsia="Times New Roman" w:hAnsi="Arial" w:cs="Arial"/>
                <w:color w:val="222222"/>
                <w:sz w:val="20"/>
                <w:szCs w:val="20"/>
              </w:rPr>
              <w:t xml:space="preserve">, </w:t>
            </w:r>
            <w:r>
              <w:rPr>
                <w:rFonts w:ascii="Arial" w:eastAsia="Times New Roman" w:hAnsi="Arial" w:cs="Arial"/>
                <w:color w:val="222222"/>
                <w:sz w:val="20"/>
                <w:szCs w:val="20"/>
              </w:rPr>
              <w:t>2014</w:t>
            </w:r>
          </w:p>
        </w:tc>
      </w:tr>
      <w:tr w:rsidR="001E2650" w:rsidTr="001E2650">
        <w:tc>
          <w:tcPr>
            <w:tcW w:w="7074" w:type="dxa"/>
          </w:tcPr>
          <w:p w:rsidR="001E2650" w:rsidRDefault="003B28FB" w:rsidP="001E2650">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DB2D7A" w:rsidRPr="00DB2D7A" w:rsidRDefault="00DB2D7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014106" w:rsidRPr="00014106" w:rsidRDefault="001264B2" w:rsidP="008F616E">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August 31, 2014</w:t>
            </w:r>
          </w:p>
        </w:tc>
      </w:tr>
    </w:tbl>
    <w:p w:rsidR="00E63455" w:rsidRDefault="00E63455"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2:</w:t>
            </w:r>
          </w:p>
          <w:p w:rsidR="00FE0A2A" w:rsidRDefault="00BB3EC9"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Literacy in Secondary Schools</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FE0A2A" w:rsidRDefault="007C39AC"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Observation Log:</w:t>
            </w:r>
          </w:p>
          <w:p w:rsidR="00FE0A2A" w:rsidRPr="001E2650" w:rsidRDefault="00D521F6" w:rsidP="0049227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Take field notes in a manner of your choosing during a full period observation of another English language</w:t>
            </w:r>
            <w:r w:rsidR="00492279">
              <w:rPr>
                <w:rFonts w:ascii="Arial" w:eastAsia="Times New Roman" w:hAnsi="Arial" w:cs="Arial"/>
                <w:color w:val="222222"/>
                <w:sz w:val="20"/>
                <w:szCs w:val="20"/>
              </w:rPr>
              <w:t xml:space="preserve"> arts teacher, </w:t>
            </w:r>
            <w:r w:rsidR="00FF081B">
              <w:rPr>
                <w:rFonts w:ascii="Arial" w:eastAsia="Times New Roman" w:hAnsi="Arial" w:cs="Arial"/>
                <w:color w:val="222222"/>
                <w:sz w:val="20"/>
                <w:szCs w:val="20"/>
              </w:rPr>
              <w:t>complete the assigned r</w:t>
            </w:r>
            <w:r>
              <w:rPr>
                <w:rFonts w:ascii="Arial" w:eastAsia="Times New Roman" w:hAnsi="Arial" w:cs="Arial"/>
                <w:color w:val="222222"/>
                <w:sz w:val="20"/>
                <w:szCs w:val="20"/>
              </w:rPr>
              <w:t xml:space="preserve">eflective </w:t>
            </w:r>
            <w:r w:rsidR="004F0882">
              <w:rPr>
                <w:rFonts w:ascii="Arial" w:eastAsia="Times New Roman" w:hAnsi="Arial" w:cs="Arial"/>
                <w:color w:val="222222"/>
                <w:sz w:val="20"/>
                <w:szCs w:val="20"/>
              </w:rPr>
              <w:t>essay, and</w:t>
            </w:r>
            <w:r w:rsidR="00FF081B">
              <w:rPr>
                <w:rFonts w:ascii="Arial" w:eastAsia="Times New Roman" w:hAnsi="Arial" w:cs="Arial"/>
                <w:color w:val="222222"/>
                <w:sz w:val="20"/>
                <w:szCs w:val="20"/>
              </w:rPr>
              <w:t xml:space="preserve"> submit to D2L. </w:t>
            </w:r>
          </w:p>
        </w:tc>
        <w:tc>
          <w:tcPr>
            <w:tcW w:w="2394" w:type="dxa"/>
          </w:tcPr>
          <w:p w:rsidR="00FE0A2A" w:rsidRPr="00014106" w:rsidRDefault="00B9627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September</w:t>
            </w:r>
            <w:r w:rsidR="001264B2">
              <w:rPr>
                <w:rFonts w:ascii="Arial" w:eastAsia="Times New Roman" w:hAnsi="Arial" w:cs="Arial"/>
                <w:color w:val="222222"/>
                <w:sz w:val="20"/>
                <w:szCs w:val="20"/>
              </w:rPr>
              <w:t xml:space="preserve"> 7, 2014</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Pr="00014106" w:rsidRDefault="001264B2" w:rsidP="00FE0A2A">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September 7, 2014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p w:rsidR="002347A3" w:rsidRDefault="002347A3"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EF4D65" w:rsidRDefault="00EF4D65"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3:</w:t>
            </w:r>
          </w:p>
          <w:p w:rsidR="00FE0A2A" w:rsidRDefault="00BB3EC9"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Literacy, Teaching Literature </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FE0A2A" w:rsidRDefault="00E1532D" w:rsidP="00FE0A2A">
            <w:pPr>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Survey of Literacy Strategies</w:t>
            </w:r>
            <w:r w:rsidR="006C4311">
              <w:rPr>
                <w:rFonts w:ascii="Arial" w:eastAsia="Times New Roman" w:hAnsi="Arial" w:cs="Arial"/>
                <w:b/>
                <w:color w:val="222222"/>
                <w:sz w:val="20"/>
                <w:szCs w:val="20"/>
              </w:rPr>
              <w:t>:</w:t>
            </w:r>
          </w:p>
          <w:p w:rsidR="00FE0A2A" w:rsidRPr="001E2650" w:rsidRDefault="00FF081B" w:rsidP="00BB3EC9">
            <w:p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Review the readings regarding literacy in secondary education and the supporting documents posted in D2L.  Complete the assigned reflection and submit to D2L.</w:t>
            </w:r>
          </w:p>
        </w:tc>
        <w:tc>
          <w:tcPr>
            <w:tcW w:w="2394" w:type="dxa"/>
          </w:tcPr>
          <w:p w:rsidR="00FE0A2A" w:rsidRDefault="00B9627A" w:rsidP="001264B2">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September </w:t>
            </w:r>
            <w:r w:rsidR="001264B2">
              <w:rPr>
                <w:rFonts w:ascii="Arial" w:eastAsia="Times New Roman" w:hAnsi="Arial" w:cs="Arial"/>
                <w:color w:val="222222"/>
                <w:sz w:val="20"/>
                <w:szCs w:val="20"/>
              </w:rPr>
              <w:t>14, 2014</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1264B2" w:rsidP="00FE0A2A">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September 14, 2014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p w:rsidR="009000B8" w:rsidRDefault="009000B8"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4:</w:t>
            </w:r>
          </w:p>
          <w:p w:rsidR="00FE0A2A" w:rsidRDefault="00BB3EC9"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Young Adult Literature </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D521F6" w:rsidRDefault="00D521F6" w:rsidP="00D521F6">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Observation Log:</w:t>
            </w:r>
          </w:p>
          <w:p w:rsidR="00FE0A2A" w:rsidRPr="001E2650" w:rsidRDefault="00FF081B" w:rsidP="00492279">
            <w:p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Take field notes in a manner of your choosing during a full period observation of anothe</w:t>
            </w:r>
            <w:r w:rsidR="00492279">
              <w:rPr>
                <w:rFonts w:ascii="Arial" w:eastAsia="Times New Roman" w:hAnsi="Arial" w:cs="Arial"/>
                <w:color w:val="222222"/>
                <w:sz w:val="20"/>
                <w:szCs w:val="20"/>
              </w:rPr>
              <w:t xml:space="preserve">r English language arts teacher, </w:t>
            </w:r>
            <w:r>
              <w:rPr>
                <w:rFonts w:ascii="Arial" w:eastAsia="Times New Roman" w:hAnsi="Arial" w:cs="Arial"/>
                <w:color w:val="222222"/>
                <w:sz w:val="20"/>
                <w:szCs w:val="20"/>
              </w:rPr>
              <w:t>complete the assigned reflective essay</w:t>
            </w:r>
            <w:r w:rsidR="00492279">
              <w:rPr>
                <w:rFonts w:ascii="Arial" w:eastAsia="Times New Roman" w:hAnsi="Arial" w:cs="Arial"/>
                <w:color w:val="222222"/>
                <w:sz w:val="20"/>
                <w:szCs w:val="20"/>
              </w:rPr>
              <w:t>,</w:t>
            </w:r>
            <w:r>
              <w:rPr>
                <w:rFonts w:ascii="Arial" w:eastAsia="Times New Roman" w:hAnsi="Arial" w:cs="Arial"/>
                <w:color w:val="222222"/>
                <w:sz w:val="20"/>
                <w:szCs w:val="20"/>
              </w:rPr>
              <w:t xml:space="preserve"> and submit to D2L.    </w:t>
            </w:r>
          </w:p>
        </w:tc>
        <w:tc>
          <w:tcPr>
            <w:tcW w:w="2394" w:type="dxa"/>
          </w:tcPr>
          <w:p w:rsidR="00FE0A2A" w:rsidRDefault="00B9627A" w:rsidP="001264B2">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September </w:t>
            </w:r>
            <w:r w:rsidR="001264B2">
              <w:rPr>
                <w:rFonts w:ascii="Arial" w:eastAsia="Times New Roman" w:hAnsi="Arial" w:cs="Arial"/>
                <w:color w:val="222222"/>
                <w:sz w:val="20"/>
                <w:szCs w:val="20"/>
              </w:rPr>
              <w:t>21, 2014</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1264B2" w:rsidP="00FE0A2A">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September 21, 2014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5:</w:t>
            </w:r>
          </w:p>
          <w:p w:rsidR="00FE0A2A" w:rsidRDefault="00BB3EC9"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Technology </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FE0A2A" w:rsidRDefault="006C4311" w:rsidP="00492279">
            <w:pPr>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Literature Unit: </w:t>
            </w:r>
          </w:p>
          <w:p w:rsidR="00FE0A2A" w:rsidRPr="001E2650" w:rsidRDefault="00492279" w:rsidP="00350E74">
            <w:p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Complete the assigned literature unit, including the rationale, a daily calendar, and four complete lesson plans.  Submit to D2L in a single, APA formatted document.  Submit any supplemental materials (handouts, PowerPoints, etc.) separately. </w:t>
            </w:r>
          </w:p>
        </w:tc>
        <w:tc>
          <w:tcPr>
            <w:tcW w:w="2394" w:type="dxa"/>
          </w:tcPr>
          <w:p w:rsidR="00FE0A2A" w:rsidRDefault="00B9627A" w:rsidP="001264B2">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September 2</w:t>
            </w:r>
            <w:r w:rsidR="001264B2">
              <w:rPr>
                <w:rFonts w:ascii="Arial" w:eastAsia="Times New Roman" w:hAnsi="Arial" w:cs="Arial"/>
                <w:color w:val="222222"/>
                <w:sz w:val="20"/>
                <w:szCs w:val="20"/>
              </w:rPr>
              <w:t>8, 2014</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1264B2" w:rsidP="00FE0A2A">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September 28, 2014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p w:rsidR="00EF4D65" w:rsidRDefault="00EF4D65"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EF4D65" w:rsidRDefault="00EF4D65"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6:</w:t>
            </w:r>
          </w:p>
          <w:p w:rsidR="00FE0A2A" w:rsidRDefault="00BB3EC9"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Teaching Grammar</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D521F6" w:rsidRDefault="00D521F6" w:rsidP="00D521F6">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Observation Log:</w:t>
            </w:r>
          </w:p>
          <w:p w:rsidR="00FE0A2A" w:rsidRPr="001E2650" w:rsidRDefault="00FF081B" w:rsidP="00D521F6">
            <w:p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Take field notes in a manner of your choosing during a full period observation of another English language arts teacher and complete the assigned reflective essay and submit to D2L.    </w:t>
            </w:r>
          </w:p>
        </w:tc>
        <w:tc>
          <w:tcPr>
            <w:tcW w:w="2394" w:type="dxa"/>
          </w:tcPr>
          <w:p w:rsidR="00FE0A2A" w:rsidRPr="006D2A5E" w:rsidRDefault="006D2A5E"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October </w:t>
            </w:r>
            <w:r w:rsidR="001264B2">
              <w:rPr>
                <w:rFonts w:ascii="Arial" w:eastAsia="Times New Roman" w:hAnsi="Arial" w:cs="Arial"/>
                <w:color w:val="222222"/>
                <w:sz w:val="20"/>
                <w:szCs w:val="20"/>
              </w:rPr>
              <w:t>5, 2014</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1264B2" w:rsidP="00FE0A2A">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October 5, 2014</w:t>
            </w:r>
          </w:p>
        </w:tc>
      </w:tr>
    </w:tbl>
    <w:p w:rsidR="009000B8" w:rsidRDefault="009000B8"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7:</w:t>
            </w:r>
          </w:p>
          <w:p w:rsidR="00FE0A2A" w:rsidRDefault="00BB3EC9"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Teaching Writing </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6D2A5E" w:rsidP="001264B2">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October </w:t>
            </w:r>
            <w:r w:rsidR="001264B2">
              <w:rPr>
                <w:rFonts w:ascii="Arial" w:eastAsia="Times New Roman" w:hAnsi="Arial" w:cs="Arial"/>
                <w:color w:val="222222"/>
                <w:sz w:val="20"/>
                <w:szCs w:val="20"/>
              </w:rPr>
              <w:t>12, 2014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8:</w:t>
            </w:r>
          </w:p>
          <w:p w:rsidR="00FE0A2A" w:rsidRDefault="00BB3EC9"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Teaching Vocabulary </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D521F6" w:rsidRDefault="00D521F6" w:rsidP="00D521F6">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Observation Log:</w:t>
            </w:r>
          </w:p>
          <w:p w:rsidR="00FE0A2A" w:rsidRPr="001E2650" w:rsidRDefault="00FF081B" w:rsidP="00D521F6">
            <w:p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Take field notes in a manner of your choosing during a full period observation of another English language arts teacher and complete the assigned reflective essay and submit to D2L.    </w:t>
            </w:r>
          </w:p>
        </w:tc>
        <w:tc>
          <w:tcPr>
            <w:tcW w:w="2394" w:type="dxa"/>
          </w:tcPr>
          <w:p w:rsidR="00FE0A2A" w:rsidRDefault="006D2A5E" w:rsidP="001264B2">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October </w:t>
            </w:r>
            <w:r w:rsidR="001264B2">
              <w:rPr>
                <w:rFonts w:ascii="Arial" w:eastAsia="Times New Roman" w:hAnsi="Arial" w:cs="Arial"/>
                <w:color w:val="222222"/>
                <w:sz w:val="20"/>
                <w:szCs w:val="20"/>
              </w:rPr>
              <w:t>19, 2014</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1264B2" w:rsidP="00FE0A2A">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October 19, 2014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6894"/>
        <w:gridCol w:w="2348"/>
      </w:tblGrid>
      <w:tr w:rsidR="00FE0A2A" w:rsidTr="001264B2">
        <w:tc>
          <w:tcPr>
            <w:tcW w:w="9242"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9:</w:t>
            </w:r>
          </w:p>
          <w:p w:rsidR="00FE0A2A" w:rsidRDefault="00BB3EC9"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High Stakes Testing </w:t>
            </w:r>
          </w:p>
          <w:p w:rsidR="00FE0A2A" w:rsidRDefault="00FE0A2A" w:rsidP="00FE0A2A">
            <w:pPr>
              <w:spacing w:after="0" w:line="240" w:lineRule="auto"/>
              <w:rPr>
                <w:rFonts w:ascii="Arial" w:eastAsia="Times New Roman" w:hAnsi="Arial" w:cs="Arial"/>
                <w:b/>
                <w:color w:val="222222"/>
                <w:sz w:val="20"/>
                <w:szCs w:val="20"/>
              </w:rPr>
            </w:pPr>
          </w:p>
        </w:tc>
      </w:tr>
      <w:tr w:rsidR="00FE0A2A" w:rsidTr="001264B2">
        <w:tc>
          <w:tcPr>
            <w:tcW w:w="9242"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1264B2">
        <w:tc>
          <w:tcPr>
            <w:tcW w:w="68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48"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1264B2">
        <w:tc>
          <w:tcPr>
            <w:tcW w:w="6894" w:type="dxa"/>
          </w:tcPr>
          <w:p w:rsidR="00FE0A2A" w:rsidRDefault="006C4311" w:rsidP="00FE0A2A">
            <w:pPr>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Writing Unit: </w:t>
            </w:r>
          </w:p>
          <w:p w:rsidR="00FE0A2A" w:rsidRPr="001E2650" w:rsidRDefault="00350E74" w:rsidP="00350E74">
            <w:p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Complete the assigned writing unit, including the rationale, a daily calendar, and two complete lesson plans.  Submit to D2L in a single, APA formatted document.  Submit any supplemental materials (handouts, PowerPoints, etc.) separately.</w:t>
            </w:r>
          </w:p>
        </w:tc>
        <w:tc>
          <w:tcPr>
            <w:tcW w:w="2348" w:type="dxa"/>
          </w:tcPr>
          <w:p w:rsidR="00FE0A2A" w:rsidRDefault="006D2A5E" w:rsidP="001264B2">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October </w:t>
            </w:r>
            <w:r w:rsidR="001264B2">
              <w:rPr>
                <w:rFonts w:ascii="Arial" w:eastAsia="Times New Roman" w:hAnsi="Arial" w:cs="Arial"/>
                <w:color w:val="222222"/>
                <w:sz w:val="20"/>
                <w:szCs w:val="20"/>
              </w:rPr>
              <w:t>26, 2014</w:t>
            </w:r>
          </w:p>
        </w:tc>
      </w:tr>
      <w:tr w:rsidR="00FE0A2A" w:rsidTr="001264B2">
        <w:tc>
          <w:tcPr>
            <w:tcW w:w="689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48" w:type="dxa"/>
          </w:tcPr>
          <w:p w:rsidR="00FE0A2A" w:rsidRDefault="001264B2" w:rsidP="00FE0A2A">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October 26, 2014</w:t>
            </w:r>
          </w:p>
        </w:tc>
      </w:tr>
    </w:tbl>
    <w:p w:rsidR="009000B8" w:rsidRDefault="009000B8"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10:</w:t>
            </w:r>
          </w:p>
          <w:p w:rsidR="00FE0A2A" w:rsidRDefault="003B28FB"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English Language Learners and Second Language Acquisition </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D521F6" w:rsidRDefault="00D521F6" w:rsidP="00D521F6">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Observation Log:</w:t>
            </w:r>
          </w:p>
          <w:p w:rsidR="00FE0A2A" w:rsidRPr="001E2650" w:rsidRDefault="00FF081B" w:rsidP="00D521F6">
            <w:p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Take field notes in a manner of your choosing during a full period observation of another English language arts teacher and complete the assigned reflective essay and submit to D2L.    </w:t>
            </w:r>
          </w:p>
        </w:tc>
        <w:tc>
          <w:tcPr>
            <w:tcW w:w="2394" w:type="dxa"/>
          </w:tcPr>
          <w:p w:rsidR="00FE0A2A" w:rsidRPr="006D2A5E" w:rsidRDefault="006D2A5E"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November </w:t>
            </w:r>
            <w:r w:rsidR="001264B2">
              <w:rPr>
                <w:rFonts w:ascii="Arial" w:eastAsia="Times New Roman" w:hAnsi="Arial" w:cs="Arial"/>
                <w:color w:val="222222"/>
                <w:sz w:val="20"/>
                <w:szCs w:val="20"/>
              </w:rPr>
              <w:t>2, 2014</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1264B2" w:rsidP="00FE0A2A">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November 2, 2014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11:</w:t>
            </w:r>
          </w:p>
          <w:p w:rsidR="00FE0A2A" w:rsidRDefault="003B28FB"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Assessment, Assessment for Learning </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6D2A5E" w:rsidP="001264B2">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November </w:t>
            </w:r>
            <w:r w:rsidR="001264B2">
              <w:rPr>
                <w:rFonts w:ascii="Arial" w:eastAsia="Times New Roman" w:hAnsi="Arial" w:cs="Arial"/>
                <w:color w:val="222222"/>
                <w:sz w:val="20"/>
                <w:szCs w:val="20"/>
              </w:rPr>
              <w:t>9, 2014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6890"/>
        <w:gridCol w:w="2352"/>
      </w:tblGrid>
      <w:tr w:rsidR="00FE0A2A" w:rsidTr="001264B2">
        <w:tc>
          <w:tcPr>
            <w:tcW w:w="9242"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12:</w:t>
            </w:r>
          </w:p>
          <w:p w:rsidR="00FE0A2A" w:rsidRDefault="0008396E"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Digital Literacies, 21</w:t>
            </w:r>
            <w:r w:rsidRPr="0008396E">
              <w:rPr>
                <w:rFonts w:ascii="Arial" w:eastAsia="Times New Roman" w:hAnsi="Arial" w:cs="Arial"/>
                <w:b/>
                <w:color w:val="222222"/>
                <w:sz w:val="20"/>
                <w:szCs w:val="20"/>
                <w:vertAlign w:val="superscript"/>
              </w:rPr>
              <w:t>st</w:t>
            </w:r>
            <w:r>
              <w:rPr>
                <w:rFonts w:ascii="Arial" w:eastAsia="Times New Roman" w:hAnsi="Arial" w:cs="Arial"/>
                <w:b/>
                <w:color w:val="222222"/>
                <w:sz w:val="20"/>
                <w:szCs w:val="20"/>
              </w:rPr>
              <w:t xml:space="preserve"> Century Literacies </w:t>
            </w:r>
          </w:p>
          <w:p w:rsidR="00FE0A2A" w:rsidRDefault="00FE0A2A" w:rsidP="00FE0A2A">
            <w:pPr>
              <w:spacing w:after="0" w:line="240" w:lineRule="auto"/>
              <w:rPr>
                <w:rFonts w:ascii="Arial" w:eastAsia="Times New Roman" w:hAnsi="Arial" w:cs="Arial"/>
                <w:b/>
                <w:color w:val="222222"/>
                <w:sz w:val="20"/>
                <w:szCs w:val="20"/>
              </w:rPr>
            </w:pPr>
          </w:p>
        </w:tc>
      </w:tr>
      <w:tr w:rsidR="00FE0A2A" w:rsidTr="001264B2">
        <w:tc>
          <w:tcPr>
            <w:tcW w:w="9242"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1264B2">
        <w:tc>
          <w:tcPr>
            <w:tcW w:w="6890"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52"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1264B2">
        <w:tc>
          <w:tcPr>
            <w:tcW w:w="6890" w:type="dxa"/>
          </w:tcPr>
          <w:p w:rsidR="006B42D9" w:rsidRDefault="006B42D9" w:rsidP="006B42D9">
            <w:pPr>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Benchmark Assignment:  Demonstration Lesson</w:t>
            </w:r>
          </w:p>
          <w:p w:rsidR="00FE0A2A" w:rsidRPr="001E2650" w:rsidRDefault="006B42D9" w:rsidP="006B42D9">
            <w:pPr>
              <w:spacing w:line="240" w:lineRule="auto"/>
              <w:rPr>
                <w:rFonts w:ascii="Arial" w:eastAsia="Times New Roman" w:hAnsi="Arial" w:cs="Arial"/>
                <w:color w:val="222222"/>
                <w:sz w:val="20"/>
                <w:szCs w:val="20"/>
              </w:rPr>
            </w:pPr>
            <w:r>
              <w:rPr>
                <w:rFonts w:ascii="Arial" w:eastAsia="Times New Roman" w:hAnsi="Arial" w:cs="Arial"/>
                <w:color w:val="222222"/>
                <w:sz w:val="20"/>
                <w:szCs w:val="20"/>
              </w:rPr>
              <w:t>Please review the guidelines for this assignment that appear at the end of this syllabus.</w:t>
            </w:r>
          </w:p>
        </w:tc>
        <w:tc>
          <w:tcPr>
            <w:tcW w:w="2352" w:type="dxa"/>
          </w:tcPr>
          <w:p w:rsidR="00FE0A2A" w:rsidRPr="001264B2" w:rsidRDefault="006D2A5E" w:rsidP="001264B2">
            <w:pPr>
              <w:spacing w:after="0" w:line="240" w:lineRule="auto"/>
              <w:rPr>
                <w:rFonts w:ascii="Arial" w:eastAsia="Times New Roman" w:hAnsi="Arial" w:cs="Arial"/>
                <w:b/>
                <w:color w:val="222222"/>
                <w:sz w:val="20"/>
                <w:szCs w:val="20"/>
              </w:rPr>
            </w:pPr>
            <w:r w:rsidRPr="001264B2">
              <w:rPr>
                <w:rFonts w:ascii="Arial" w:eastAsia="Times New Roman" w:hAnsi="Arial" w:cs="Arial"/>
                <w:b/>
                <w:color w:val="222222"/>
                <w:sz w:val="20"/>
                <w:szCs w:val="20"/>
              </w:rPr>
              <w:t xml:space="preserve">November </w:t>
            </w:r>
            <w:r w:rsidR="001264B2" w:rsidRPr="001264B2">
              <w:rPr>
                <w:rFonts w:ascii="Arial" w:eastAsia="Times New Roman" w:hAnsi="Arial" w:cs="Arial"/>
                <w:b/>
                <w:color w:val="222222"/>
                <w:sz w:val="20"/>
                <w:szCs w:val="20"/>
              </w:rPr>
              <w:t>15, 2014</w:t>
            </w:r>
          </w:p>
        </w:tc>
      </w:tr>
      <w:tr w:rsidR="00FE0A2A" w:rsidTr="001264B2">
        <w:tc>
          <w:tcPr>
            <w:tcW w:w="6890"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Reading and Discussion</w:t>
            </w:r>
            <w:r w:rsidR="003B28FB">
              <w:rPr>
                <w:rFonts w:ascii="Arial" w:eastAsia="Times New Roman" w:hAnsi="Arial" w:cs="Arial"/>
                <w:b/>
                <w:color w:val="222222"/>
                <w:sz w:val="20"/>
                <w:szCs w:val="20"/>
              </w:rPr>
              <w:t>:</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52" w:type="dxa"/>
          </w:tcPr>
          <w:p w:rsidR="00FE0A2A" w:rsidRDefault="006D2A5E" w:rsidP="001264B2">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November </w:t>
            </w:r>
            <w:r w:rsidR="001264B2">
              <w:rPr>
                <w:rFonts w:ascii="Arial" w:eastAsia="Times New Roman" w:hAnsi="Arial" w:cs="Arial"/>
                <w:color w:val="222222"/>
                <w:sz w:val="20"/>
                <w:szCs w:val="20"/>
              </w:rPr>
              <w:t>16</w:t>
            </w:r>
            <w:r>
              <w:rPr>
                <w:rFonts w:ascii="Arial" w:eastAsia="Times New Roman" w:hAnsi="Arial" w:cs="Arial"/>
                <w:color w:val="222222"/>
                <w:sz w:val="20"/>
                <w:szCs w:val="20"/>
              </w:rPr>
              <w:t>, 201</w:t>
            </w:r>
            <w:r w:rsidR="001264B2">
              <w:rPr>
                <w:rFonts w:ascii="Arial" w:eastAsia="Times New Roman" w:hAnsi="Arial" w:cs="Arial"/>
                <w:color w:val="222222"/>
                <w:sz w:val="20"/>
                <w:szCs w:val="20"/>
              </w:rPr>
              <w:t>4</w:t>
            </w:r>
          </w:p>
        </w:tc>
      </w:tr>
    </w:tbl>
    <w:p w:rsidR="009000B8" w:rsidRDefault="009000B8"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13:</w:t>
            </w:r>
          </w:p>
          <w:p w:rsidR="00FE0A2A" w:rsidRDefault="002627D9"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Best Practices</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6D2A5E" w:rsidP="001264B2">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November </w:t>
            </w:r>
            <w:r w:rsidR="001264B2">
              <w:rPr>
                <w:rFonts w:ascii="Arial" w:eastAsia="Times New Roman" w:hAnsi="Arial" w:cs="Arial"/>
                <w:color w:val="222222"/>
                <w:sz w:val="20"/>
                <w:szCs w:val="20"/>
              </w:rPr>
              <w:t>23</w:t>
            </w:r>
            <w:r>
              <w:rPr>
                <w:rFonts w:ascii="Arial" w:eastAsia="Times New Roman" w:hAnsi="Arial" w:cs="Arial"/>
                <w:color w:val="222222"/>
                <w:sz w:val="20"/>
                <w:szCs w:val="20"/>
              </w:rPr>
              <w:t>, 201</w:t>
            </w:r>
            <w:r w:rsidR="001264B2">
              <w:rPr>
                <w:rFonts w:ascii="Arial" w:eastAsia="Times New Roman" w:hAnsi="Arial" w:cs="Arial"/>
                <w:color w:val="222222"/>
                <w:sz w:val="20"/>
                <w:szCs w:val="20"/>
              </w:rPr>
              <w:t>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p w:rsidR="001264B2" w:rsidRDefault="001264B2"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7074"/>
        <w:gridCol w:w="2394"/>
      </w:tblGrid>
      <w:tr w:rsidR="00FE0A2A" w:rsidTr="00FE0A2A">
        <w:tc>
          <w:tcPr>
            <w:tcW w:w="9468"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14:</w:t>
            </w:r>
          </w:p>
          <w:p w:rsidR="00FE0A2A" w:rsidRDefault="0082675C"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Professional Development </w:t>
            </w:r>
          </w:p>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9468"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FE0A2A">
        <w:tc>
          <w:tcPr>
            <w:tcW w:w="707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94"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6B42D9" w:rsidTr="00FE0A2A">
        <w:tc>
          <w:tcPr>
            <w:tcW w:w="7074" w:type="dxa"/>
          </w:tcPr>
          <w:p w:rsidR="006B42D9" w:rsidRDefault="006B42D9" w:rsidP="006B42D9">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Observation Log:</w:t>
            </w:r>
          </w:p>
          <w:p w:rsidR="006B42D9" w:rsidRDefault="006B42D9" w:rsidP="006B42D9">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Take field notes in a manner of your choosing during a full period observation of another English language arts teacher and complete the assigned reflective essay and submit to D2L.    </w:t>
            </w:r>
          </w:p>
        </w:tc>
        <w:tc>
          <w:tcPr>
            <w:tcW w:w="2394" w:type="dxa"/>
          </w:tcPr>
          <w:p w:rsidR="006B42D9" w:rsidRPr="006B42D9" w:rsidRDefault="002347A3" w:rsidP="006B42D9">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November 30, 2014</w:t>
            </w:r>
          </w:p>
        </w:tc>
      </w:tr>
      <w:tr w:rsidR="00FE0A2A" w:rsidTr="00FE0A2A">
        <w:tc>
          <w:tcPr>
            <w:tcW w:w="7074"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Read the article posted in D2L and respond to the discussion question posed in the forum.  </w:t>
            </w:r>
          </w:p>
        </w:tc>
        <w:tc>
          <w:tcPr>
            <w:tcW w:w="2394" w:type="dxa"/>
          </w:tcPr>
          <w:p w:rsidR="00FE0A2A" w:rsidRDefault="002347A3" w:rsidP="00FE0A2A">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November 30, 2014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tbl>
      <w:tblPr>
        <w:tblStyle w:val="TableGrid"/>
        <w:tblW w:w="0" w:type="auto"/>
        <w:tblInd w:w="108" w:type="dxa"/>
        <w:tblLook w:val="04A0" w:firstRow="1" w:lastRow="0" w:firstColumn="1" w:lastColumn="0" w:noHBand="0" w:noVBand="1"/>
      </w:tblPr>
      <w:tblGrid>
        <w:gridCol w:w="6889"/>
        <w:gridCol w:w="2353"/>
      </w:tblGrid>
      <w:tr w:rsidR="00FE0A2A" w:rsidTr="001264B2">
        <w:tc>
          <w:tcPr>
            <w:tcW w:w="9242" w:type="dxa"/>
            <w:gridSpan w:val="2"/>
            <w:tcBorders>
              <w:bottom w:val="single" w:sz="4" w:space="0" w:color="auto"/>
            </w:tcBorders>
            <w:shd w:val="clear" w:color="auto" w:fill="D9D9D9"/>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Week 15:</w:t>
            </w:r>
          </w:p>
          <w:p w:rsidR="00FE0A2A" w:rsidRDefault="0082675C"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e-Learning </w:t>
            </w:r>
          </w:p>
          <w:p w:rsidR="00FE0A2A" w:rsidRDefault="00FE0A2A" w:rsidP="00FE0A2A">
            <w:pPr>
              <w:spacing w:after="0" w:line="240" w:lineRule="auto"/>
              <w:rPr>
                <w:rFonts w:ascii="Arial" w:eastAsia="Times New Roman" w:hAnsi="Arial" w:cs="Arial"/>
                <w:b/>
                <w:color w:val="222222"/>
                <w:sz w:val="20"/>
                <w:szCs w:val="20"/>
              </w:rPr>
            </w:pPr>
          </w:p>
        </w:tc>
      </w:tr>
      <w:tr w:rsidR="00FE0A2A" w:rsidTr="001264B2">
        <w:tc>
          <w:tcPr>
            <w:tcW w:w="9242" w:type="dxa"/>
            <w:gridSpan w:val="2"/>
            <w:shd w:val="clear" w:color="auto" w:fill="000000"/>
          </w:tcPr>
          <w:p w:rsidR="00FE0A2A" w:rsidRDefault="00FE0A2A" w:rsidP="00FE0A2A">
            <w:pPr>
              <w:spacing w:after="0" w:line="240" w:lineRule="auto"/>
              <w:rPr>
                <w:rFonts w:ascii="Arial" w:eastAsia="Times New Roman" w:hAnsi="Arial" w:cs="Arial"/>
                <w:b/>
                <w:color w:val="222222"/>
                <w:sz w:val="20"/>
                <w:szCs w:val="20"/>
              </w:rPr>
            </w:pPr>
          </w:p>
        </w:tc>
      </w:tr>
      <w:tr w:rsidR="00FE0A2A" w:rsidTr="001264B2">
        <w:tc>
          <w:tcPr>
            <w:tcW w:w="6889"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Assignment &amp; Description</w:t>
            </w:r>
          </w:p>
          <w:p w:rsidR="00FE0A2A" w:rsidRDefault="00FE0A2A" w:rsidP="00FE0A2A">
            <w:pPr>
              <w:spacing w:after="0" w:line="240" w:lineRule="auto"/>
              <w:jc w:val="center"/>
              <w:rPr>
                <w:rFonts w:ascii="Arial" w:eastAsia="Times New Roman" w:hAnsi="Arial" w:cs="Arial"/>
                <w:b/>
                <w:color w:val="222222"/>
                <w:sz w:val="20"/>
                <w:szCs w:val="20"/>
              </w:rPr>
            </w:pPr>
          </w:p>
        </w:tc>
        <w:tc>
          <w:tcPr>
            <w:tcW w:w="2353" w:type="dxa"/>
          </w:tcPr>
          <w:p w:rsidR="00FE0A2A" w:rsidRDefault="00FE0A2A" w:rsidP="00FE0A2A">
            <w:pPr>
              <w:spacing w:after="0" w:line="240" w:lineRule="auto"/>
              <w:jc w:val="center"/>
              <w:rPr>
                <w:rFonts w:ascii="Arial" w:eastAsia="Times New Roman" w:hAnsi="Arial" w:cs="Arial"/>
                <w:b/>
                <w:color w:val="222222"/>
                <w:sz w:val="20"/>
                <w:szCs w:val="20"/>
              </w:rPr>
            </w:pPr>
            <w:r>
              <w:rPr>
                <w:rFonts w:ascii="Arial" w:eastAsia="Times New Roman" w:hAnsi="Arial" w:cs="Arial"/>
                <w:b/>
                <w:color w:val="222222"/>
                <w:sz w:val="20"/>
                <w:szCs w:val="20"/>
              </w:rPr>
              <w:t>Due Date</w:t>
            </w:r>
          </w:p>
        </w:tc>
      </w:tr>
      <w:tr w:rsidR="006B42D9" w:rsidTr="001264B2">
        <w:tc>
          <w:tcPr>
            <w:tcW w:w="6889" w:type="dxa"/>
          </w:tcPr>
          <w:p w:rsidR="006B42D9" w:rsidRDefault="006B42D9" w:rsidP="006B42D9">
            <w:pPr>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Video Analysis: </w:t>
            </w:r>
          </w:p>
          <w:p w:rsidR="006B42D9" w:rsidRDefault="006B42D9" w:rsidP="006B42D9">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Upload the video of yourself teaching to D2L or another peer-to-peer site such as YouTube.  Submit the reflective essay to D2L.</w:t>
            </w:r>
          </w:p>
        </w:tc>
        <w:tc>
          <w:tcPr>
            <w:tcW w:w="2353" w:type="dxa"/>
          </w:tcPr>
          <w:p w:rsidR="006B42D9" w:rsidRPr="002347A3" w:rsidRDefault="006B42D9" w:rsidP="002347A3">
            <w:pPr>
              <w:spacing w:after="0" w:line="240" w:lineRule="auto"/>
              <w:rPr>
                <w:rFonts w:ascii="Arial" w:eastAsia="Times New Roman" w:hAnsi="Arial" w:cs="Arial"/>
                <w:b/>
                <w:color w:val="222222"/>
                <w:sz w:val="20"/>
                <w:szCs w:val="20"/>
              </w:rPr>
            </w:pPr>
            <w:r w:rsidRPr="002347A3">
              <w:rPr>
                <w:rFonts w:ascii="Arial" w:eastAsia="Times New Roman" w:hAnsi="Arial" w:cs="Arial"/>
                <w:b/>
                <w:color w:val="222222"/>
                <w:sz w:val="20"/>
                <w:szCs w:val="20"/>
              </w:rPr>
              <w:t xml:space="preserve">December </w:t>
            </w:r>
            <w:r w:rsidR="002347A3" w:rsidRPr="002347A3">
              <w:rPr>
                <w:rFonts w:ascii="Arial" w:eastAsia="Times New Roman" w:hAnsi="Arial" w:cs="Arial"/>
                <w:b/>
                <w:color w:val="222222"/>
                <w:sz w:val="20"/>
                <w:szCs w:val="20"/>
              </w:rPr>
              <w:t>6, 2014</w:t>
            </w:r>
          </w:p>
        </w:tc>
      </w:tr>
      <w:tr w:rsidR="00FE0A2A" w:rsidTr="001264B2">
        <w:tc>
          <w:tcPr>
            <w:tcW w:w="6889" w:type="dxa"/>
          </w:tcPr>
          <w:p w:rsidR="00FE0A2A" w:rsidRDefault="00FE0A2A" w:rsidP="00FE0A2A">
            <w:pPr>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Reading and Discussion: </w:t>
            </w:r>
          </w:p>
          <w:p w:rsidR="00FE0A2A" w:rsidRPr="00DB2D7A" w:rsidRDefault="00FE0A2A" w:rsidP="001264B2">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Read the article posted in D2L and respond to the discussion question posed in the forum</w:t>
            </w:r>
            <w:r w:rsidR="001264B2">
              <w:rPr>
                <w:rFonts w:ascii="Arial" w:eastAsia="Times New Roman" w:hAnsi="Arial" w:cs="Arial"/>
                <w:color w:val="222222"/>
                <w:sz w:val="20"/>
                <w:szCs w:val="20"/>
              </w:rPr>
              <w:t>.</w:t>
            </w:r>
            <w:r>
              <w:rPr>
                <w:rFonts w:ascii="Arial" w:eastAsia="Times New Roman" w:hAnsi="Arial" w:cs="Arial"/>
                <w:color w:val="222222"/>
                <w:sz w:val="20"/>
                <w:szCs w:val="20"/>
              </w:rPr>
              <w:t xml:space="preserve"> </w:t>
            </w:r>
          </w:p>
        </w:tc>
        <w:tc>
          <w:tcPr>
            <w:tcW w:w="2353" w:type="dxa"/>
          </w:tcPr>
          <w:p w:rsidR="00FE0A2A" w:rsidRDefault="007E36B0" w:rsidP="002347A3">
            <w:pPr>
              <w:spacing w:after="0" w:line="240" w:lineRule="auto"/>
              <w:rPr>
                <w:rFonts w:ascii="Arial" w:eastAsia="Times New Roman" w:hAnsi="Arial" w:cs="Arial"/>
                <w:b/>
                <w:color w:val="222222"/>
                <w:sz w:val="20"/>
                <w:szCs w:val="20"/>
              </w:rPr>
            </w:pPr>
            <w:r>
              <w:rPr>
                <w:rFonts w:ascii="Arial" w:eastAsia="Times New Roman" w:hAnsi="Arial" w:cs="Arial"/>
                <w:color w:val="222222"/>
                <w:sz w:val="20"/>
                <w:szCs w:val="20"/>
              </w:rPr>
              <w:t xml:space="preserve">December </w:t>
            </w:r>
            <w:r w:rsidR="002347A3">
              <w:rPr>
                <w:rFonts w:ascii="Arial" w:eastAsia="Times New Roman" w:hAnsi="Arial" w:cs="Arial"/>
                <w:color w:val="222222"/>
                <w:sz w:val="20"/>
                <w:szCs w:val="20"/>
              </w:rPr>
              <w:t>7</w:t>
            </w:r>
            <w:r>
              <w:rPr>
                <w:rFonts w:ascii="Arial" w:eastAsia="Times New Roman" w:hAnsi="Arial" w:cs="Arial"/>
                <w:color w:val="222222"/>
                <w:sz w:val="20"/>
                <w:szCs w:val="20"/>
              </w:rPr>
              <w:t>, 201</w:t>
            </w:r>
            <w:r w:rsidR="002347A3">
              <w:rPr>
                <w:rFonts w:ascii="Arial" w:eastAsia="Times New Roman" w:hAnsi="Arial" w:cs="Arial"/>
                <w:color w:val="222222"/>
                <w:sz w:val="20"/>
                <w:szCs w:val="20"/>
              </w:rPr>
              <w:t>4</w:t>
            </w:r>
          </w:p>
        </w:tc>
      </w:tr>
    </w:tbl>
    <w:p w:rsidR="00FE0A2A" w:rsidRDefault="00FE0A2A" w:rsidP="008F616E">
      <w:pPr>
        <w:shd w:val="clear" w:color="auto" w:fill="FFFFFF"/>
        <w:spacing w:after="0" w:line="240" w:lineRule="auto"/>
        <w:rPr>
          <w:rFonts w:ascii="Arial" w:eastAsia="Times New Roman" w:hAnsi="Arial" w:cs="Arial"/>
          <w:b/>
          <w:color w:val="222222"/>
          <w:sz w:val="20"/>
          <w:szCs w:val="20"/>
        </w:rPr>
      </w:pPr>
    </w:p>
    <w:p w:rsidR="008B1B20" w:rsidRDefault="008B1B20" w:rsidP="008B1B20">
      <w:pPr>
        <w:shd w:val="clear" w:color="auto" w:fill="FFFFFF"/>
        <w:spacing w:after="0" w:line="240" w:lineRule="auto"/>
        <w:jc w:val="center"/>
        <w:rPr>
          <w:rFonts w:ascii="Arial" w:eastAsia="Times New Roman" w:hAnsi="Arial" w:cs="Arial"/>
          <w:b/>
          <w:bCs/>
          <w:color w:val="222222"/>
          <w:sz w:val="20"/>
          <w:szCs w:val="20"/>
        </w:rPr>
      </w:pPr>
      <w:r w:rsidRPr="008B1B20">
        <w:rPr>
          <w:rFonts w:ascii="Arial" w:eastAsia="Times New Roman" w:hAnsi="Arial" w:cs="Arial"/>
          <w:b/>
          <w:bCs/>
          <w:color w:val="222222"/>
          <w:sz w:val="20"/>
          <w:szCs w:val="20"/>
        </w:rPr>
        <w:t>All written assignments must be submitted in D2L by 11:59 PM on the due date.</w:t>
      </w:r>
    </w:p>
    <w:p w:rsidR="005168CF" w:rsidRDefault="005168CF" w:rsidP="008B1B20">
      <w:pPr>
        <w:shd w:val="clear" w:color="auto" w:fill="FFFFFF"/>
        <w:spacing w:after="0" w:line="240" w:lineRule="auto"/>
        <w:jc w:val="center"/>
        <w:rPr>
          <w:rFonts w:ascii="Arial" w:eastAsia="Times New Roman" w:hAnsi="Arial" w:cs="Arial"/>
          <w:b/>
          <w:bCs/>
          <w:color w:val="222222"/>
          <w:sz w:val="20"/>
          <w:szCs w:val="20"/>
        </w:rPr>
      </w:pPr>
    </w:p>
    <w:p w:rsidR="005168CF" w:rsidRDefault="005168CF">
      <w:pPr>
        <w:spacing w:after="0" w:line="240" w:lineRule="auto"/>
        <w:rPr>
          <w:rFonts w:ascii="Arial" w:eastAsia="Times New Roman" w:hAnsi="Arial" w:cs="Arial"/>
          <w:b/>
          <w:bCs/>
          <w:color w:val="222222"/>
          <w:sz w:val="20"/>
          <w:szCs w:val="20"/>
        </w:rPr>
      </w:pPr>
      <w:r>
        <w:rPr>
          <w:rFonts w:ascii="Arial" w:eastAsia="Times New Roman" w:hAnsi="Arial" w:cs="Arial"/>
          <w:b/>
          <w:bCs/>
          <w:color w:val="222222"/>
          <w:sz w:val="20"/>
          <w:szCs w:val="20"/>
        </w:rPr>
        <w:br w:type="page"/>
      </w:r>
    </w:p>
    <w:p w:rsidR="005168CF" w:rsidRPr="00B00C58" w:rsidRDefault="005168CF" w:rsidP="005168CF">
      <w:pPr>
        <w:shd w:val="clear" w:color="auto" w:fill="FFFFFF"/>
        <w:spacing w:line="240" w:lineRule="auto"/>
        <w:jc w:val="center"/>
        <w:rPr>
          <w:rFonts w:ascii="Arial" w:eastAsia="Times New Roman" w:hAnsi="Arial" w:cs="Arial"/>
          <w:color w:val="222222"/>
          <w:sz w:val="18"/>
          <w:szCs w:val="18"/>
        </w:rPr>
      </w:pPr>
      <w:r w:rsidRPr="005168CF">
        <w:rPr>
          <w:rFonts w:ascii="Arial" w:eastAsia="Times New Roman" w:hAnsi="Arial" w:cs="Arial"/>
          <w:b/>
          <w:color w:val="222222"/>
          <w:sz w:val="32"/>
          <w:szCs w:val="32"/>
        </w:rPr>
        <w:lastRenderedPageBreak/>
        <w:t>Demonstration Lesson</w:t>
      </w:r>
      <w:r w:rsidRPr="00B00C58">
        <w:rPr>
          <w:rFonts w:ascii="Arial" w:eastAsia="Times New Roman" w:hAnsi="Arial" w:cs="Arial"/>
          <w:color w:val="222222"/>
          <w:sz w:val="32"/>
          <w:szCs w:val="32"/>
        </w:rPr>
        <w:br/>
        <w:t>Assignment Guidelines</w:t>
      </w:r>
    </w:p>
    <w:p w:rsidR="005168CF" w:rsidRPr="005168CF" w:rsidRDefault="005168CF" w:rsidP="005168CF">
      <w:pPr>
        <w:shd w:val="clear" w:color="auto" w:fill="FFFFFF"/>
        <w:spacing w:line="240" w:lineRule="auto"/>
        <w:rPr>
          <w:rFonts w:ascii="Arial" w:eastAsia="Times New Roman" w:hAnsi="Arial" w:cs="Arial"/>
          <w:color w:val="222222"/>
          <w:sz w:val="20"/>
          <w:szCs w:val="20"/>
        </w:rPr>
      </w:pPr>
      <w:r w:rsidRPr="005168CF">
        <w:rPr>
          <w:rFonts w:ascii="Arial" w:eastAsia="Times New Roman" w:hAnsi="Arial" w:cs="Arial"/>
          <w:color w:val="222222"/>
          <w:sz w:val="20"/>
          <w:szCs w:val="20"/>
        </w:rPr>
        <w:t>Each student will select a single lesson from his/her unit p</w:t>
      </w:r>
      <w:r>
        <w:rPr>
          <w:rFonts w:ascii="Arial" w:eastAsia="Times New Roman" w:hAnsi="Arial" w:cs="Arial"/>
          <w:color w:val="222222"/>
          <w:sz w:val="20"/>
          <w:szCs w:val="20"/>
        </w:rPr>
        <w:t xml:space="preserve">lan and teach the lesson to his or </w:t>
      </w:r>
      <w:r w:rsidRPr="005168CF">
        <w:rPr>
          <w:rFonts w:ascii="Arial" w:eastAsia="Times New Roman" w:hAnsi="Arial" w:cs="Arial"/>
          <w:color w:val="222222"/>
          <w:sz w:val="20"/>
          <w:szCs w:val="20"/>
        </w:rPr>
        <w:t>her peers. The lesson will be evaluated using the attached Demonstration Lesson Rubric.</w:t>
      </w:r>
      <w:r w:rsidRPr="005168CF">
        <w:rPr>
          <w:rFonts w:ascii="Arial" w:eastAsia="Times New Roman" w:hAnsi="Arial" w:cs="Arial"/>
          <w:b/>
          <w:bCs/>
          <w:color w:val="222222"/>
          <w:sz w:val="20"/>
          <w:szCs w:val="20"/>
        </w:rPr>
        <w:t xml:space="preserve"> Please note that this is the Benchmark Assignment for this course and students must receive a passing grade on this assignment to pass the course. </w:t>
      </w:r>
      <w:r w:rsidRPr="005168CF">
        <w:rPr>
          <w:rFonts w:ascii="Arial" w:eastAsia="Times New Roman" w:hAnsi="Arial" w:cs="Arial"/>
          <w:color w:val="222222"/>
          <w:sz w:val="20"/>
          <w:szCs w:val="20"/>
        </w:rPr>
        <w:t>The assignment will be weighted 50% for teaching, 30% for a detailed lesson plan and 20% for a written reflection on the lesson describing strengths, areas in need of improvement and plans for improvement.</w:t>
      </w:r>
    </w:p>
    <w:p w:rsidR="005168CF" w:rsidRPr="005168CF" w:rsidRDefault="005168CF" w:rsidP="005168CF">
      <w:pPr>
        <w:shd w:val="clear" w:color="auto" w:fill="FFFFFF"/>
        <w:spacing w:line="240" w:lineRule="auto"/>
        <w:rPr>
          <w:rFonts w:ascii="Arial" w:eastAsia="Times New Roman" w:hAnsi="Arial" w:cs="Arial"/>
          <w:color w:val="222222"/>
          <w:sz w:val="20"/>
          <w:szCs w:val="20"/>
        </w:rPr>
      </w:pPr>
      <w:r w:rsidRPr="005168CF">
        <w:rPr>
          <w:rFonts w:ascii="Arial" w:eastAsia="Times New Roman" w:hAnsi="Arial" w:cs="Arial"/>
          <w:color w:val="222222"/>
          <w:sz w:val="20"/>
          <w:szCs w:val="20"/>
        </w:rPr>
        <w:t xml:space="preserve">Each student must submit a lesson plan for the demonstration lesson that </w:t>
      </w:r>
      <w:r>
        <w:rPr>
          <w:rFonts w:ascii="Arial" w:eastAsia="Times New Roman" w:hAnsi="Arial" w:cs="Arial"/>
          <w:color w:val="222222"/>
          <w:sz w:val="20"/>
          <w:szCs w:val="20"/>
        </w:rPr>
        <w:t>includes the components</w:t>
      </w:r>
      <w:r w:rsidR="002C6B07">
        <w:rPr>
          <w:rFonts w:ascii="Arial" w:eastAsia="Times New Roman" w:hAnsi="Arial" w:cs="Arial"/>
          <w:color w:val="222222"/>
          <w:sz w:val="20"/>
          <w:szCs w:val="20"/>
        </w:rPr>
        <w:t>listed below</w:t>
      </w:r>
      <w:r w:rsidRPr="005168CF">
        <w:rPr>
          <w:rFonts w:ascii="Arial" w:eastAsia="Times New Roman" w:hAnsi="Arial" w:cs="Arial"/>
          <w:color w:val="222222"/>
          <w:sz w:val="20"/>
          <w:szCs w:val="20"/>
        </w:rPr>
        <w:t xml:space="preserve">. </w:t>
      </w:r>
      <w:r>
        <w:rPr>
          <w:rFonts w:ascii="Arial" w:eastAsia="Times New Roman" w:hAnsi="Arial" w:cs="Arial"/>
          <w:color w:val="222222"/>
          <w:sz w:val="20"/>
          <w:szCs w:val="20"/>
        </w:rPr>
        <w:t>The</w:t>
      </w:r>
      <w:r w:rsidRPr="005168CF">
        <w:rPr>
          <w:rFonts w:ascii="Arial" w:eastAsia="Times New Roman" w:hAnsi="Arial" w:cs="Arial"/>
          <w:color w:val="222222"/>
          <w:sz w:val="20"/>
          <w:szCs w:val="20"/>
        </w:rPr>
        <w:t xml:space="preserve"> student may use the les</w:t>
      </w:r>
      <w:r>
        <w:rPr>
          <w:rFonts w:ascii="Arial" w:eastAsia="Times New Roman" w:hAnsi="Arial" w:cs="Arial"/>
          <w:color w:val="222222"/>
          <w:sz w:val="20"/>
          <w:szCs w:val="20"/>
        </w:rPr>
        <w:t xml:space="preserve">son plan format mandated by his or </w:t>
      </w:r>
      <w:r w:rsidRPr="005168CF">
        <w:rPr>
          <w:rFonts w:ascii="Arial" w:eastAsia="Times New Roman" w:hAnsi="Arial" w:cs="Arial"/>
          <w:color w:val="222222"/>
          <w:sz w:val="20"/>
          <w:szCs w:val="20"/>
        </w:rPr>
        <w:t>her host school district if the district requires a specific planning model</w:t>
      </w:r>
      <w:r>
        <w:rPr>
          <w:rFonts w:ascii="Arial" w:eastAsia="Times New Roman" w:hAnsi="Arial" w:cs="Arial"/>
          <w:color w:val="222222"/>
          <w:sz w:val="20"/>
          <w:szCs w:val="20"/>
        </w:rPr>
        <w:t xml:space="preserve"> or any lesson plan format of his or her choosing</w:t>
      </w:r>
      <w:r w:rsidRPr="005168CF">
        <w:rPr>
          <w:rFonts w:ascii="Arial" w:eastAsia="Times New Roman" w:hAnsi="Arial" w:cs="Arial"/>
          <w:color w:val="222222"/>
          <w:sz w:val="20"/>
          <w:szCs w:val="20"/>
        </w:rPr>
        <w:t>. The lesson plan will be evaluated using the attached Demonstration Lesson Rubric.</w:t>
      </w:r>
    </w:p>
    <w:p w:rsidR="002C6B07" w:rsidRDefault="005168CF" w:rsidP="002C6B07">
      <w:pPr>
        <w:shd w:val="clear" w:color="auto" w:fill="FFFFFF"/>
        <w:spacing w:line="240" w:lineRule="auto"/>
        <w:rPr>
          <w:rFonts w:ascii="Arial" w:eastAsia="Times New Roman" w:hAnsi="Arial" w:cs="Arial"/>
          <w:color w:val="222222"/>
          <w:sz w:val="20"/>
          <w:szCs w:val="20"/>
        </w:rPr>
      </w:pPr>
      <w:r w:rsidRPr="005168CF">
        <w:rPr>
          <w:rFonts w:ascii="Arial" w:eastAsia="Times New Roman" w:hAnsi="Arial" w:cs="Arial"/>
          <w:b/>
          <w:bCs/>
          <w:color w:val="222222"/>
          <w:sz w:val="20"/>
          <w:szCs w:val="20"/>
        </w:rPr>
        <w:t>Lesson Plan Requirements:</w:t>
      </w:r>
    </w:p>
    <w:p w:rsidR="005168CF" w:rsidRPr="002C6B07" w:rsidRDefault="005168CF" w:rsidP="002C6B07">
      <w:pPr>
        <w:pStyle w:val="ListParagraph"/>
        <w:numPr>
          <w:ilvl w:val="0"/>
          <w:numId w:val="8"/>
        </w:numPr>
        <w:shd w:val="clear" w:color="auto" w:fill="FFFFFF"/>
        <w:spacing w:line="240" w:lineRule="auto"/>
        <w:rPr>
          <w:rFonts w:ascii="Arial" w:eastAsia="Times New Roman" w:hAnsi="Arial" w:cs="Arial"/>
          <w:color w:val="222222"/>
          <w:sz w:val="20"/>
          <w:szCs w:val="20"/>
        </w:rPr>
      </w:pPr>
      <w:r w:rsidRPr="002C6B07">
        <w:rPr>
          <w:rFonts w:ascii="Arial" w:hAnsi="Arial" w:cs="Arial"/>
          <w:sz w:val="20"/>
          <w:szCs w:val="20"/>
        </w:rPr>
        <w:t>Clear and measurable objectives</w:t>
      </w:r>
    </w:p>
    <w:p w:rsidR="005168CF" w:rsidRPr="005168CF" w:rsidRDefault="005168CF" w:rsidP="005168CF">
      <w:pPr>
        <w:pStyle w:val="ListParagraph"/>
        <w:numPr>
          <w:ilvl w:val="0"/>
          <w:numId w:val="6"/>
        </w:numPr>
        <w:spacing w:after="0" w:line="240" w:lineRule="auto"/>
        <w:rPr>
          <w:rFonts w:ascii="Arial" w:hAnsi="Arial" w:cs="Arial"/>
          <w:sz w:val="20"/>
          <w:szCs w:val="20"/>
        </w:rPr>
      </w:pPr>
      <w:r w:rsidRPr="005168CF">
        <w:rPr>
          <w:rFonts w:ascii="Arial" w:hAnsi="Arial" w:cs="Arial"/>
          <w:sz w:val="20"/>
          <w:szCs w:val="20"/>
        </w:rPr>
        <w:t xml:space="preserve">Common Core State Standards alignment </w:t>
      </w:r>
    </w:p>
    <w:p w:rsidR="005168CF" w:rsidRPr="005168CF" w:rsidRDefault="005168CF" w:rsidP="005168CF">
      <w:pPr>
        <w:pStyle w:val="ListParagraph"/>
        <w:numPr>
          <w:ilvl w:val="0"/>
          <w:numId w:val="6"/>
        </w:numPr>
        <w:spacing w:after="0" w:line="240" w:lineRule="auto"/>
        <w:rPr>
          <w:rFonts w:ascii="Arial" w:hAnsi="Arial" w:cs="Arial"/>
          <w:sz w:val="20"/>
          <w:szCs w:val="20"/>
        </w:rPr>
      </w:pPr>
      <w:r w:rsidRPr="005168CF">
        <w:rPr>
          <w:rFonts w:ascii="Arial" w:hAnsi="Arial" w:cs="Arial"/>
          <w:sz w:val="20"/>
          <w:szCs w:val="20"/>
        </w:rPr>
        <w:t>Materials list</w:t>
      </w:r>
    </w:p>
    <w:p w:rsidR="005168CF" w:rsidRPr="005168CF" w:rsidRDefault="005168CF" w:rsidP="005168CF">
      <w:pPr>
        <w:pStyle w:val="ListParagraph"/>
        <w:numPr>
          <w:ilvl w:val="0"/>
          <w:numId w:val="6"/>
        </w:numPr>
        <w:spacing w:after="0" w:line="240" w:lineRule="auto"/>
        <w:rPr>
          <w:rFonts w:ascii="Arial" w:hAnsi="Arial" w:cs="Arial"/>
          <w:sz w:val="20"/>
          <w:szCs w:val="20"/>
        </w:rPr>
      </w:pPr>
      <w:r w:rsidRPr="005168CF">
        <w:rPr>
          <w:rFonts w:ascii="Arial" w:hAnsi="Arial" w:cs="Arial"/>
          <w:sz w:val="20"/>
          <w:szCs w:val="20"/>
        </w:rPr>
        <w:t>Anticipatory set (activate prior knowledge, build background)</w:t>
      </w:r>
    </w:p>
    <w:p w:rsidR="005168CF" w:rsidRPr="005168CF" w:rsidRDefault="005168CF" w:rsidP="005168CF">
      <w:pPr>
        <w:pStyle w:val="ListParagraph"/>
        <w:numPr>
          <w:ilvl w:val="0"/>
          <w:numId w:val="6"/>
        </w:numPr>
        <w:spacing w:after="0" w:line="240" w:lineRule="auto"/>
        <w:rPr>
          <w:rFonts w:ascii="Arial" w:hAnsi="Arial" w:cs="Arial"/>
          <w:sz w:val="20"/>
          <w:szCs w:val="20"/>
        </w:rPr>
      </w:pPr>
      <w:r w:rsidRPr="005168CF">
        <w:rPr>
          <w:rFonts w:ascii="Arial" w:hAnsi="Arial" w:cs="Arial"/>
          <w:sz w:val="20"/>
          <w:szCs w:val="20"/>
        </w:rPr>
        <w:t>Input and modeling</w:t>
      </w:r>
    </w:p>
    <w:p w:rsidR="005168CF" w:rsidRPr="005168CF" w:rsidRDefault="005168CF" w:rsidP="005168CF">
      <w:pPr>
        <w:pStyle w:val="ListParagraph"/>
        <w:numPr>
          <w:ilvl w:val="0"/>
          <w:numId w:val="6"/>
        </w:numPr>
        <w:spacing w:after="0" w:line="240" w:lineRule="auto"/>
        <w:rPr>
          <w:rFonts w:ascii="Arial" w:hAnsi="Arial" w:cs="Arial"/>
          <w:sz w:val="20"/>
          <w:szCs w:val="20"/>
        </w:rPr>
      </w:pPr>
      <w:r w:rsidRPr="005168CF">
        <w:rPr>
          <w:rFonts w:ascii="Arial" w:hAnsi="Arial" w:cs="Arial"/>
          <w:sz w:val="20"/>
          <w:szCs w:val="20"/>
        </w:rPr>
        <w:t xml:space="preserve">Checks for understanding </w:t>
      </w:r>
    </w:p>
    <w:p w:rsidR="005168CF" w:rsidRPr="005168CF" w:rsidRDefault="005168CF" w:rsidP="005168CF">
      <w:pPr>
        <w:pStyle w:val="ListParagraph"/>
        <w:numPr>
          <w:ilvl w:val="0"/>
          <w:numId w:val="6"/>
        </w:numPr>
        <w:spacing w:after="0" w:line="240" w:lineRule="auto"/>
        <w:rPr>
          <w:rFonts w:ascii="Arial" w:hAnsi="Arial" w:cs="Arial"/>
          <w:sz w:val="20"/>
          <w:szCs w:val="20"/>
        </w:rPr>
      </w:pPr>
      <w:r w:rsidRPr="005168CF">
        <w:rPr>
          <w:rFonts w:ascii="Arial" w:hAnsi="Arial" w:cs="Arial"/>
          <w:sz w:val="20"/>
          <w:szCs w:val="20"/>
        </w:rPr>
        <w:t>Guided and independent practice</w:t>
      </w:r>
    </w:p>
    <w:p w:rsidR="005168CF" w:rsidRPr="005168CF" w:rsidRDefault="005168CF" w:rsidP="005168CF">
      <w:pPr>
        <w:pStyle w:val="ListParagraph"/>
        <w:numPr>
          <w:ilvl w:val="0"/>
          <w:numId w:val="6"/>
        </w:numPr>
        <w:spacing w:after="0" w:line="240" w:lineRule="auto"/>
        <w:rPr>
          <w:rFonts w:ascii="Arial" w:hAnsi="Arial" w:cs="Arial"/>
          <w:sz w:val="20"/>
          <w:szCs w:val="20"/>
        </w:rPr>
      </w:pPr>
      <w:r w:rsidRPr="005168CF">
        <w:rPr>
          <w:rFonts w:ascii="Arial" w:hAnsi="Arial" w:cs="Arial"/>
          <w:sz w:val="20"/>
          <w:szCs w:val="20"/>
        </w:rPr>
        <w:t>Assessment</w:t>
      </w:r>
    </w:p>
    <w:p w:rsidR="005168CF" w:rsidRPr="005168CF" w:rsidRDefault="005168CF" w:rsidP="005168CF">
      <w:pPr>
        <w:pStyle w:val="ListParagraph"/>
        <w:numPr>
          <w:ilvl w:val="0"/>
          <w:numId w:val="6"/>
        </w:numPr>
        <w:spacing w:after="0" w:line="240" w:lineRule="auto"/>
        <w:rPr>
          <w:rFonts w:ascii="Arial" w:hAnsi="Arial" w:cs="Arial"/>
          <w:sz w:val="20"/>
          <w:szCs w:val="20"/>
        </w:rPr>
      </w:pPr>
      <w:r w:rsidRPr="005168CF">
        <w:rPr>
          <w:rFonts w:ascii="Arial" w:hAnsi="Arial" w:cs="Arial"/>
          <w:sz w:val="20"/>
          <w:szCs w:val="20"/>
        </w:rPr>
        <w:t xml:space="preserve">Closure </w:t>
      </w:r>
    </w:p>
    <w:p w:rsidR="005168CF" w:rsidRDefault="005168CF" w:rsidP="005168CF">
      <w:pPr>
        <w:pStyle w:val="ListParagraph"/>
        <w:spacing w:after="0" w:line="240" w:lineRule="auto"/>
        <w:ind w:left="1440"/>
        <w:rPr>
          <w:rFonts w:ascii="Arial" w:hAnsi="Arial" w:cs="Arial"/>
          <w:sz w:val="20"/>
          <w:szCs w:val="20"/>
        </w:rPr>
      </w:pPr>
    </w:p>
    <w:p w:rsidR="005168CF" w:rsidRPr="005168CF" w:rsidRDefault="005168CF" w:rsidP="002C6B07">
      <w:pPr>
        <w:shd w:val="clear" w:color="auto" w:fill="FFFFFF"/>
        <w:spacing w:after="0" w:line="240" w:lineRule="auto"/>
        <w:rPr>
          <w:rFonts w:ascii="Arial" w:eastAsia="Times New Roman" w:hAnsi="Arial" w:cs="Arial"/>
          <w:color w:val="222222"/>
          <w:sz w:val="20"/>
          <w:szCs w:val="20"/>
        </w:rPr>
      </w:pPr>
      <w:r w:rsidRPr="005168CF">
        <w:rPr>
          <w:rFonts w:ascii="Arial" w:eastAsia="Times New Roman" w:hAnsi="Arial" w:cs="Arial"/>
          <w:b/>
          <w:bCs/>
          <w:color w:val="222222"/>
          <w:sz w:val="20"/>
          <w:szCs w:val="20"/>
        </w:rPr>
        <w:t>Demonstration Lesson Requirements</w:t>
      </w:r>
    </w:p>
    <w:p w:rsidR="002C6B07" w:rsidRDefault="002C6B07" w:rsidP="005168CF">
      <w:pPr>
        <w:shd w:val="clear" w:color="auto" w:fill="FFFFFF"/>
        <w:spacing w:after="0" w:line="240" w:lineRule="auto"/>
        <w:ind w:hanging="360"/>
        <w:rPr>
          <w:rFonts w:ascii="Arial" w:eastAsia="Times New Roman" w:hAnsi="Arial" w:cs="Arial"/>
          <w:color w:val="222222"/>
          <w:sz w:val="20"/>
          <w:szCs w:val="20"/>
        </w:rPr>
      </w:pPr>
    </w:p>
    <w:p w:rsidR="005168CF" w:rsidRPr="002C6B07" w:rsidRDefault="005168CF" w:rsidP="002C6B07">
      <w:pPr>
        <w:pStyle w:val="ListParagraph"/>
        <w:numPr>
          <w:ilvl w:val="0"/>
          <w:numId w:val="7"/>
        </w:numPr>
        <w:shd w:val="clear" w:color="auto" w:fill="FFFFFF"/>
        <w:spacing w:after="0" w:line="240" w:lineRule="auto"/>
        <w:ind w:firstLine="0"/>
        <w:rPr>
          <w:rFonts w:ascii="Arial" w:eastAsia="Times New Roman" w:hAnsi="Arial" w:cs="Arial"/>
          <w:color w:val="222222"/>
          <w:sz w:val="20"/>
          <w:szCs w:val="20"/>
        </w:rPr>
      </w:pPr>
      <w:r w:rsidRPr="002C6B07">
        <w:rPr>
          <w:rFonts w:ascii="Arial" w:eastAsia="Times New Roman" w:hAnsi="Arial" w:cs="Arial"/>
          <w:color w:val="222222"/>
          <w:sz w:val="20"/>
          <w:szCs w:val="20"/>
        </w:rPr>
        <w:t>Teach “bell to bell”</w:t>
      </w:r>
    </w:p>
    <w:p w:rsidR="005168CF" w:rsidRPr="002C6B07" w:rsidRDefault="005168CF" w:rsidP="002C6B07">
      <w:pPr>
        <w:pStyle w:val="ListParagraph"/>
        <w:numPr>
          <w:ilvl w:val="0"/>
          <w:numId w:val="7"/>
        </w:numPr>
        <w:shd w:val="clear" w:color="auto" w:fill="FFFFFF"/>
        <w:spacing w:after="0" w:line="240" w:lineRule="auto"/>
        <w:ind w:firstLine="0"/>
        <w:rPr>
          <w:rFonts w:ascii="Arial" w:eastAsia="Times New Roman" w:hAnsi="Arial" w:cs="Arial"/>
          <w:color w:val="222222"/>
          <w:sz w:val="20"/>
          <w:szCs w:val="20"/>
        </w:rPr>
      </w:pPr>
      <w:r w:rsidRPr="002C6B07">
        <w:rPr>
          <w:rFonts w:ascii="Arial" w:eastAsia="Times New Roman" w:hAnsi="Arial" w:cs="Arial"/>
          <w:color w:val="222222"/>
          <w:sz w:val="20"/>
          <w:szCs w:val="20"/>
        </w:rPr>
        <w:t>Begin with an engagement activity or anticipatory set that taps into students’ prior knowledge</w:t>
      </w:r>
    </w:p>
    <w:p w:rsidR="005168CF" w:rsidRPr="002C6B07" w:rsidRDefault="005168CF" w:rsidP="002C6B07">
      <w:pPr>
        <w:pStyle w:val="ListParagraph"/>
        <w:numPr>
          <w:ilvl w:val="0"/>
          <w:numId w:val="7"/>
        </w:numPr>
        <w:shd w:val="clear" w:color="auto" w:fill="FFFFFF"/>
        <w:spacing w:after="0" w:line="240" w:lineRule="auto"/>
        <w:ind w:firstLine="0"/>
        <w:rPr>
          <w:rFonts w:ascii="Arial" w:eastAsia="Times New Roman" w:hAnsi="Arial" w:cs="Arial"/>
          <w:color w:val="222222"/>
          <w:sz w:val="20"/>
          <w:szCs w:val="20"/>
        </w:rPr>
      </w:pPr>
      <w:r w:rsidRPr="002C6B07">
        <w:rPr>
          <w:rFonts w:ascii="Arial" w:eastAsia="Times New Roman" w:hAnsi="Arial" w:cs="Arial"/>
          <w:color w:val="222222"/>
          <w:sz w:val="20"/>
          <w:szCs w:val="20"/>
        </w:rPr>
        <w:t>The lesson must address important content and the teacher must demonstrate content mastery</w:t>
      </w:r>
    </w:p>
    <w:p w:rsidR="005168CF" w:rsidRPr="002C6B07" w:rsidRDefault="005168CF" w:rsidP="002C6B07">
      <w:pPr>
        <w:pStyle w:val="ListParagraph"/>
        <w:numPr>
          <w:ilvl w:val="0"/>
          <w:numId w:val="7"/>
        </w:numPr>
        <w:shd w:val="clear" w:color="auto" w:fill="FFFFFF"/>
        <w:spacing w:after="0" w:line="240" w:lineRule="auto"/>
        <w:ind w:firstLine="0"/>
        <w:rPr>
          <w:rFonts w:ascii="Arial" w:eastAsia="Times New Roman" w:hAnsi="Arial" w:cs="Arial"/>
          <w:color w:val="222222"/>
          <w:sz w:val="20"/>
          <w:szCs w:val="20"/>
        </w:rPr>
      </w:pPr>
      <w:r w:rsidRPr="002C6B07">
        <w:rPr>
          <w:rFonts w:ascii="Arial" w:eastAsia="Times New Roman" w:hAnsi="Arial" w:cs="Arial"/>
          <w:color w:val="222222"/>
          <w:sz w:val="20"/>
          <w:szCs w:val="20"/>
        </w:rPr>
        <w:t>The lesson must include the use of some technology</w:t>
      </w:r>
    </w:p>
    <w:p w:rsidR="005168CF" w:rsidRPr="002C6B07" w:rsidRDefault="005168CF" w:rsidP="002C6B07">
      <w:pPr>
        <w:pStyle w:val="ListParagraph"/>
        <w:numPr>
          <w:ilvl w:val="0"/>
          <w:numId w:val="7"/>
        </w:numPr>
        <w:shd w:val="clear" w:color="auto" w:fill="FFFFFF"/>
        <w:spacing w:after="0" w:line="240" w:lineRule="auto"/>
        <w:ind w:firstLine="0"/>
        <w:rPr>
          <w:rFonts w:ascii="Arial" w:eastAsia="Times New Roman" w:hAnsi="Arial" w:cs="Arial"/>
          <w:color w:val="222222"/>
          <w:sz w:val="20"/>
          <w:szCs w:val="20"/>
        </w:rPr>
      </w:pPr>
      <w:r w:rsidRPr="002C6B07">
        <w:rPr>
          <w:rFonts w:ascii="Arial" w:eastAsia="Times New Roman" w:hAnsi="Arial" w:cs="Arial"/>
          <w:color w:val="222222"/>
          <w:sz w:val="20"/>
          <w:szCs w:val="20"/>
        </w:rPr>
        <w:t>The students must be actively engaged</w:t>
      </w:r>
    </w:p>
    <w:p w:rsidR="005168CF" w:rsidRPr="002C6B07" w:rsidRDefault="005168CF" w:rsidP="002C6B07">
      <w:pPr>
        <w:pStyle w:val="ListParagraph"/>
        <w:numPr>
          <w:ilvl w:val="0"/>
          <w:numId w:val="7"/>
        </w:numPr>
        <w:shd w:val="clear" w:color="auto" w:fill="FFFFFF"/>
        <w:spacing w:after="0" w:line="240" w:lineRule="auto"/>
        <w:ind w:firstLine="0"/>
        <w:rPr>
          <w:rFonts w:ascii="Arial" w:eastAsia="Times New Roman" w:hAnsi="Arial" w:cs="Arial"/>
          <w:color w:val="222222"/>
          <w:sz w:val="20"/>
          <w:szCs w:val="20"/>
        </w:rPr>
      </w:pPr>
      <w:r w:rsidRPr="002C6B07">
        <w:rPr>
          <w:rFonts w:ascii="Arial" w:eastAsia="Times New Roman" w:hAnsi="Arial" w:cs="Arial"/>
          <w:color w:val="222222"/>
          <w:sz w:val="20"/>
          <w:szCs w:val="20"/>
        </w:rPr>
        <w:t>Use questioning and/or other strategies effectively to check for understanding</w:t>
      </w:r>
    </w:p>
    <w:p w:rsidR="005168CF" w:rsidRPr="002C6B07" w:rsidRDefault="005168CF" w:rsidP="002C6B07">
      <w:pPr>
        <w:pStyle w:val="ListParagraph"/>
        <w:numPr>
          <w:ilvl w:val="0"/>
          <w:numId w:val="7"/>
        </w:numPr>
        <w:shd w:val="clear" w:color="auto" w:fill="FFFFFF"/>
        <w:spacing w:line="240" w:lineRule="auto"/>
        <w:ind w:firstLine="0"/>
        <w:rPr>
          <w:rFonts w:ascii="Arial" w:eastAsia="Times New Roman" w:hAnsi="Arial" w:cs="Arial"/>
          <w:color w:val="222222"/>
          <w:sz w:val="20"/>
          <w:szCs w:val="20"/>
        </w:rPr>
      </w:pPr>
      <w:r w:rsidRPr="002C6B07">
        <w:rPr>
          <w:rFonts w:ascii="Arial" w:eastAsia="Times New Roman" w:hAnsi="Arial" w:cs="Arial"/>
          <w:color w:val="222222"/>
          <w:sz w:val="20"/>
          <w:szCs w:val="20"/>
        </w:rPr>
        <w:t>Include a closure activity</w:t>
      </w:r>
    </w:p>
    <w:p w:rsidR="005168CF" w:rsidRPr="005168CF" w:rsidRDefault="005168CF" w:rsidP="005168CF">
      <w:pPr>
        <w:shd w:val="clear" w:color="auto" w:fill="FFFFFF"/>
        <w:spacing w:line="240" w:lineRule="auto"/>
        <w:rPr>
          <w:rFonts w:ascii="Arial" w:eastAsia="Times New Roman" w:hAnsi="Arial" w:cs="Arial"/>
          <w:color w:val="222222"/>
          <w:sz w:val="20"/>
          <w:szCs w:val="20"/>
        </w:rPr>
      </w:pPr>
      <w:r w:rsidRPr="005168CF">
        <w:rPr>
          <w:rFonts w:ascii="Arial" w:eastAsia="Times New Roman" w:hAnsi="Arial" w:cs="Arial"/>
          <w:b/>
          <w:bCs/>
          <w:color w:val="222222"/>
          <w:sz w:val="20"/>
          <w:szCs w:val="20"/>
        </w:rPr>
        <w:t>Reflective Essay Requirements:</w:t>
      </w:r>
    </w:p>
    <w:p w:rsidR="005168CF" w:rsidRPr="002C6B07" w:rsidRDefault="005168CF" w:rsidP="002C6B07">
      <w:pPr>
        <w:pStyle w:val="ListParagraph"/>
        <w:numPr>
          <w:ilvl w:val="0"/>
          <w:numId w:val="9"/>
        </w:numPr>
        <w:shd w:val="clear" w:color="auto" w:fill="FFFFFF"/>
        <w:spacing w:after="0" w:line="240" w:lineRule="auto"/>
        <w:rPr>
          <w:rFonts w:ascii="Arial" w:eastAsia="Times New Roman" w:hAnsi="Arial" w:cs="Arial"/>
          <w:color w:val="222222"/>
          <w:sz w:val="20"/>
          <w:szCs w:val="20"/>
        </w:rPr>
      </w:pPr>
      <w:r w:rsidRPr="002C6B07">
        <w:rPr>
          <w:rFonts w:ascii="Arial" w:eastAsia="Times New Roman" w:hAnsi="Arial" w:cs="Arial"/>
          <w:color w:val="222222"/>
          <w:sz w:val="20"/>
          <w:szCs w:val="20"/>
        </w:rPr>
        <w:t>Describe elements of the lesson that were particularly effective and explain why they were effective</w:t>
      </w:r>
    </w:p>
    <w:p w:rsidR="005168CF" w:rsidRPr="002C6B07" w:rsidRDefault="005168CF" w:rsidP="002C6B07">
      <w:pPr>
        <w:pStyle w:val="ListParagraph"/>
        <w:numPr>
          <w:ilvl w:val="0"/>
          <w:numId w:val="9"/>
        </w:numPr>
        <w:shd w:val="clear" w:color="auto" w:fill="FFFFFF"/>
        <w:spacing w:after="0" w:line="240" w:lineRule="auto"/>
        <w:rPr>
          <w:rFonts w:ascii="Arial" w:eastAsia="Times New Roman" w:hAnsi="Arial" w:cs="Arial"/>
          <w:color w:val="222222"/>
          <w:sz w:val="20"/>
          <w:szCs w:val="20"/>
        </w:rPr>
      </w:pPr>
      <w:r w:rsidRPr="002C6B07">
        <w:rPr>
          <w:rFonts w:ascii="Arial" w:eastAsia="Times New Roman" w:hAnsi="Arial" w:cs="Arial"/>
          <w:color w:val="222222"/>
          <w:sz w:val="20"/>
          <w:szCs w:val="20"/>
        </w:rPr>
        <w:t>Describe elements of the lesson that needed improvement and explain what ma</w:t>
      </w:r>
      <w:r w:rsidR="002C6B07" w:rsidRPr="002C6B07">
        <w:rPr>
          <w:rFonts w:ascii="Arial" w:eastAsia="Times New Roman" w:hAnsi="Arial" w:cs="Arial"/>
          <w:color w:val="222222"/>
          <w:sz w:val="20"/>
          <w:szCs w:val="20"/>
        </w:rPr>
        <w:t xml:space="preserve">de that part of the lesson less </w:t>
      </w:r>
      <w:r w:rsidRPr="002C6B07">
        <w:rPr>
          <w:rFonts w:ascii="Arial" w:eastAsia="Times New Roman" w:hAnsi="Arial" w:cs="Arial"/>
          <w:color w:val="222222"/>
          <w:sz w:val="20"/>
          <w:szCs w:val="20"/>
        </w:rPr>
        <w:t>effective than desired</w:t>
      </w:r>
    </w:p>
    <w:p w:rsidR="005168CF" w:rsidRPr="002C6B07" w:rsidRDefault="005168CF" w:rsidP="002C6B07">
      <w:pPr>
        <w:pStyle w:val="ListParagraph"/>
        <w:numPr>
          <w:ilvl w:val="0"/>
          <w:numId w:val="9"/>
        </w:numPr>
        <w:shd w:val="clear" w:color="auto" w:fill="FFFFFF"/>
        <w:spacing w:after="0" w:line="240" w:lineRule="auto"/>
        <w:rPr>
          <w:rFonts w:ascii="Arial" w:eastAsia="Times New Roman" w:hAnsi="Arial" w:cs="Arial"/>
          <w:color w:val="222222"/>
          <w:sz w:val="20"/>
          <w:szCs w:val="20"/>
        </w:rPr>
      </w:pPr>
      <w:r w:rsidRPr="002C6B07">
        <w:rPr>
          <w:rFonts w:ascii="Arial" w:eastAsia="Times New Roman" w:hAnsi="Arial" w:cs="Arial"/>
          <w:color w:val="222222"/>
          <w:sz w:val="20"/>
          <w:szCs w:val="20"/>
        </w:rPr>
        <w:t>Provide specific revisions to the lesson that you intend to make in order to improve the lesson.</w:t>
      </w:r>
    </w:p>
    <w:p w:rsidR="005168CF" w:rsidRPr="005168CF" w:rsidRDefault="005168CF" w:rsidP="005168CF">
      <w:pPr>
        <w:shd w:val="clear" w:color="auto" w:fill="FFFFFF"/>
        <w:spacing w:after="0" w:line="240" w:lineRule="auto"/>
        <w:rPr>
          <w:rFonts w:ascii="Arial" w:eastAsia="Times New Roman" w:hAnsi="Arial" w:cs="Arial"/>
          <w:color w:val="222222"/>
          <w:sz w:val="20"/>
          <w:szCs w:val="20"/>
        </w:rPr>
      </w:pPr>
      <w:r w:rsidRPr="005168CF">
        <w:rPr>
          <w:rFonts w:ascii="Arial" w:eastAsia="Times New Roman" w:hAnsi="Arial" w:cs="Arial"/>
          <w:color w:val="222222"/>
          <w:sz w:val="20"/>
          <w:szCs w:val="20"/>
        </w:rPr>
        <w:t> </w:t>
      </w:r>
    </w:p>
    <w:p w:rsidR="002C6B07" w:rsidRDefault="002C6B07" w:rsidP="005168CF">
      <w:pPr>
        <w:shd w:val="clear" w:color="auto" w:fill="FFFFFF"/>
        <w:spacing w:line="240" w:lineRule="auto"/>
        <w:jc w:val="center"/>
        <w:rPr>
          <w:rFonts w:ascii="Arial" w:eastAsia="Times New Roman" w:hAnsi="Arial" w:cs="Arial"/>
          <w:color w:val="222222"/>
          <w:sz w:val="32"/>
          <w:szCs w:val="32"/>
        </w:rPr>
      </w:pPr>
    </w:p>
    <w:p w:rsidR="002C6B07" w:rsidRDefault="002C6B07" w:rsidP="005168CF">
      <w:pPr>
        <w:shd w:val="clear" w:color="auto" w:fill="FFFFFF"/>
        <w:spacing w:line="240" w:lineRule="auto"/>
        <w:jc w:val="center"/>
        <w:rPr>
          <w:rFonts w:ascii="Arial" w:eastAsia="Times New Roman" w:hAnsi="Arial" w:cs="Arial"/>
          <w:color w:val="222222"/>
          <w:sz w:val="32"/>
          <w:szCs w:val="32"/>
        </w:rPr>
      </w:pPr>
    </w:p>
    <w:p w:rsidR="002C6B07" w:rsidRDefault="002C6B07" w:rsidP="005168CF">
      <w:pPr>
        <w:shd w:val="clear" w:color="auto" w:fill="FFFFFF"/>
        <w:spacing w:line="240" w:lineRule="auto"/>
        <w:jc w:val="center"/>
        <w:rPr>
          <w:rFonts w:ascii="Arial" w:eastAsia="Times New Roman" w:hAnsi="Arial" w:cs="Arial"/>
          <w:color w:val="222222"/>
          <w:sz w:val="32"/>
          <w:szCs w:val="32"/>
        </w:rPr>
      </w:pPr>
    </w:p>
    <w:p w:rsidR="002C6B07" w:rsidRDefault="002C6B07" w:rsidP="005168CF">
      <w:pPr>
        <w:shd w:val="clear" w:color="auto" w:fill="FFFFFF"/>
        <w:spacing w:line="240" w:lineRule="auto"/>
        <w:jc w:val="center"/>
        <w:rPr>
          <w:rFonts w:ascii="Arial" w:eastAsia="Times New Roman" w:hAnsi="Arial" w:cs="Arial"/>
          <w:color w:val="222222"/>
          <w:sz w:val="32"/>
          <w:szCs w:val="32"/>
        </w:rPr>
      </w:pPr>
    </w:p>
    <w:p w:rsidR="005168CF" w:rsidRPr="00B00C58" w:rsidRDefault="005168CF" w:rsidP="005168CF">
      <w:pPr>
        <w:shd w:val="clear" w:color="auto" w:fill="FFFFFF"/>
        <w:spacing w:line="240" w:lineRule="auto"/>
        <w:jc w:val="center"/>
        <w:rPr>
          <w:rFonts w:ascii="Arial" w:eastAsia="Times New Roman" w:hAnsi="Arial" w:cs="Arial"/>
          <w:color w:val="222222"/>
          <w:sz w:val="18"/>
          <w:szCs w:val="18"/>
        </w:rPr>
      </w:pPr>
      <w:r w:rsidRPr="00B00C58">
        <w:rPr>
          <w:rFonts w:ascii="Arial" w:eastAsia="Times New Roman" w:hAnsi="Arial" w:cs="Arial"/>
          <w:color w:val="222222"/>
          <w:sz w:val="32"/>
          <w:szCs w:val="32"/>
        </w:rPr>
        <w:lastRenderedPageBreak/>
        <w:t>Demonstration Lesson Rubric</w:t>
      </w:r>
    </w:p>
    <w:p w:rsidR="0027111B" w:rsidRPr="0027111B" w:rsidRDefault="005168CF" w:rsidP="005168CF">
      <w:pPr>
        <w:shd w:val="clear" w:color="auto" w:fill="FFFFFF"/>
        <w:spacing w:line="240" w:lineRule="auto"/>
        <w:rPr>
          <w:rFonts w:ascii="Arial" w:eastAsia="Times New Roman" w:hAnsi="Arial" w:cs="Arial"/>
          <w:b/>
          <w:bCs/>
          <w:color w:val="222222"/>
          <w:sz w:val="18"/>
          <w:szCs w:val="18"/>
        </w:rPr>
      </w:pPr>
      <w:r w:rsidRPr="00B00C58">
        <w:rPr>
          <w:rFonts w:ascii="Arial" w:eastAsia="Times New Roman" w:hAnsi="Arial" w:cs="Arial"/>
          <w:b/>
          <w:bCs/>
          <w:color w:val="222222"/>
          <w:sz w:val="18"/>
          <w:szCs w:val="18"/>
        </w:rPr>
        <w:t xml:space="preserve">Planning: </w:t>
      </w:r>
    </w:p>
    <w:tbl>
      <w:tblPr>
        <w:tblW w:w="5000" w:type="pct"/>
        <w:tblInd w:w="108" w:type="dxa"/>
        <w:tblCellMar>
          <w:left w:w="0" w:type="dxa"/>
          <w:right w:w="0" w:type="dxa"/>
        </w:tblCellMar>
        <w:tblLook w:val="04A0" w:firstRow="1" w:lastRow="0" w:firstColumn="1" w:lastColumn="0" w:noHBand="0" w:noVBand="1"/>
      </w:tblPr>
      <w:tblGrid>
        <w:gridCol w:w="1629"/>
        <w:gridCol w:w="2084"/>
        <w:gridCol w:w="1887"/>
        <w:gridCol w:w="2035"/>
        <w:gridCol w:w="1941"/>
      </w:tblGrid>
      <w:tr w:rsidR="005168CF" w:rsidRPr="00B00C58" w:rsidTr="0027111B">
        <w:tc>
          <w:tcPr>
            <w:tcW w:w="16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Criteria</w:t>
            </w:r>
          </w:p>
        </w:tc>
        <w:tc>
          <w:tcPr>
            <w:tcW w:w="2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4 points</w:t>
            </w:r>
          </w:p>
        </w:tc>
        <w:tc>
          <w:tcPr>
            <w:tcW w:w="18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3 points</w:t>
            </w:r>
          </w:p>
        </w:tc>
        <w:tc>
          <w:tcPr>
            <w:tcW w:w="20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2 points</w:t>
            </w:r>
          </w:p>
        </w:tc>
        <w:tc>
          <w:tcPr>
            <w:tcW w:w="19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1 point</w:t>
            </w:r>
          </w:p>
        </w:tc>
      </w:tr>
      <w:tr w:rsidR="005168CF" w:rsidRPr="00B00C58" w:rsidTr="0027111B">
        <w:tc>
          <w:tcPr>
            <w:tcW w:w="1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Terminal Objective</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 7</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Provides a Terminal Objective that is appropriate for curriculum goals and content standards. The objective specifies both content and behavior.</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Provides a Terminal Objective that is appropriate for curriculum goals and content standards. The Objective specifies either content or behavior but not both.</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Provides a Terminal Objective with questionable alignment with curriculum goals and content standards. The Objective specifies either content or behavior but not both.</w:t>
            </w:r>
          </w:p>
        </w:tc>
        <w:tc>
          <w:tcPr>
            <w:tcW w:w="1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Terminal Objective does not appear to be aligned with curriculum goals and content standards. The Objective lacks specificity.</w:t>
            </w:r>
          </w:p>
        </w:tc>
      </w:tr>
      <w:tr w:rsidR="005168CF" w:rsidRPr="00B00C58" w:rsidTr="0027111B">
        <w:tc>
          <w:tcPr>
            <w:tcW w:w="1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Language Objective</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 2, 7</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 xml:space="preserve">The plan explicitly provides tools of language development including strategies for </w:t>
            </w:r>
            <w:r w:rsidR="00EF4D65">
              <w:rPr>
                <w:rFonts w:ascii="Arial" w:eastAsia="Times New Roman" w:hAnsi="Arial" w:cs="Arial"/>
                <w:color w:val="434B4E"/>
                <w:sz w:val="20"/>
                <w:szCs w:val="20"/>
              </w:rPr>
              <w:t>making content accessible to ELL’s.</w:t>
            </w:r>
            <w:r w:rsidRPr="00B00C58">
              <w:rPr>
                <w:rFonts w:ascii="Arial" w:eastAsia="Times New Roman" w:hAnsi="Arial" w:cs="Arial"/>
                <w:color w:val="434B4E"/>
                <w:sz w:val="20"/>
                <w:szCs w:val="20"/>
              </w:rPr>
              <w:t xml:space="preserve"> The language objective is clearly stated</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plan implies tools of language development including strategies for making content accessible to Ells. The language objective is clearly stated.</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language objective is clearly stated but tools of language development are not evident.</w:t>
            </w:r>
          </w:p>
        </w:tc>
        <w:tc>
          <w:tcPr>
            <w:tcW w:w="1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language objective is unclear or missing. Tools of language development are not evident.</w:t>
            </w:r>
          </w:p>
        </w:tc>
      </w:tr>
      <w:tr w:rsidR="005168CF" w:rsidRPr="00B00C58" w:rsidTr="0027111B">
        <w:tc>
          <w:tcPr>
            <w:tcW w:w="1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Task Analysis</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 7</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plan includes a series of sub-objectives that appropriately sequence learning experiences, demonstrates a variation in Bloom’s level and matches the final sub-objective to the terminal objective.</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sub-objectives may not provide appropriately sequence learning experiences, or demonstrates a variation in Bloom’s level. The final sub-objective may not match the terminal objective.</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sub-objectives may not provide appropriately sequence learning experiences. Reference to Blooms level may be inaccurate or missing. The final sub-objective may not match the terminal objective.</w:t>
            </w:r>
          </w:p>
        </w:tc>
        <w:tc>
          <w:tcPr>
            <w:tcW w:w="1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sub-objectives does not provide appropriately sequence learning experiences. Reference to Blooms level is inaccurate or missing. The final sub-objective does not match the terminal objective.</w:t>
            </w:r>
          </w:p>
        </w:tc>
      </w:tr>
    </w:tbl>
    <w:p w:rsidR="0027111B" w:rsidRDefault="0027111B">
      <w:r>
        <w:br w:type="page"/>
      </w:r>
    </w:p>
    <w:tbl>
      <w:tblPr>
        <w:tblW w:w="5000" w:type="pct"/>
        <w:tblInd w:w="108" w:type="dxa"/>
        <w:tblCellMar>
          <w:left w:w="0" w:type="dxa"/>
          <w:right w:w="0" w:type="dxa"/>
        </w:tblCellMar>
        <w:tblLook w:val="04A0" w:firstRow="1" w:lastRow="0" w:firstColumn="1" w:lastColumn="0" w:noHBand="0" w:noVBand="1"/>
      </w:tblPr>
      <w:tblGrid>
        <w:gridCol w:w="1629"/>
        <w:gridCol w:w="2084"/>
        <w:gridCol w:w="1887"/>
        <w:gridCol w:w="2035"/>
        <w:gridCol w:w="1941"/>
      </w:tblGrid>
      <w:tr w:rsidR="005168CF" w:rsidRPr="00B00C58" w:rsidTr="0027111B">
        <w:tc>
          <w:tcPr>
            <w:tcW w:w="16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lastRenderedPageBreak/>
              <w:t>Teaching Strategies &amp; Checks for Understanding</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 7, 8</w:t>
            </w:r>
          </w:p>
        </w:tc>
        <w:tc>
          <w:tcPr>
            <w:tcW w:w="20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plan provides teaching strategies and checks for understanding that include one strategy per sub-objective, varied strategies, one check for understanding per sub-objective and opportunities for overt active student participation.</w:t>
            </w:r>
          </w:p>
        </w:tc>
        <w:tc>
          <w:tcPr>
            <w:tcW w:w="18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plan provides teaching strategies and checks for understanding that include one strategy per sub-objective. Strategies may not be varied. There is one check for understanding per sub-objective. Student active participation is implied.</w:t>
            </w:r>
          </w:p>
        </w:tc>
        <w:tc>
          <w:tcPr>
            <w:tcW w:w="20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plan provides teaching strategies and checks for understanding that include one strategy per sub-objective. Strategies are not varied. There is one check for understanding per sub-objective. There is little evidence of opportunities for student active participation</w:t>
            </w:r>
          </w:p>
        </w:tc>
        <w:tc>
          <w:tcPr>
            <w:tcW w:w="19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plan contains less than one strategy and/or one check for understanding per sub-objective. There is little or no evidence of opportunities for student active participation.</w:t>
            </w:r>
          </w:p>
        </w:tc>
      </w:tr>
      <w:tr w:rsidR="005168CF" w:rsidRPr="00B00C58" w:rsidTr="0027111B">
        <w:tc>
          <w:tcPr>
            <w:tcW w:w="1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Lesson Materials</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 3</w:t>
            </w:r>
          </w:p>
        </w:tc>
        <w:tc>
          <w:tcPr>
            <w:tcW w:w="20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plan provides a comprehensive list of materials necessary and all listed materials are attached.</w:t>
            </w:r>
          </w:p>
        </w:tc>
        <w:tc>
          <w:tcPr>
            <w:tcW w:w="18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materials are listed but not all listed materials are attached.</w:t>
            </w:r>
          </w:p>
        </w:tc>
        <w:tc>
          <w:tcPr>
            <w:tcW w:w="20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list of materials is incomplete and or not all listed materials are attached.</w:t>
            </w:r>
          </w:p>
        </w:tc>
        <w:tc>
          <w:tcPr>
            <w:tcW w:w="1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before="100" w:beforeAutospacing="1" w:after="100" w:afterAutospacing="1"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list of materials is incomplete or missing and few if any listed materials are attached.</w:t>
            </w:r>
          </w:p>
        </w:tc>
      </w:tr>
    </w:tbl>
    <w:p w:rsidR="005168CF" w:rsidRPr="00B00C58" w:rsidRDefault="005168CF" w:rsidP="005168CF">
      <w:pPr>
        <w:shd w:val="clear" w:color="auto" w:fill="FFFFFF"/>
        <w:spacing w:after="0" w:line="240" w:lineRule="auto"/>
        <w:jc w:val="center"/>
        <w:rPr>
          <w:rFonts w:ascii="Arial" w:eastAsia="Times New Roman" w:hAnsi="Arial" w:cs="Arial"/>
          <w:color w:val="222222"/>
          <w:sz w:val="18"/>
          <w:szCs w:val="18"/>
        </w:rPr>
      </w:pPr>
      <w:r w:rsidRPr="00B00C58">
        <w:rPr>
          <w:rFonts w:ascii="Arial" w:eastAsia="Times New Roman" w:hAnsi="Arial" w:cs="Arial"/>
          <w:b/>
          <w:bCs/>
          <w:color w:val="222222"/>
          <w:sz w:val="18"/>
          <w:szCs w:val="18"/>
        </w:rPr>
        <w:t> </w:t>
      </w:r>
    </w:p>
    <w:p w:rsidR="005168CF" w:rsidRPr="00B00C58" w:rsidRDefault="005168CF" w:rsidP="005168CF">
      <w:pPr>
        <w:shd w:val="clear" w:color="auto" w:fill="FFFFFF"/>
        <w:spacing w:after="0" w:line="240" w:lineRule="auto"/>
        <w:rPr>
          <w:rFonts w:ascii="Arial" w:eastAsia="Times New Roman" w:hAnsi="Arial" w:cs="Arial"/>
          <w:color w:val="222222"/>
          <w:sz w:val="18"/>
          <w:szCs w:val="18"/>
        </w:rPr>
      </w:pPr>
      <w:r w:rsidRPr="00B00C58">
        <w:rPr>
          <w:rFonts w:ascii="Arial" w:eastAsia="Times New Roman" w:hAnsi="Arial" w:cs="Arial"/>
          <w:b/>
          <w:bCs/>
          <w:color w:val="222222"/>
          <w:sz w:val="18"/>
          <w:szCs w:val="18"/>
        </w:rPr>
        <w:t> </w:t>
      </w:r>
    </w:p>
    <w:p w:rsidR="005168CF" w:rsidRPr="00B00C58" w:rsidRDefault="005168CF" w:rsidP="005168CF">
      <w:pPr>
        <w:shd w:val="clear" w:color="auto" w:fill="FFFFFF"/>
        <w:spacing w:line="240" w:lineRule="auto"/>
        <w:rPr>
          <w:rFonts w:ascii="Arial" w:eastAsia="Times New Roman" w:hAnsi="Arial" w:cs="Arial"/>
          <w:color w:val="222222"/>
          <w:sz w:val="18"/>
          <w:szCs w:val="18"/>
        </w:rPr>
      </w:pPr>
      <w:r w:rsidRPr="00B00C58">
        <w:rPr>
          <w:rFonts w:ascii="Arial" w:eastAsia="Times New Roman" w:hAnsi="Arial" w:cs="Arial"/>
          <w:b/>
          <w:bCs/>
          <w:color w:val="222222"/>
          <w:sz w:val="18"/>
          <w:szCs w:val="18"/>
        </w:rPr>
        <w:t>Teaching:</w:t>
      </w:r>
    </w:p>
    <w:tbl>
      <w:tblPr>
        <w:tblW w:w="4944" w:type="pct"/>
        <w:tblInd w:w="108" w:type="dxa"/>
        <w:tblCellMar>
          <w:left w:w="0" w:type="dxa"/>
          <w:right w:w="0" w:type="dxa"/>
        </w:tblCellMar>
        <w:tblLook w:val="04A0" w:firstRow="1" w:lastRow="0" w:firstColumn="1" w:lastColumn="0" w:noHBand="0" w:noVBand="1"/>
      </w:tblPr>
      <w:tblGrid>
        <w:gridCol w:w="1784"/>
        <w:gridCol w:w="2014"/>
        <w:gridCol w:w="1853"/>
        <w:gridCol w:w="1936"/>
        <w:gridCol w:w="1882"/>
      </w:tblGrid>
      <w:tr w:rsidR="005168CF" w:rsidRPr="00B00C58" w:rsidTr="0027111B">
        <w:tc>
          <w:tcPr>
            <w:tcW w:w="17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Criteria</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4 points</w:t>
            </w:r>
          </w:p>
        </w:tc>
        <w:tc>
          <w:tcPr>
            <w:tcW w:w="18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3 points</w:t>
            </w:r>
          </w:p>
        </w:tc>
        <w:tc>
          <w:tcPr>
            <w:tcW w:w="1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2 points</w:t>
            </w:r>
          </w:p>
        </w:tc>
        <w:tc>
          <w:tcPr>
            <w:tcW w:w="1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1 point</w:t>
            </w:r>
          </w:p>
        </w:tc>
      </w:tr>
      <w:tr w:rsidR="005168CF" w:rsidRPr="00B00C58" w:rsidTr="0027111B">
        <w:tc>
          <w:tcPr>
            <w:tcW w:w="1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The instructional strategies and activities addressed participants’ prior knowledge.</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 2</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asks questions specifically designed to elicit participants’ prior knowledge or engages students in an activity specifically designed to elicit prior knowledge throughout the lesson.</w:t>
            </w:r>
          </w:p>
        </w:tc>
        <w:tc>
          <w:tcPr>
            <w:tcW w:w="1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asks questions specifically designed to elicit participants’ prior knowledge or engages students in an activity specifically designed to elicit prior knowledge at some point within the lesson.</w:t>
            </w:r>
          </w:p>
        </w:tc>
        <w:tc>
          <w:tcPr>
            <w:tcW w:w="1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appears to make some attempt to elicit prior knowledge but the method used is not specifically designed to do so.</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No participant prior knowledge was elicited</w:t>
            </w:r>
          </w:p>
        </w:tc>
      </w:tr>
    </w:tbl>
    <w:p w:rsidR="0027111B" w:rsidRDefault="0027111B">
      <w:r>
        <w:br w:type="page"/>
      </w:r>
    </w:p>
    <w:tbl>
      <w:tblPr>
        <w:tblW w:w="4944" w:type="pct"/>
        <w:tblInd w:w="108" w:type="dxa"/>
        <w:tblCellMar>
          <w:left w:w="0" w:type="dxa"/>
          <w:right w:w="0" w:type="dxa"/>
        </w:tblCellMar>
        <w:tblLook w:val="04A0" w:firstRow="1" w:lastRow="0" w:firstColumn="1" w:lastColumn="0" w:noHBand="0" w:noVBand="1"/>
      </w:tblPr>
      <w:tblGrid>
        <w:gridCol w:w="1784"/>
        <w:gridCol w:w="2014"/>
        <w:gridCol w:w="1853"/>
        <w:gridCol w:w="1936"/>
        <w:gridCol w:w="1882"/>
      </w:tblGrid>
      <w:tr w:rsidR="005168CF" w:rsidRPr="00B00C58" w:rsidTr="0027111B">
        <w:tc>
          <w:tcPr>
            <w:tcW w:w="17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lastRenderedPageBreak/>
              <w:t>The lesson involved fundamental concepts of the subject and was developmentally appropriate.</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InTASC1, 4, 5</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entire lesson covered content essential to mastery of the subject and was at an appropriate level for the students</w:t>
            </w:r>
          </w:p>
        </w:tc>
        <w:tc>
          <w:tcPr>
            <w:tcW w:w="18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A majority of the lesson covered content essential to mastery of the subject and was at an appropriate level for the students.</w:t>
            </w:r>
          </w:p>
        </w:tc>
        <w:tc>
          <w:tcPr>
            <w:tcW w:w="1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Some of the lesson content was essential for mastery of the subject and/or the level may have been slightly above or below an appropriate level for the students.</w:t>
            </w:r>
          </w:p>
        </w:tc>
        <w:tc>
          <w:tcPr>
            <w:tcW w:w="1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lesson content was not essential for mastery of the subject and/or the level was not appropriate for the students.</w:t>
            </w:r>
          </w:p>
        </w:tc>
      </w:tr>
      <w:tr w:rsidR="005168CF" w:rsidRPr="00B00C58" w:rsidTr="0027111B">
        <w:tc>
          <w:tcPr>
            <w:tcW w:w="1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The lesson promoted strongly coherent conceptual understanding.</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InTASC2, 4, 5</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entire lesson was designed and implemented in a way that targeted a strong understanding of broad concepts rather than discreet facts or minutiae.</w:t>
            </w:r>
          </w:p>
        </w:tc>
        <w:tc>
          <w:tcPr>
            <w:tcW w:w="1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A significant portion of the lesson was designed and implemented in a way that targeted a strong understanding of broad concepts rather than discreet facts or minutiae.</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tc>
        <w:tc>
          <w:tcPr>
            <w:tcW w:w="1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Some of the lesson addressed the broad concepts but the majority of the lesson addressed acquisition of discreet facts with little connection to the big ideas.</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There was little meaningful content covered and few if any connections to the big ideas were made.</w:t>
            </w:r>
          </w:p>
        </w:tc>
      </w:tr>
      <w:tr w:rsidR="005168CF" w:rsidRPr="00B00C58" w:rsidTr="0027111B">
        <w:tc>
          <w:tcPr>
            <w:tcW w:w="1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The student had a solid grasp of the subject matter content inherent in the lesson.</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InTASC4, 5</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demonstrated complete understanding of every aspect of the content covered and exuded confidence in content knowledge.</w:t>
            </w:r>
          </w:p>
        </w:tc>
        <w:tc>
          <w:tcPr>
            <w:tcW w:w="1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demonstrated strong understanding of the content and/or exhibited only minor lapses in confidence in content knowledge.</w:t>
            </w:r>
          </w:p>
        </w:tc>
        <w:tc>
          <w:tcPr>
            <w:tcW w:w="1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demonstrated adequate content knowledge and/or exhibited a significant lack of confidence in content knowledge.</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demonstrated serious gaps in content knowledge and/or demonstrated a profound lack of confidence in content knowledge.</w:t>
            </w:r>
          </w:p>
        </w:tc>
      </w:tr>
    </w:tbl>
    <w:p w:rsidR="0027111B" w:rsidRDefault="0027111B">
      <w:r>
        <w:br w:type="page"/>
      </w:r>
    </w:p>
    <w:tbl>
      <w:tblPr>
        <w:tblW w:w="4944" w:type="pct"/>
        <w:tblInd w:w="108" w:type="dxa"/>
        <w:tblCellMar>
          <w:left w:w="0" w:type="dxa"/>
          <w:right w:w="0" w:type="dxa"/>
        </w:tblCellMar>
        <w:tblLook w:val="04A0" w:firstRow="1" w:lastRow="0" w:firstColumn="1" w:lastColumn="0" w:noHBand="0" w:noVBand="1"/>
      </w:tblPr>
      <w:tblGrid>
        <w:gridCol w:w="1784"/>
        <w:gridCol w:w="2014"/>
        <w:gridCol w:w="1853"/>
        <w:gridCol w:w="1936"/>
        <w:gridCol w:w="1882"/>
      </w:tblGrid>
      <w:tr w:rsidR="005168CF" w:rsidRPr="00B00C58" w:rsidTr="0027111B">
        <w:tc>
          <w:tcPr>
            <w:tcW w:w="17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lastRenderedPageBreak/>
              <w:t>Participants were actively engaged in thought-provoking activity that often involved the critical assessment of ideas</w:t>
            </w:r>
            <w:r w:rsidR="0027111B">
              <w:rPr>
                <w:rFonts w:ascii="Arial" w:eastAsia="Times New Roman" w:hAnsi="Arial" w:cs="Arial"/>
                <w:b/>
                <w:bCs/>
                <w:color w:val="434B4E"/>
                <w:sz w:val="20"/>
                <w:szCs w:val="20"/>
              </w:rPr>
              <w:t xml:space="preserve">. </w:t>
            </w:r>
            <w:r w:rsidRPr="00B00C58">
              <w:rPr>
                <w:rFonts w:ascii="Arial" w:eastAsia="Times New Roman" w:hAnsi="Arial" w:cs="Arial"/>
                <w:color w:val="434B4E"/>
                <w:sz w:val="20"/>
                <w:szCs w:val="20"/>
              </w:rPr>
              <w:t>InTASC3, 5, 6, 8</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participants were completely engaged throughout the lesson and were involved in thoughtful discussion involving analysis of the lesson material and or metacognition.</w:t>
            </w:r>
          </w:p>
        </w:tc>
        <w:tc>
          <w:tcPr>
            <w:tcW w:w="18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participants were actively engaged for a majority of the lesson and spent some time reflecting on their learning</w:t>
            </w:r>
          </w:p>
        </w:tc>
        <w:tc>
          <w:tcPr>
            <w:tcW w:w="1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participants were engaged for a portion of the lesson and spent little if any time reflecting on their learning.</w:t>
            </w:r>
          </w:p>
        </w:tc>
        <w:tc>
          <w:tcPr>
            <w:tcW w:w="1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There was minimal if any active participation or reflection on the part of participants.</w:t>
            </w:r>
          </w:p>
        </w:tc>
      </w:tr>
      <w:tr w:rsidR="005168CF" w:rsidRPr="00B00C58" w:rsidTr="0027111B">
        <w:tc>
          <w:tcPr>
            <w:tcW w:w="1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 xml:space="preserve">The teacher used questioning strategies effectively.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InTASC2, 3</w:t>
            </w:r>
            <w:r w:rsidRPr="00B00C58">
              <w:rPr>
                <w:rFonts w:ascii="Arial" w:eastAsia="Times New Roman" w:hAnsi="Arial" w:cs="Arial"/>
                <w:b/>
                <w:bCs/>
                <w:color w:val="434B4E"/>
                <w:sz w:val="20"/>
                <w:szCs w:val="20"/>
              </w:rPr>
              <w:t xml:space="preserve">, </w:t>
            </w:r>
            <w:r w:rsidRPr="00B00C58">
              <w:rPr>
                <w:rFonts w:ascii="Arial" w:eastAsia="Times New Roman" w:hAnsi="Arial" w:cs="Arial"/>
                <w:color w:val="434B4E"/>
                <w:sz w:val="20"/>
                <w:szCs w:val="20"/>
              </w:rPr>
              <w:t>8</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used instructional questions effectively throughout the lesson to engage students, check for understanding and guide student learning. The student used questions to elicit additional questions from participants and guided participants toward answering their own questions.</w:t>
            </w:r>
          </w:p>
        </w:tc>
        <w:tc>
          <w:tcPr>
            <w:tcW w:w="1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used instructional questions effectively at times during the lesson to engage students, check for understanding and guide student learning. The student was the primary source of the questions instead of the participants.</w:t>
            </w:r>
          </w:p>
        </w:tc>
        <w:tc>
          <w:tcPr>
            <w:tcW w:w="1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occasionally used instructional questions effectively but spent a significant amount of time “telling” rather than “asking.”</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asked few instructional questions and utilized lecture or “telling” as the primary means of instruction</w:t>
            </w:r>
          </w:p>
        </w:tc>
      </w:tr>
    </w:tbl>
    <w:p w:rsidR="009000B8" w:rsidRDefault="009000B8">
      <w:r>
        <w:br w:type="page"/>
      </w:r>
    </w:p>
    <w:tbl>
      <w:tblPr>
        <w:tblW w:w="4944" w:type="pct"/>
        <w:tblInd w:w="108" w:type="dxa"/>
        <w:tblCellMar>
          <w:left w:w="0" w:type="dxa"/>
          <w:right w:w="0" w:type="dxa"/>
        </w:tblCellMar>
        <w:tblLook w:val="04A0" w:firstRow="1" w:lastRow="0" w:firstColumn="1" w:lastColumn="0" w:noHBand="0" w:noVBand="1"/>
      </w:tblPr>
      <w:tblGrid>
        <w:gridCol w:w="1784"/>
        <w:gridCol w:w="2014"/>
        <w:gridCol w:w="1853"/>
        <w:gridCol w:w="1936"/>
        <w:gridCol w:w="1882"/>
      </w:tblGrid>
      <w:tr w:rsidR="005168CF" w:rsidRPr="00B00C58" w:rsidTr="009000B8">
        <w:tc>
          <w:tcPr>
            <w:tcW w:w="17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lastRenderedPageBreak/>
              <w:t>Classroom discourse was focused on the lesson topic and much of the discussion was between and among participants.</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InTASC3</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Participants were engaged in meaningful dialog about the lesson content throughout the lesson.</w:t>
            </w:r>
          </w:p>
        </w:tc>
        <w:tc>
          <w:tcPr>
            <w:tcW w:w="18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Participants were engaged in meaningful dialogue about the lesson content for much of the lesson.</w:t>
            </w:r>
          </w:p>
        </w:tc>
        <w:tc>
          <w:tcPr>
            <w:tcW w:w="1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Participants were engaged in meaningful dialogue about the lesson content for a portion of the lesson.</w:t>
            </w:r>
          </w:p>
        </w:tc>
        <w:tc>
          <w:tcPr>
            <w:tcW w:w="1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There was little dialog among students or most of the student dialog was unrelated to the lesson content.</w:t>
            </w:r>
          </w:p>
        </w:tc>
      </w:tr>
      <w:tr w:rsidR="005168CF" w:rsidRPr="00B00C58" w:rsidTr="0027111B">
        <w:tc>
          <w:tcPr>
            <w:tcW w:w="1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There was a climate of respect for what others had to say.</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InTASC3</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Dialog was respectful and respected. Participants listened attentively to each other and responded respectfully at all times. There was evidence that the ideas of others were heard and valued.</w:t>
            </w:r>
          </w:p>
        </w:tc>
        <w:tc>
          <w:tcPr>
            <w:tcW w:w="1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Participants listened attentively to each other and responded respectfully most of the time. Only occasionally did participants interrupt one another or show minor disrespect.</w:t>
            </w:r>
          </w:p>
        </w:tc>
        <w:tc>
          <w:tcPr>
            <w:tcW w:w="1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“Side bar” conversations and other distractions occurred frequently while participants were speaking. Participants were openly critical of comments made by others.</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Few rules governing classroom discussion were evident. Participants were often inattentive or rude to classmates.</w:t>
            </w:r>
          </w:p>
        </w:tc>
      </w:tr>
    </w:tbl>
    <w:p w:rsidR="009000B8" w:rsidRDefault="009000B8">
      <w:r>
        <w:br w:type="page"/>
      </w:r>
    </w:p>
    <w:tbl>
      <w:tblPr>
        <w:tblW w:w="4944" w:type="pct"/>
        <w:tblInd w:w="108" w:type="dxa"/>
        <w:tblCellMar>
          <w:left w:w="0" w:type="dxa"/>
          <w:right w:w="0" w:type="dxa"/>
        </w:tblCellMar>
        <w:tblLook w:val="04A0" w:firstRow="1" w:lastRow="0" w:firstColumn="1" w:lastColumn="0" w:noHBand="0" w:noVBand="1"/>
      </w:tblPr>
      <w:tblGrid>
        <w:gridCol w:w="1784"/>
        <w:gridCol w:w="2014"/>
        <w:gridCol w:w="1853"/>
        <w:gridCol w:w="1936"/>
        <w:gridCol w:w="1882"/>
      </w:tblGrid>
      <w:tr w:rsidR="005168CF" w:rsidRPr="00B00C58" w:rsidTr="009000B8">
        <w:tc>
          <w:tcPr>
            <w:tcW w:w="17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lastRenderedPageBreak/>
              <w:t>Active participation of participants was encouraged and valued.</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 xml:space="preserve">InTASC2, 4, 5, 8 </w:t>
            </w:r>
            <w:r w:rsidRPr="00B00C58">
              <w:rPr>
                <w:rFonts w:ascii="Arial" w:eastAsia="Times New Roman" w:hAnsi="Arial" w:cs="Arial"/>
                <w:b/>
                <w:bCs/>
                <w:color w:val="434B4E"/>
                <w:sz w:val="20"/>
                <w:szCs w:val="20"/>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tc>
        <w:tc>
          <w:tcPr>
            <w:tcW w:w="20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Participants were encouraged to engage with the material and ask questions. Their enthusiasm was rewarded and opportunities for them to explore further or dig deeper were encouraged.</w:t>
            </w:r>
          </w:p>
        </w:tc>
        <w:tc>
          <w:tcPr>
            <w:tcW w:w="185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Participants were encouraged to engage with the material and ask questions. Opportunities for students to explore on their own or dig deeper were not encouraged.</w:t>
            </w:r>
          </w:p>
        </w:tc>
        <w:tc>
          <w:tcPr>
            <w:tcW w:w="19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Participants’ opportunities to actively engage with the material were limited. Activities were very restrictive and did not allow for deeper exploration by participants.</w:t>
            </w:r>
          </w:p>
        </w:tc>
        <w:tc>
          <w:tcPr>
            <w:tcW w:w="18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Participants had minimal opportunity to engage with material. Their role was primarily that of spectator.</w:t>
            </w:r>
          </w:p>
        </w:tc>
      </w:tr>
      <w:tr w:rsidR="005168CF" w:rsidRPr="00B00C58" w:rsidTr="0027111B">
        <w:tc>
          <w:tcPr>
            <w:tcW w:w="1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The teacher acted as a resource person, working to support and enhance participants’ learning.</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 3, 5</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teacher could best be described as “the guide on the side” by assuming the role of facilitator and helping participants work through the material for themselves. The teacher served as a resource rather than a purveyor of information. The teacher welcomed participants’ questions.</w:t>
            </w:r>
          </w:p>
        </w:tc>
        <w:tc>
          <w:tcPr>
            <w:tcW w:w="1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teacher provided many opportunities for participants to make discoveries and draw conclusions for themselves, but occasionally provided information that the participants could have determined for themselves.</w:t>
            </w:r>
          </w:p>
        </w:tc>
        <w:tc>
          <w:tcPr>
            <w:tcW w:w="1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teacher provided much of the information and answers to participants even though the participants could have found this information out for themselves.</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Participants were rarely given opportunities to provide input in the learning process. </w:t>
            </w:r>
          </w:p>
        </w:tc>
      </w:tr>
      <w:tr w:rsidR="005168CF" w:rsidRPr="00B00C58" w:rsidTr="0027111B">
        <w:tc>
          <w:tcPr>
            <w:tcW w:w="17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The lesson included the effective use of technology.</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 3, 9 ISTE NETS-T 1, 2, 4</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tc>
        <w:tc>
          <w:tcPr>
            <w:tcW w:w="201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teacher used technology extensively and effectively to engage students and promote student learning. Both the teacher and the students used technology in a legal and ethical manner.</w:t>
            </w:r>
          </w:p>
        </w:tc>
        <w:tc>
          <w:tcPr>
            <w:tcW w:w="185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teacher and students used some technology effectively to engage students and promote student learning. Both the teacher and the students used technology in a legal and ethical manner.</w:t>
            </w:r>
          </w:p>
        </w:tc>
        <w:tc>
          <w:tcPr>
            <w:tcW w:w="19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teacher used some technology effectively. The teacher used technology in a legal and ethical manner.</w:t>
            </w:r>
          </w:p>
        </w:tc>
        <w:tc>
          <w:tcPr>
            <w:tcW w:w="18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Little or no technology was used or the technology was used in an inappropriate way.</w:t>
            </w:r>
          </w:p>
        </w:tc>
      </w:tr>
    </w:tbl>
    <w:p w:rsidR="009000B8" w:rsidRDefault="005168CF" w:rsidP="005168CF">
      <w:pPr>
        <w:shd w:val="clear" w:color="auto" w:fill="FFFFFF"/>
        <w:spacing w:line="240" w:lineRule="auto"/>
        <w:rPr>
          <w:rFonts w:ascii="Arial" w:eastAsia="Times New Roman" w:hAnsi="Arial" w:cs="Arial"/>
          <w:b/>
          <w:bCs/>
          <w:color w:val="222222"/>
          <w:sz w:val="18"/>
          <w:szCs w:val="18"/>
        </w:rPr>
      </w:pPr>
      <w:r w:rsidRPr="00B00C58">
        <w:rPr>
          <w:rFonts w:ascii="Arial" w:eastAsia="Times New Roman" w:hAnsi="Arial" w:cs="Arial"/>
          <w:b/>
          <w:bCs/>
          <w:color w:val="222222"/>
          <w:sz w:val="18"/>
          <w:szCs w:val="18"/>
        </w:rPr>
        <w:t> </w:t>
      </w:r>
    </w:p>
    <w:p w:rsidR="005168CF" w:rsidRPr="009000B8" w:rsidRDefault="009000B8" w:rsidP="009000B8">
      <w:pPr>
        <w:spacing w:after="0" w:line="240" w:lineRule="auto"/>
        <w:rPr>
          <w:rFonts w:ascii="Arial" w:eastAsia="Times New Roman" w:hAnsi="Arial" w:cs="Arial"/>
          <w:b/>
          <w:bCs/>
          <w:color w:val="222222"/>
          <w:sz w:val="18"/>
          <w:szCs w:val="18"/>
        </w:rPr>
      </w:pPr>
      <w:r>
        <w:rPr>
          <w:rFonts w:ascii="Arial" w:eastAsia="Times New Roman" w:hAnsi="Arial" w:cs="Arial"/>
          <w:b/>
          <w:bCs/>
          <w:color w:val="222222"/>
          <w:sz w:val="18"/>
          <w:szCs w:val="18"/>
        </w:rPr>
        <w:br w:type="page"/>
      </w:r>
    </w:p>
    <w:p w:rsidR="005168CF" w:rsidRPr="00B00C58" w:rsidRDefault="005168CF" w:rsidP="005168CF">
      <w:pPr>
        <w:shd w:val="clear" w:color="auto" w:fill="FFFFFF"/>
        <w:spacing w:line="240" w:lineRule="auto"/>
        <w:rPr>
          <w:rFonts w:ascii="Arial" w:eastAsia="Times New Roman" w:hAnsi="Arial" w:cs="Arial"/>
          <w:color w:val="222222"/>
          <w:sz w:val="18"/>
          <w:szCs w:val="18"/>
        </w:rPr>
      </w:pPr>
      <w:r w:rsidRPr="00B00C58">
        <w:rPr>
          <w:rFonts w:ascii="Arial" w:eastAsia="Times New Roman" w:hAnsi="Arial" w:cs="Arial"/>
          <w:b/>
          <w:bCs/>
          <w:color w:val="222222"/>
          <w:sz w:val="18"/>
          <w:szCs w:val="18"/>
        </w:rPr>
        <w:lastRenderedPageBreak/>
        <w:t>Reflection:</w:t>
      </w:r>
    </w:p>
    <w:tbl>
      <w:tblPr>
        <w:tblW w:w="5000" w:type="pct"/>
        <w:tblCellMar>
          <w:left w:w="0" w:type="dxa"/>
          <w:right w:w="0" w:type="dxa"/>
        </w:tblCellMar>
        <w:tblLook w:val="04A0" w:firstRow="1" w:lastRow="0" w:firstColumn="1" w:lastColumn="0" w:noHBand="0" w:noVBand="1"/>
      </w:tblPr>
      <w:tblGrid>
        <w:gridCol w:w="1589"/>
        <w:gridCol w:w="2143"/>
        <w:gridCol w:w="1886"/>
        <w:gridCol w:w="2018"/>
        <w:gridCol w:w="1940"/>
      </w:tblGrid>
      <w:tr w:rsidR="005168CF" w:rsidRPr="00B00C58" w:rsidTr="005168CF">
        <w:tc>
          <w:tcPr>
            <w:tcW w:w="17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20"/>
                <w:szCs w:val="20"/>
              </w:rPr>
              <w:t>The student provided a thoughtful reflection regarding the lesson.</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b/>
                <w:bCs/>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InTASC 9</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18"/>
                <w:szCs w:val="18"/>
              </w:rPr>
              <w:t> </w:t>
            </w:r>
          </w:p>
        </w:tc>
        <w:tc>
          <w:tcPr>
            <w:tcW w:w="24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provided a detailed, thoughtful reflection to evaluate the outcomes of his/her teaching, to improve planning and practice, and develop relevant learning experiences.</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provided a somewhat detailed reflection to evaluate the outcomes of his/her teaching and to improve his/her practice.</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 provided a somewhat detailed reflection to evaluate the outcomes of his/her teaching but strategies for improving practice were unclear.</w:t>
            </w:r>
          </w:p>
        </w:tc>
        <w:tc>
          <w:tcPr>
            <w:tcW w:w="22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168CF" w:rsidRPr="00B00C58" w:rsidRDefault="005168CF" w:rsidP="005168CF">
            <w:pPr>
              <w:spacing w:after="336" w:line="240" w:lineRule="auto"/>
              <w:rPr>
                <w:rFonts w:ascii="Arial" w:eastAsia="Times New Roman" w:hAnsi="Arial" w:cs="Arial"/>
                <w:color w:val="434B4E"/>
                <w:sz w:val="18"/>
                <w:szCs w:val="18"/>
              </w:rPr>
            </w:pPr>
            <w:r w:rsidRPr="00B00C58">
              <w:rPr>
                <w:rFonts w:ascii="Arial" w:eastAsia="Times New Roman" w:hAnsi="Arial" w:cs="Arial"/>
                <w:color w:val="434B4E"/>
                <w:sz w:val="20"/>
                <w:szCs w:val="20"/>
              </w:rPr>
              <w:t>The students reflection lacked depth of thought and/or did not provide strategies for improving practice.</w:t>
            </w:r>
          </w:p>
        </w:tc>
      </w:tr>
    </w:tbl>
    <w:p w:rsidR="005168CF" w:rsidRPr="00B00C58" w:rsidRDefault="005168CF" w:rsidP="005168CF">
      <w:pPr>
        <w:shd w:val="clear" w:color="auto" w:fill="FFFFFF"/>
        <w:spacing w:line="240" w:lineRule="auto"/>
        <w:rPr>
          <w:rFonts w:ascii="Arial" w:eastAsia="Times New Roman" w:hAnsi="Arial" w:cs="Arial"/>
          <w:color w:val="222222"/>
          <w:sz w:val="18"/>
          <w:szCs w:val="18"/>
        </w:rPr>
      </w:pPr>
      <w:r w:rsidRPr="00B00C58">
        <w:rPr>
          <w:rFonts w:ascii="Arial" w:eastAsia="Times New Roman" w:hAnsi="Arial" w:cs="Arial"/>
          <w:b/>
          <w:bCs/>
          <w:color w:val="222222"/>
          <w:sz w:val="18"/>
          <w:szCs w:val="18"/>
        </w:rPr>
        <w:t> </w:t>
      </w:r>
      <w:r w:rsidRPr="00B00C58">
        <w:rPr>
          <w:rFonts w:ascii="Arial" w:eastAsia="Times New Roman" w:hAnsi="Arial" w:cs="Arial"/>
          <w:color w:val="222222"/>
          <w:sz w:val="18"/>
          <w:szCs w:val="18"/>
        </w:rPr>
        <w:t> </w:t>
      </w:r>
    </w:p>
    <w:p w:rsidR="005168CF" w:rsidRPr="008B1B20" w:rsidRDefault="005168CF" w:rsidP="008B1B20">
      <w:pPr>
        <w:shd w:val="clear" w:color="auto" w:fill="FFFFFF"/>
        <w:spacing w:after="0" w:line="240" w:lineRule="auto"/>
        <w:jc w:val="center"/>
        <w:rPr>
          <w:rFonts w:ascii="Arial" w:eastAsia="Times New Roman" w:hAnsi="Arial" w:cs="Arial"/>
          <w:b/>
          <w:color w:val="222222"/>
          <w:sz w:val="20"/>
          <w:szCs w:val="20"/>
        </w:rPr>
      </w:pPr>
    </w:p>
    <w:sectPr w:rsidR="005168CF" w:rsidRPr="008B1B20" w:rsidSect="0027111B">
      <w:pgSz w:w="12240" w:h="15840"/>
      <w:pgMar w:top="144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791B"/>
    <w:multiLevelType w:val="hybridMultilevel"/>
    <w:tmpl w:val="A04AD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563FB"/>
    <w:multiLevelType w:val="hybridMultilevel"/>
    <w:tmpl w:val="D88E7D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E85F47"/>
    <w:multiLevelType w:val="hybridMultilevel"/>
    <w:tmpl w:val="DD605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25374"/>
    <w:multiLevelType w:val="hybridMultilevel"/>
    <w:tmpl w:val="A944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A3527E"/>
    <w:multiLevelType w:val="hybridMultilevel"/>
    <w:tmpl w:val="C99AC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605C6"/>
    <w:multiLevelType w:val="hybridMultilevel"/>
    <w:tmpl w:val="F58829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8C5DCB"/>
    <w:multiLevelType w:val="hybridMultilevel"/>
    <w:tmpl w:val="19B69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00F8B"/>
    <w:multiLevelType w:val="hybridMultilevel"/>
    <w:tmpl w:val="03A0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55740"/>
    <w:multiLevelType w:val="hybridMultilevel"/>
    <w:tmpl w:val="E072025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7"/>
  </w:num>
  <w:num w:numId="4">
    <w:abstractNumId w:val="5"/>
  </w:num>
  <w:num w:numId="5">
    <w:abstractNumId w:val="8"/>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6E"/>
    <w:rsid w:val="00003A56"/>
    <w:rsid w:val="00014106"/>
    <w:rsid w:val="0007091E"/>
    <w:rsid w:val="0008396E"/>
    <w:rsid w:val="000956A1"/>
    <w:rsid w:val="001264B2"/>
    <w:rsid w:val="001A2C64"/>
    <w:rsid w:val="001E2650"/>
    <w:rsid w:val="001F4A41"/>
    <w:rsid w:val="002347A3"/>
    <w:rsid w:val="002627D9"/>
    <w:rsid w:val="0027111B"/>
    <w:rsid w:val="002C6B07"/>
    <w:rsid w:val="00333DF9"/>
    <w:rsid w:val="00340CBD"/>
    <w:rsid w:val="00350E74"/>
    <w:rsid w:val="00376AB5"/>
    <w:rsid w:val="003A0878"/>
    <w:rsid w:val="003A7C27"/>
    <w:rsid w:val="003B28FB"/>
    <w:rsid w:val="003C096B"/>
    <w:rsid w:val="003D650C"/>
    <w:rsid w:val="00492279"/>
    <w:rsid w:val="004D2F9F"/>
    <w:rsid w:val="004F0882"/>
    <w:rsid w:val="00505B70"/>
    <w:rsid w:val="00511E55"/>
    <w:rsid w:val="005168CF"/>
    <w:rsid w:val="005652AD"/>
    <w:rsid w:val="0057465E"/>
    <w:rsid w:val="00585C83"/>
    <w:rsid w:val="00615E19"/>
    <w:rsid w:val="006A361B"/>
    <w:rsid w:val="006B42D9"/>
    <w:rsid w:val="006B7828"/>
    <w:rsid w:val="006C0F9F"/>
    <w:rsid w:val="006C4311"/>
    <w:rsid w:val="006D2A5E"/>
    <w:rsid w:val="007745E1"/>
    <w:rsid w:val="007A13B5"/>
    <w:rsid w:val="007A55D5"/>
    <w:rsid w:val="007C39AC"/>
    <w:rsid w:val="007E36B0"/>
    <w:rsid w:val="008018EB"/>
    <w:rsid w:val="0082675C"/>
    <w:rsid w:val="00830CC8"/>
    <w:rsid w:val="008B1B20"/>
    <w:rsid w:val="008F616E"/>
    <w:rsid w:val="009000B8"/>
    <w:rsid w:val="00904BAD"/>
    <w:rsid w:val="00A95A20"/>
    <w:rsid w:val="00AD1D4F"/>
    <w:rsid w:val="00AD485B"/>
    <w:rsid w:val="00B9627A"/>
    <w:rsid w:val="00B977AC"/>
    <w:rsid w:val="00BB3EC9"/>
    <w:rsid w:val="00C5681D"/>
    <w:rsid w:val="00C6604E"/>
    <w:rsid w:val="00D521F6"/>
    <w:rsid w:val="00D62AF4"/>
    <w:rsid w:val="00DB2D7A"/>
    <w:rsid w:val="00E0318B"/>
    <w:rsid w:val="00E1532D"/>
    <w:rsid w:val="00E547A5"/>
    <w:rsid w:val="00E63455"/>
    <w:rsid w:val="00E80BFC"/>
    <w:rsid w:val="00EF4D65"/>
    <w:rsid w:val="00F261D3"/>
    <w:rsid w:val="00F379DE"/>
    <w:rsid w:val="00FE0A2A"/>
    <w:rsid w:val="00FF081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6E"/>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6E"/>
    <w:rPr>
      <w:color w:val="0000FF" w:themeColor="hyperlink"/>
      <w:u w:val="single"/>
    </w:rPr>
  </w:style>
  <w:style w:type="paragraph" w:styleId="ListParagraph">
    <w:name w:val="List Paragraph"/>
    <w:basedOn w:val="Normal"/>
    <w:uiPriority w:val="34"/>
    <w:qFormat/>
    <w:rsid w:val="008F616E"/>
    <w:pPr>
      <w:ind w:left="720"/>
      <w:contextualSpacing/>
    </w:pPr>
  </w:style>
  <w:style w:type="table" w:styleId="TableGrid">
    <w:name w:val="Table Grid"/>
    <w:basedOn w:val="TableNormal"/>
    <w:uiPriority w:val="59"/>
    <w:rsid w:val="00E63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semiHidden/>
    <w:qFormat/>
    <w:rsid w:val="001E2650"/>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6E"/>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16E"/>
    <w:rPr>
      <w:color w:val="0000FF" w:themeColor="hyperlink"/>
      <w:u w:val="single"/>
    </w:rPr>
  </w:style>
  <w:style w:type="paragraph" w:styleId="ListParagraph">
    <w:name w:val="List Paragraph"/>
    <w:basedOn w:val="Normal"/>
    <w:uiPriority w:val="34"/>
    <w:qFormat/>
    <w:rsid w:val="008F616E"/>
    <w:pPr>
      <w:ind w:left="720"/>
      <w:contextualSpacing/>
    </w:pPr>
  </w:style>
  <w:style w:type="table" w:styleId="TableGrid">
    <w:name w:val="Table Grid"/>
    <w:basedOn w:val="TableNormal"/>
    <w:uiPriority w:val="59"/>
    <w:rsid w:val="00E634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semiHidden/>
    <w:qFormat/>
    <w:rsid w:val="001E2650"/>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sso.org/Documents/2011/InTASC_Model_Core_Teaching_Standards_2011.pdf" TargetMode="External"/><Relationship Id="rId13" Type="http://schemas.openxmlformats.org/officeDocument/2006/relationships/hyperlink" Target="http://deanofstudents.arizona.edu/codeofacademicintegrity" TargetMode="External"/><Relationship Id="rId3" Type="http://schemas.microsoft.com/office/2007/relationships/stylesWithEffects" Target="stylesWithEffects.xml"/><Relationship Id="rId7" Type="http://schemas.openxmlformats.org/officeDocument/2006/relationships/hyperlink" Target="mailto:jeffreywilliams@email.arizona.edu" TargetMode="External"/><Relationship Id="rId12" Type="http://schemas.openxmlformats.org/officeDocument/2006/relationships/hyperlink" Target="http://owl.english.purdue.edu/owl/resource/560/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zed.gov/english-language-learners/elps/" TargetMode="External"/><Relationship Id="rId5" Type="http://schemas.openxmlformats.org/officeDocument/2006/relationships/webSettings" Target="webSettings.xml"/><Relationship Id="rId15" Type="http://schemas.openxmlformats.org/officeDocument/2006/relationships/hyperlink" Target="http://drc.arizona.edu/" TargetMode="External"/><Relationship Id="rId10" Type="http://schemas.openxmlformats.org/officeDocument/2006/relationships/hyperlink" Target="http://www.corestandards.org" TargetMode="External"/><Relationship Id="rId4" Type="http://schemas.openxmlformats.org/officeDocument/2006/relationships/settings" Target="settings.xml"/><Relationship Id="rId9" Type="http://schemas.openxmlformats.org/officeDocument/2006/relationships/hyperlink" Target="http://www.iste.org/Libraries/PDFs/NETS-T_Standards.sflb.ashx" TargetMode="External"/><Relationship Id="rId14" Type="http://schemas.openxmlformats.org/officeDocument/2006/relationships/hyperlink" Target="http://deanofstudents.arizona.edu/policiesandcodes/student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4293</Words>
  <Characters>24475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Williams</dc:creator>
  <cp:lastModifiedBy>Gaxiola Jaramillo, Elizabeth - (egaxiola)</cp:lastModifiedBy>
  <cp:revision>2</cp:revision>
  <cp:lastPrinted>2013-08-22T16:25:00Z</cp:lastPrinted>
  <dcterms:created xsi:type="dcterms:W3CDTF">2014-09-15T23:10:00Z</dcterms:created>
  <dcterms:modified xsi:type="dcterms:W3CDTF">2014-09-15T23:10:00Z</dcterms:modified>
</cp:coreProperties>
</file>