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63A3" w14:textId="0296B90C" w:rsidR="00905177" w:rsidRDefault="003743AE" w:rsidP="00DE0E37">
      <w:pPr>
        <w:jc w:val="center"/>
        <w:rPr>
          <w:rFonts w:ascii="Times New Roman" w:hAnsi="Times New Roman" w:cs="Times New Roman"/>
          <w:b/>
          <w:sz w:val="40"/>
          <w:szCs w:val="40"/>
        </w:rPr>
      </w:pPr>
      <w:bookmarkStart w:id="0" w:name="_GoBack"/>
      <w:bookmarkEnd w:id="0"/>
      <w:r>
        <w:rPr>
          <w:noProof/>
        </w:rPr>
        <w:drawing>
          <wp:anchor distT="0" distB="0" distL="114300" distR="114300" simplePos="0" relativeHeight="251659264" behindDoc="0" locked="0" layoutInCell="1" allowOverlap="1" wp14:anchorId="20C400C7" wp14:editId="74EA0D80">
            <wp:simplePos x="0" y="0"/>
            <wp:positionH relativeFrom="column">
              <wp:posOffset>280035</wp:posOffset>
            </wp:positionH>
            <wp:positionV relativeFrom="paragraph">
              <wp:posOffset>117052</wp:posOffset>
            </wp:positionV>
            <wp:extent cx="4853305" cy="867410"/>
            <wp:effectExtent l="0" t="0" r="0" b="0"/>
            <wp:wrapNone/>
            <wp:docPr id="3" name="Picture 3" descr="unireldata:Shared:_UR_CLIENTS:OUR:2014:OUR140527_DE_BrandArchitecture:MASTER LOGOS:CEDU_140611_DE_BrandArchitecture_Folder:UA_Education_logo lock up:DIGITAL:PNG:Full Color:UA_CEDU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reldata:Shared:_UR_CLIENTS:OUR:2014:OUR140527_DE_BrandArchitecture:MASTER LOGOS:CEDU_140611_DE_BrandArchitecture_Folder:UA_Education_logo lock up:DIGITAL:PNG:Full Color:UA_CEDU_RGB_Pri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330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F54C2" w14:textId="38C5428C" w:rsidR="00905177" w:rsidRDefault="00905177" w:rsidP="00DE0E37">
      <w:pPr>
        <w:jc w:val="center"/>
        <w:rPr>
          <w:rFonts w:ascii="Times New Roman" w:hAnsi="Times New Roman" w:cs="Times New Roman"/>
          <w:b/>
          <w:sz w:val="40"/>
          <w:szCs w:val="40"/>
        </w:rPr>
      </w:pPr>
    </w:p>
    <w:p w14:paraId="632369B8" w14:textId="7FF3423D" w:rsidR="00905177" w:rsidRDefault="00905177" w:rsidP="00DE0E37">
      <w:pPr>
        <w:jc w:val="center"/>
        <w:rPr>
          <w:rFonts w:ascii="Times New Roman" w:hAnsi="Times New Roman" w:cs="Times New Roman"/>
          <w:b/>
          <w:sz w:val="40"/>
          <w:szCs w:val="40"/>
        </w:rPr>
      </w:pPr>
    </w:p>
    <w:p w14:paraId="609BB07A" w14:textId="2815416B" w:rsidR="00905177" w:rsidRDefault="00905177" w:rsidP="00DE0E37">
      <w:pPr>
        <w:jc w:val="center"/>
        <w:rPr>
          <w:rFonts w:ascii="Times New Roman" w:hAnsi="Times New Roman" w:cs="Times New Roman"/>
          <w:b/>
          <w:sz w:val="40"/>
          <w:szCs w:val="40"/>
        </w:rPr>
      </w:pPr>
    </w:p>
    <w:p w14:paraId="5214E049" w14:textId="77777777" w:rsidR="003743AE" w:rsidRDefault="003743AE" w:rsidP="00DE0E37">
      <w:pPr>
        <w:jc w:val="center"/>
        <w:rPr>
          <w:rFonts w:ascii="Times New Roman" w:hAnsi="Times New Roman" w:cs="Times New Roman"/>
          <w:b/>
          <w:sz w:val="40"/>
          <w:szCs w:val="40"/>
        </w:rPr>
      </w:pPr>
    </w:p>
    <w:p w14:paraId="05ED22DF" w14:textId="77777777" w:rsidR="003743AE" w:rsidRDefault="003743AE" w:rsidP="00DE0E37">
      <w:pPr>
        <w:jc w:val="center"/>
        <w:rPr>
          <w:rFonts w:ascii="Times New Roman" w:hAnsi="Times New Roman" w:cs="Times New Roman"/>
          <w:b/>
          <w:sz w:val="40"/>
          <w:szCs w:val="40"/>
        </w:rPr>
      </w:pPr>
    </w:p>
    <w:p w14:paraId="755F6A06" w14:textId="77777777" w:rsidR="003743AE" w:rsidRDefault="003743AE" w:rsidP="00DE0E37">
      <w:pPr>
        <w:jc w:val="center"/>
        <w:rPr>
          <w:rFonts w:ascii="Times New Roman" w:hAnsi="Times New Roman" w:cs="Times New Roman"/>
          <w:b/>
          <w:sz w:val="40"/>
          <w:szCs w:val="40"/>
        </w:rPr>
      </w:pPr>
    </w:p>
    <w:p w14:paraId="2CEB9B32" w14:textId="77777777" w:rsidR="003743AE" w:rsidRDefault="003743AE" w:rsidP="00DE0E37">
      <w:pPr>
        <w:jc w:val="center"/>
        <w:rPr>
          <w:rFonts w:ascii="Times New Roman" w:hAnsi="Times New Roman" w:cs="Times New Roman"/>
          <w:b/>
          <w:sz w:val="40"/>
          <w:szCs w:val="40"/>
        </w:rPr>
      </w:pPr>
      <w:r>
        <w:rPr>
          <w:rFonts w:ascii="Times New Roman" w:hAnsi="Times New Roman" w:cs="Times New Roman"/>
          <w:b/>
          <w:sz w:val="40"/>
          <w:szCs w:val="40"/>
        </w:rPr>
        <w:t>Student Guide to the</w:t>
      </w:r>
    </w:p>
    <w:p w14:paraId="4339EEBE" w14:textId="51E4036C" w:rsidR="00DE0E37" w:rsidRPr="00DE0E37" w:rsidRDefault="00DE0E37" w:rsidP="003743AE">
      <w:pPr>
        <w:jc w:val="center"/>
        <w:rPr>
          <w:rFonts w:ascii="Times New Roman" w:hAnsi="Times New Roman" w:cs="Times New Roman"/>
          <w:b/>
          <w:sz w:val="40"/>
          <w:szCs w:val="40"/>
        </w:rPr>
      </w:pPr>
      <w:r w:rsidRPr="00DE0E37">
        <w:rPr>
          <w:rFonts w:ascii="Times New Roman" w:hAnsi="Times New Roman" w:cs="Times New Roman"/>
          <w:b/>
          <w:sz w:val="40"/>
          <w:szCs w:val="40"/>
        </w:rPr>
        <w:t>Master’s Program in Special Education</w:t>
      </w:r>
      <w:r w:rsidR="009C62A0">
        <w:rPr>
          <w:rFonts w:ascii="Times New Roman" w:hAnsi="Times New Roman" w:cs="Times New Roman"/>
          <w:b/>
          <w:sz w:val="40"/>
          <w:szCs w:val="40"/>
        </w:rPr>
        <w:t xml:space="preserve"> </w:t>
      </w:r>
    </w:p>
    <w:p w14:paraId="5DA032E0" w14:textId="77777777" w:rsidR="00DE0E37" w:rsidRDefault="00DE0E37" w:rsidP="003743AE">
      <w:pPr>
        <w:rPr>
          <w:rFonts w:ascii="Times New Roman" w:hAnsi="Times New Roman" w:cs="Times New Roman"/>
          <w:sz w:val="30"/>
          <w:szCs w:val="30"/>
        </w:rPr>
      </w:pPr>
    </w:p>
    <w:p w14:paraId="4FCE2318" w14:textId="77777777" w:rsidR="00905177" w:rsidRPr="00DE0E37" w:rsidRDefault="00905177" w:rsidP="00DE0E37">
      <w:pPr>
        <w:jc w:val="center"/>
        <w:rPr>
          <w:rFonts w:ascii="Times New Roman" w:hAnsi="Times New Roman" w:cs="Times New Roman"/>
          <w:sz w:val="30"/>
          <w:szCs w:val="30"/>
        </w:rPr>
      </w:pPr>
    </w:p>
    <w:p w14:paraId="65CC9237"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Department of Disability and Psychoeducational Studies</w:t>
      </w:r>
    </w:p>
    <w:p w14:paraId="741235D3"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The University of Arizona</w:t>
      </w:r>
    </w:p>
    <w:p w14:paraId="79A7C46D"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Tucson, AZ 85721</w:t>
      </w:r>
    </w:p>
    <w:p w14:paraId="51FF28ED"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5A07526D"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65F1FE88"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44D1E20A" w14:textId="5F8DAC7B" w:rsidR="00BC5898" w:rsidRDefault="00BC5898">
      <w:pPr>
        <w:rPr>
          <w:rFonts w:ascii="Times New Roman" w:hAnsi="Times New Roman" w:cs="Times New Roman"/>
          <w:b/>
          <w:bCs/>
          <w:sz w:val="22"/>
          <w:szCs w:val="22"/>
        </w:rPr>
      </w:pPr>
      <w:r>
        <w:rPr>
          <w:rFonts w:ascii="Times New Roman" w:hAnsi="Times New Roman" w:cs="Times New Roman"/>
          <w:b/>
          <w:bCs/>
          <w:sz w:val="22"/>
          <w:szCs w:val="22"/>
        </w:rPr>
        <w:br w:type="page"/>
      </w:r>
    </w:p>
    <w:p w14:paraId="591ED275" w14:textId="77777777" w:rsidR="00DE0E37" w:rsidRDefault="00DE0E37" w:rsidP="00BC5898">
      <w:pPr>
        <w:widowControl w:val="0"/>
        <w:autoSpaceDE w:val="0"/>
        <w:autoSpaceDN w:val="0"/>
        <w:adjustRightInd w:val="0"/>
        <w:ind w:firstLine="720"/>
        <w:contextualSpacing/>
        <w:jc w:val="center"/>
        <w:rPr>
          <w:rFonts w:ascii="Times New Roman" w:hAnsi="Times New Roman" w:cs="Times New Roman"/>
          <w:b/>
          <w:bCs/>
          <w:sz w:val="22"/>
          <w:szCs w:val="22"/>
        </w:rPr>
      </w:pPr>
    </w:p>
    <w:p w14:paraId="255F252F"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E224654"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13F0DE95"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1A97BA58"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9D48EFF"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7A7E9BFC"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6632FA19"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CB16C1F" w14:textId="77777777" w:rsidR="009608DE" w:rsidRPr="002E0E5F" w:rsidRDefault="009608DE" w:rsidP="00BC5898">
      <w:pPr>
        <w:widowControl w:val="0"/>
        <w:autoSpaceDE w:val="0"/>
        <w:autoSpaceDN w:val="0"/>
        <w:adjustRightInd w:val="0"/>
        <w:contextualSpacing/>
        <w:jc w:val="center"/>
        <w:rPr>
          <w:rFonts w:ascii="Garamond" w:hAnsi="Garamond" w:cs="Times New Roman"/>
          <w:bCs/>
          <w:sz w:val="30"/>
          <w:szCs w:val="30"/>
        </w:rPr>
      </w:pPr>
    </w:p>
    <w:p w14:paraId="4BCA95E8" w14:textId="756FDD67" w:rsidR="00FA5E6F"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Created by</w:t>
      </w:r>
      <w:r w:rsidR="00BC5898" w:rsidRPr="002E0E5F">
        <w:rPr>
          <w:rFonts w:ascii="Garamond" w:hAnsi="Garamond" w:cs="Times New Roman"/>
          <w:bCs/>
          <w:sz w:val="30"/>
          <w:szCs w:val="30"/>
        </w:rPr>
        <w:t>:</w:t>
      </w:r>
    </w:p>
    <w:p w14:paraId="4B29ECC7" w14:textId="5204C908" w:rsidR="00CC2EE3"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 xml:space="preserve">Retina </w:t>
      </w:r>
      <w:proofErr w:type="spellStart"/>
      <w:r w:rsidRPr="002E0E5F">
        <w:rPr>
          <w:rFonts w:ascii="Garamond" w:hAnsi="Garamond" w:cs="Times New Roman"/>
          <w:bCs/>
          <w:sz w:val="30"/>
          <w:szCs w:val="30"/>
        </w:rPr>
        <w:t>Bauschatz</w:t>
      </w:r>
      <w:proofErr w:type="spellEnd"/>
      <w:r w:rsidRPr="002E0E5F">
        <w:rPr>
          <w:rFonts w:ascii="Garamond" w:hAnsi="Garamond" w:cs="Times New Roman"/>
          <w:bCs/>
          <w:sz w:val="30"/>
          <w:szCs w:val="30"/>
        </w:rPr>
        <w:t>, M.A.</w:t>
      </w:r>
    </w:p>
    <w:p w14:paraId="4DF5F53E" w14:textId="09A1B1C1" w:rsidR="00BC5898"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Carl Liaupsin, Ph.D.</w:t>
      </w:r>
    </w:p>
    <w:p w14:paraId="6FCE182C" w14:textId="77777777" w:rsidR="00BC5898" w:rsidRPr="002E0E5F" w:rsidRDefault="00BC5898" w:rsidP="00BC5898">
      <w:pPr>
        <w:widowControl w:val="0"/>
        <w:autoSpaceDE w:val="0"/>
        <w:autoSpaceDN w:val="0"/>
        <w:adjustRightInd w:val="0"/>
        <w:contextualSpacing/>
        <w:jc w:val="center"/>
        <w:rPr>
          <w:rFonts w:ascii="Garamond" w:hAnsi="Garamond" w:cs="Times"/>
          <w:sz w:val="30"/>
          <w:szCs w:val="30"/>
        </w:rPr>
      </w:pPr>
    </w:p>
    <w:p w14:paraId="34A1B75F" w14:textId="77777777" w:rsidR="000C68E4" w:rsidRPr="002E0E5F" w:rsidRDefault="000C68E4" w:rsidP="00BC5898">
      <w:pPr>
        <w:widowControl w:val="0"/>
        <w:autoSpaceDE w:val="0"/>
        <w:autoSpaceDN w:val="0"/>
        <w:adjustRightInd w:val="0"/>
        <w:contextualSpacing/>
        <w:jc w:val="center"/>
        <w:rPr>
          <w:rFonts w:ascii="Garamond" w:hAnsi="Garamond" w:cs="Times"/>
          <w:sz w:val="30"/>
          <w:szCs w:val="30"/>
        </w:rPr>
      </w:pPr>
    </w:p>
    <w:p w14:paraId="0E7CC24D" w14:textId="5675B574" w:rsidR="00BC5898" w:rsidRPr="002E0E5F" w:rsidRDefault="009608DE"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C</w:t>
      </w:r>
      <w:r w:rsidR="00BC5898" w:rsidRPr="002E0E5F">
        <w:rPr>
          <w:rFonts w:ascii="Garamond" w:hAnsi="Garamond" w:cs="Times"/>
          <w:sz w:val="30"/>
          <w:szCs w:val="30"/>
        </w:rPr>
        <w:t>ontributing staff:</w:t>
      </w:r>
    </w:p>
    <w:p w14:paraId="2A8AE9A9" w14:textId="304A6318" w:rsidR="00BC5898" w:rsidRPr="002E0E5F" w:rsidRDefault="00BC5898"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 xml:space="preserve">Sandy </w:t>
      </w:r>
      <w:proofErr w:type="spellStart"/>
      <w:r w:rsidRPr="002E0E5F">
        <w:rPr>
          <w:rFonts w:ascii="Garamond" w:hAnsi="Garamond" w:cs="Times"/>
          <w:sz w:val="30"/>
          <w:szCs w:val="30"/>
        </w:rPr>
        <w:t>Durazo</w:t>
      </w:r>
      <w:proofErr w:type="spellEnd"/>
    </w:p>
    <w:p w14:paraId="1B2CFE46" w14:textId="28239002" w:rsidR="00BC5898" w:rsidRPr="002E0E5F" w:rsidRDefault="00BC5898"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 xml:space="preserve">Linda </w:t>
      </w:r>
      <w:proofErr w:type="spellStart"/>
      <w:r w:rsidRPr="002E0E5F">
        <w:rPr>
          <w:rFonts w:ascii="Garamond" w:hAnsi="Garamond" w:cs="Times"/>
          <w:sz w:val="30"/>
          <w:szCs w:val="30"/>
        </w:rPr>
        <w:t>Mancillas</w:t>
      </w:r>
      <w:proofErr w:type="spellEnd"/>
    </w:p>
    <w:p w14:paraId="6A7F4A18" w14:textId="77777777" w:rsidR="00BC5898" w:rsidRPr="002E0E5F" w:rsidRDefault="00BC5898" w:rsidP="00BC5898">
      <w:pPr>
        <w:widowControl w:val="0"/>
        <w:autoSpaceDE w:val="0"/>
        <w:autoSpaceDN w:val="0"/>
        <w:adjustRightInd w:val="0"/>
        <w:contextualSpacing/>
        <w:jc w:val="center"/>
        <w:rPr>
          <w:rFonts w:ascii="Garamond" w:hAnsi="Garamond" w:cs="Times"/>
          <w:sz w:val="30"/>
          <w:szCs w:val="30"/>
        </w:rPr>
      </w:pPr>
    </w:p>
    <w:p w14:paraId="7CBF0345" w14:textId="77777777" w:rsidR="009608DE" w:rsidRPr="002E0E5F" w:rsidRDefault="009608DE" w:rsidP="00BC5898">
      <w:pPr>
        <w:widowControl w:val="0"/>
        <w:autoSpaceDE w:val="0"/>
        <w:autoSpaceDN w:val="0"/>
        <w:adjustRightInd w:val="0"/>
        <w:contextualSpacing/>
        <w:jc w:val="center"/>
        <w:rPr>
          <w:rFonts w:ascii="Garamond" w:hAnsi="Garamond" w:cs="Times"/>
          <w:sz w:val="30"/>
          <w:szCs w:val="30"/>
        </w:rPr>
      </w:pPr>
    </w:p>
    <w:p w14:paraId="298030A8" w14:textId="35D763B1" w:rsidR="00CC2EE3" w:rsidRPr="002E0E5F" w:rsidRDefault="00CC2EE3" w:rsidP="00D86798">
      <w:pPr>
        <w:widowControl w:val="0"/>
        <w:autoSpaceDE w:val="0"/>
        <w:autoSpaceDN w:val="0"/>
        <w:adjustRightInd w:val="0"/>
        <w:spacing w:after="240"/>
        <w:jc w:val="center"/>
        <w:rPr>
          <w:rFonts w:ascii="Garamond" w:hAnsi="Garamond" w:cs="Times"/>
          <w:sz w:val="30"/>
          <w:szCs w:val="30"/>
        </w:rPr>
      </w:pPr>
      <w:r w:rsidRPr="002E0E5F">
        <w:rPr>
          <w:rFonts w:ascii="Garamond" w:hAnsi="Garamond" w:cs="Times"/>
          <w:sz w:val="30"/>
          <w:szCs w:val="30"/>
        </w:rPr>
        <w:t>Fall 2016</w:t>
      </w:r>
    </w:p>
    <w:p w14:paraId="42D98096" w14:textId="299FC85C" w:rsidR="004356E7" w:rsidRDefault="004356E7">
      <w:pPr>
        <w:rPr>
          <w:rFonts w:ascii="Times New Roman" w:hAnsi="Times New Roman" w:cs="Times New Roman"/>
          <w:b/>
          <w:bCs/>
          <w:sz w:val="22"/>
          <w:szCs w:val="22"/>
        </w:rPr>
      </w:pPr>
    </w:p>
    <w:p w14:paraId="71D647E3" w14:textId="0D16B4B4" w:rsidR="000C68E4" w:rsidRDefault="000C68E4">
      <w:pPr>
        <w:rPr>
          <w:rFonts w:ascii="Times New Roman" w:hAnsi="Times New Roman" w:cs="Times New Roman"/>
          <w:b/>
          <w:bCs/>
          <w:sz w:val="22"/>
          <w:szCs w:val="22"/>
        </w:rPr>
      </w:pPr>
      <w:r>
        <w:rPr>
          <w:rFonts w:ascii="Times New Roman" w:hAnsi="Times New Roman" w:cs="Times New Roman"/>
          <w:b/>
          <w:bCs/>
          <w:sz w:val="22"/>
          <w:szCs w:val="22"/>
        </w:rPr>
        <w:br w:type="page"/>
      </w:r>
    </w:p>
    <w:p w14:paraId="4C3B02E1" w14:textId="2B39EBA8" w:rsidR="009170CD" w:rsidRPr="00105881" w:rsidRDefault="009170CD" w:rsidP="000C68E4">
      <w:pPr>
        <w:widowControl w:val="0"/>
        <w:autoSpaceDE w:val="0"/>
        <w:autoSpaceDN w:val="0"/>
        <w:adjustRightInd w:val="0"/>
        <w:contextualSpacing/>
        <w:jc w:val="center"/>
        <w:rPr>
          <w:rFonts w:ascii="Garamond" w:hAnsi="Garamond" w:cs="Times New Roman"/>
          <w:b/>
          <w:bCs/>
        </w:rPr>
      </w:pPr>
      <w:r w:rsidRPr="00105881">
        <w:rPr>
          <w:rFonts w:ascii="Garamond" w:hAnsi="Garamond" w:cs="Times New Roman"/>
          <w:b/>
          <w:bCs/>
        </w:rPr>
        <w:t>TABLE OF CONTENTS</w:t>
      </w:r>
    </w:p>
    <w:p w14:paraId="0EEA52C6"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E763206" w14:textId="1255BDCE"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I</w:t>
      </w:r>
      <w:r w:rsidR="009170CD" w:rsidRPr="00105881">
        <w:rPr>
          <w:rFonts w:ascii="Garamond" w:hAnsi="Garamond" w:cs="Times New Roman"/>
        </w:rPr>
        <w:t xml:space="preserve"> </w:t>
      </w:r>
      <w:r w:rsidR="009170CD" w:rsidRPr="00105881">
        <w:rPr>
          <w:rFonts w:ascii="Palatino Linotype" w:hAnsi="Palatino Linotype" w:cs="Palatino Linotype"/>
          <w:b/>
        </w:rPr>
        <w:t>‐</w:t>
      </w:r>
      <w:r w:rsidR="009170CD" w:rsidRPr="00105881">
        <w:rPr>
          <w:rFonts w:ascii="Garamond" w:hAnsi="Garamond" w:cs="Times New Roman"/>
          <w:b/>
        </w:rPr>
        <w:t xml:space="preserve"> WELCOME </w:t>
      </w:r>
      <w:r w:rsidR="0002137B">
        <w:rPr>
          <w:rFonts w:ascii="Garamond" w:hAnsi="Garamond" w:cs="Times New Roman"/>
          <w:b/>
        </w:rPr>
        <w:t>TO THE UNIVERSITY OF ARIZONA</w:t>
      </w:r>
    </w:p>
    <w:p w14:paraId="2769DD95" w14:textId="77777777" w:rsidR="009170CD" w:rsidRPr="00105881" w:rsidRDefault="009170CD" w:rsidP="00D25F5D">
      <w:pPr>
        <w:pStyle w:val="ListParagraph"/>
        <w:widowControl w:val="0"/>
        <w:numPr>
          <w:ilvl w:val="0"/>
          <w:numId w:val="37"/>
        </w:numPr>
        <w:autoSpaceDE w:val="0"/>
        <w:autoSpaceDN w:val="0"/>
        <w:adjustRightInd w:val="0"/>
        <w:rPr>
          <w:rFonts w:ascii="Garamond" w:hAnsi="Garamond" w:cs="Times New Roman"/>
          <w:bCs/>
        </w:rPr>
      </w:pPr>
      <w:r w:rsidRPr="00105881">
        <w:rPr>
          <w:rFonts w:ascii="Garamond" w:hAnsi="Garamond" w:cs="Times New Roman"/>
          <w:bCs/>
        </w:rPr>
        <w:t>History of the Department of Disability and Psychoeducational Studies (DPS)</w:t>
      </w:r>
    </w:p>
    <w:p w14:paraId="236668F5" w14:textId="77777777" w:rsidR="009170CD" w:rsidRPr="00105881" w:rsidRDefault="009170CD" w:rsidP="00D25F5D">
      <w:pPr>
        <w:pStyle w:val="ListParagraph"/>
        <w:numPr>
          <w:ilvl w:val="0"/>
          <w:numId w:val="37"/>
        </w:numPr>
        <w:ind w:right="965"/>
        <w:jc w:val="both"/>
        <w:rPr>
          <w:rFonts w:ascii="Garamond" w:hAnsi="Garamond"/>
        </w:rPr>
      </w:pPr>
      <w:r w:rsidRPr="00105881">
        <w:rPr>
          <w:rFonts w:ascii="Garamond" w:hAnsi="Garamond"/>
        </w:rPr>
        <w:t>Mission Statement</w:t>
      </w:r>
    </w:p>
    <w:p w14:paraId="2AD551F3" w14:textId="77777777" w:rsidR="009170CD" w:rsidRPr="00105881" w:rsidRDefault="009170CD" w:rsidP="00D25F5D">
      <w:pPr>
        <w:pStyle w:val="ListParagraph"/>
        <w:numPr>
          <w:ilvl w:val="0"/>
          <w:numId w:val="37"/>
        </w:numPr>
        <w:rPr>
          <w:rFonts w:ascii="Garamond" w:hAnsi="Garamond"/>
        </w:rPr>
      </w:pPr>
      <w:r w:rsidRPr="00105881">
        <w:rPr>
          <w:rFonts w:ascii="Garamond" w:hAnsi="Garamond"/>
        </w:rPr>
        <w:t>The Graduate College</w:t>
      </w:r>
    </w:p>
    <w:p w14:paraId="54B5B40A" w14:textId="77777777" w:rsidR="009170CD" w:rsidRPr="00105881" w:rsidRDefault="009170CD" w:rsidP="00D25F5D">
      <w:pPr>
        <w:pStyle w:val="ListParagraph"/>
        <w:numPr>
          <w:ilvl w:val="0"/>
          <w:numId w:val="37"/>
        </w:numPr>
        <w:rPr>
          <w:rFonts w:ascii="Garamond" w:hAnsi="Garamond"/>
        </w:rPr>
      </w:pPr>
      <w:r w:rsidRPr="00105881">
        <w:rPr>
          <w:rFonts w:ascii="Garamond" w:hAnsi="Garamond"/>
        </w:rPr>
        <w:t>Specializations in DPS</w:t>
      </w:r>
    </w:p>
    <w:p w14:paraId="59C8B886" w14:textId="1C1054BF" w:rsidR="009170CD" w:rsidRPr="00105881" w:rsidRDefault="006F7F32" w:rsidP="00D25F5D">
      <w:pPr>
        <w:pStyle w:val="ListParagraph"/>
        <w:widowControl w:val="0"/>
        <w:numPr>
          <w:ilvl w:val="0"/>
          <w:numId w:val="37"/>
        </w:numPr>
        <w:autoSpaceDE w:val="0"/>
        <w:autoSpaceDN w:val="0"/>
        <w:adjustRightInd w:val="0"/>
        <w:rPr>
          <w:rFonts w:ascii="Garamond" w:hAnsi="Garamond" w:cs="Times New Roman"/>
          <w:bCs/>
        </w:rPr>
      </w:pPr>
      <w:r w:rsidRPr="00105881">
        <w:rPr>
          <w:rFonts w:ascii="Garamond" w:hAnsi="Garamond" w:cs="Times New Roman"/>
          <w:bCs/>
        </w:rPr>
        <w:t xml:space="preserve">Our Commitment to </w:t>
      </w:r>
      <w:r w:rsidR="009170CD" w:rsidRPr="00105881">
        <w:rPr>
          <w:rFonts w:ascii="Garamond" w:hAnsi="Garamond" w:cs="Times New Roman"/>
          <w:bCs/>
        </w:rPr>
        <w:t>Diversity and Respect</w:t>
      </w:r>
    </w:p>
    <w:p w14:paraId="045BE52B" w14:textId="77777777" w:rsidR="009170CD" w:rsidRPr="00105881" w:rsidRDefault="009170CD" w:rsidP="00D25F5D">
      <w:pPr>
        <w:pStyle w:val="ListParagraph"/>
        <w:numPr>
          <w:ilvl w:val="0"/>
          <w:numId w:val="37"/>
        </w:numPr>
        <w:rPr>
          <w:rFonts w:ascii="Garamond" w:hAnsi="Garamond"/>
        </w:rPr>
      </w:pPr>
      <w:r w:rsidRPr="00105881">
        <w:rPr>
          <w:rFonts w:ascii="Garamond" w:hAnsi="Garamond" w:cs="Times New Roman"/>
          <w:bCs/>
        </w:rPr>
        <w:t>Program Faculty in Special Education</w:t>
      </w:r>
    </w:p>
    <w:p w14:paraId="682DC994" w14:textId="77777777" w:rsidR="009170CD" w:rsidRPr="00105881" w:rsidRDefault="009170CD" w:rsidP="009170CD">
      <w:pPr>
        <w:widowControl w:val="0"/>
        <w:autoSpaceDE w:val="0"/>
        <w:autoSpaceDN w:val="0"/>
        <w:adjustRightInd w:val="0"/>
        <w:contextualSpacing/>
        <w:rPr>
          <w:rFonts w:ascii="Garamond" w:hAnsi="Garamond" w:cs="Times New Roman"/>
        </w:rPr>
      </w:pPr>
    </w:p>
    <w:p w14:paraId="3F9B2721" w14:textId="2F252DDE" w:rsidR="009170CD" w:rsidRPr="00105881" w:rsidRDefault="00CD0C8F" w:rsidP="009170CD">
      <w:pPr>
        <w:widowControl w:val="0"/>
        <w:autoSpaceDE w:val="0"/>
        <w:autoSpaceDN w:val="0"/>
        <w:adjustRightInd w:val="0"/>
        <w:contextualSpacing/>
        <w:rPr>
          <w:rFonts w:ascii="Garamond" w:hAnsi="Garamond" w:cs="Times New Roman"/>
          <w:b/>
        </w:rPr>
      </w:pPr>
      <w:r w:rsidRPr="00105881">
        <w:rPr>
          <w:rFonts w:ascii="Garamond" w:hAnsi="Garamond" w:cs="Times New Roman"/>
          <w:b/>
        </w:rPr>
        <w:t>SECTION</w:t>
      </w:r>
      <w:r w:rsidR="009170CD" w:rsidRPr="00105881">
        <w:rPr>
          <w:rFonts w:ascii="Garamond" w:hAnsi="Garamond" w:cs="Times New Roman"/>
          <w:b/>
        </w:rPr>
        <w:t xml:space="preserve"> II </w:t>
      </w:r>
      <w:r w:rsidR="009170CD" w:rsidRPr="00105881">
        <w:rPr>
          <w:rFonts w:ascii="Palatino Linotype" w:hAnsi="Palatino Linotype" w:cs="Palatino Linotype"/>
          <w:b/>
        </w:rPr>
        <w:t>‐</w:t>
      </w:r>
      <w:r w:rsidR="009170CD" w:rsidRPr="00105881">
        <w:rPr>
          <w:rFonts w:ascii="Garamond" w:hAnsi="Garamond" w:cs="Times New Roman"/>
          <w:b/>
        </w:rPr>
        <w:t xml:space="preserve"> DESCRIPTION OF M.A. PROGRAMS OFFERED  </w:t>
      </w:r>
    </w:p>
    <w:p w14:paraId="3E38FA33" w14:textId="7414803C" w:rsidR="009170CD" w:rsidRPr="00105881" w:rsidRDefault="00A83094" w:rsidP="00D25F5D">
      <w:pPr>
        <w:pStyle w:val="ListParagraph"/>
        <w:numPr>
          <w:ilvl w:val="0"/>
          <w:numId w:val="38"/>
        </w:numPr>
        <w:rPr>
          <w:rFonts w:ascii="Garamond" w:hAnsi="Garamond" w:cs="Times New Roman"/>
          <w:bCs/>
        </w:rPr>
      </w:pPr>
      <w:r>
        <w:rPr>
          <w:rFonts w:ascii="Garamond" w:hAnsi="Garamond" w:cs="Times New Roman"/>
          <w:bCs/>
        </w:rPr>
        <w:t xml:space="preserve">Specializations </w:t>
      </w:r>
    </w:p>
    <w:p w14:paraId="2AE34EDF" w14:textId="77777777"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 in Special Education with a specialization in mild/moderate disabilities</w:t>
      </w:r>
    </w:p>
    <w:p w14:paraId="6D557A68" w14:textId="4BD4BC75"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 xml:space="preserve">M.A. in Special Education </w:t>
      </w:r>
      <w:r w:rsidR="002E0E5F">
        <w:rPr>
          <w:rFonts w:ascii="Garamond" w:hAnsi="Garamond" w:cs="Times New Roman"/>
          <w:bCs/>
        </w:rPr>
        <w:t>with a specialization in severe and multiple</w:t>
      </w:r>
      <w:r w:rsidRPr="00105881">
        <w:rPr>
          <w:rFonts w:ascii="Garamond" w:hAnsi="Garamond" w:cs="Times New Roman"/>
          <w:bCs/>
        </w:rPr>
        <w:t xml:space="preserve"> disabilities</w:t>
      </w:r>
    </w:p>
    <w:p w14:paraId="0345C6DF" w14:textId="6E2624BF"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 in Special Educ</w:t>
      </w:r>
      <w:r w:rsidR="00141389" w:rsidRPr="00105881">
        <w:rPr>
          <w:rFonts w:ascii="Garamond" w:hAnsi="Garamond" w:cs="Times New Roman"/>
          <w:bCs/>
        </w:rPr>
        <w:t>ation with a specialization in visual i</w:t>
      </w:r>
      <w:r w:rsidRPr="00105881">
        <w:rPr>
          <w:rFonts w:ascii="Garamond" w:hAnsi="Garamond" w:cs="Times New Roman"/>
          <w:bCs/>
        </w:rPr>
        <w:t>mpairments</w:t>
      </w:r>
    </w:p>
    <w:p w14:paraId="26EAF975" w14:textId="6C7B3732"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deaf and hard of hearing</w:t>
      </w:r>
    </w:p>
    <w:p w14:paraId="1F70C9EF" w14:textId="4E0173AC"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disabilities</w:t>
      </w:r>
    </w:p>
    <w:p w14:paraId="44FFAACB" w14:textId="28BF66BA"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behavioral support</w:t>
      </w:r>
    </w:p>
    <w:p w14:paraId="1F4806D7" w14:textId="77777777" w:rsidR="009170CD" w:rsidRPr="00105881" w:rsidRDefault="009170CD" w:rsidP="009170CD">
      <w:pPr>
        <w:widowControl w:val="0"/>
        <w:autoSpaceDE w:val="0"/>
        <w:autoSpaceDN w:val="0"/>
        <w:adjustRightInd w:val="0"/>
        <w:contextualSpacing/>
        <w:rPr>
          <w:rFonts w:ascii="Garamond" w:hAnsi="Garamond" w:cs="Times New Roman"/>
        </w:rPr>
      </w:pPr>
    </w:p>
    <w:p w14:paraId="293B1876" w14:textId="599BD7AA"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III </w:t>
      </w:r>
      <w:r w:rsidR="009170CD" w:rsidRPr="00105881">
        <w:rPr>
          <w:rFonts w:ascii="Palatino Linotype" w:hAnsi="Palatino Linotype" w:cs="Palatino Linotype"/>
          <w:b/>
        </w:rPr>
        <w:t>‐</w:t>
      </w:r>
      <w:r w:rsidR="009170CD" w:rsidRPr="00105881">
        <w:rPr>
          <w:rFonts w:ascii="Garamond" w:hAnsi="Garamond" w:cs="Times New Roman"/>
          <w:b/>
        </w:rPr>
        <w:t xml:space="preserve"> MATRICULATION </w:t>
      </w:r>
    </w:p>
    <w:p w14:paraId="5B261CBD" w14:textId="0D8C1721" w:rsidR="009170CD" w:rsidRPr="00105881" w:rsidRDefault="00F30624"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Prior to Acceptance into the</w:t>
      </w:r>
      <w:r w:rsidR="009170CD" w:rsidRPr="00105881">
        <w:rPr>
          <w:rFonts w:ascii="Garamond" w:hAnsi="Garamond" w:cs="Times New Roman"/>
        </w:rPr>
        <w:t xml:space="preserve"> Program</w:t>
      </w:r>
    </w:p>
    <w:p w14:paraId="60296F80" w14:textId="3DCEB667" w:rsidR="009170CD" w:rsidRPr="00105881" w:rsidRDefault="00EE35BB"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Apply to a program</w:t>
      </w:r>
    </w:p>
    <w:p w14:paraId="30A77078" w14:textId="77777777" w:rsidR="009170CD" w:rsidRPr="00105881" w:rsidRDefault="009170CD"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Admission requirements</w:t>
      </w:r>
    </w:p>
    <w:p w14:paraId="40119209" w14:textId="40809FE9" w:rsidR="004F1BFC" w:rsidRPr="00105881" w:rsidRDefault="004F1BFC"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Submit application</w:t>
      </w:r>
    </w:p>
    <w:p w14:paraId="7D1C4499" w14:textId="21839114" w:rsidR="004F1BFC" w:rsidRPr="00105881" w:rsidRDefault="004F1BFC"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Interview</w:t>
      </w:r>
    </w:p>
    <w:p w14:paraId="229285CF" w14:textId="473AACD7" w:rsidR="009170CD" w:rsidRPr="00105881" w:rsidRDefault="0003247C"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Upon Acceptance into the</w:t>
      </w:r>
      <w:r w:rsidR="009170CD" w:rsidRPr="00105881">
        <w:rPr>
          <w:rFonts w:ascii="Garamond" w:hAnsi="Garamond" w:cs="Times New Roman"/>
        </w:rPr>
        <w:t xml:space="preserve"> Program</w:t>
      </w:r>
    </w:p>
    <w:p w14:paraId="0793557C" w14:textId="01AA3DE5" w:rsidR="009170CD" w:rsidRPr="00105881" w:rsidRDefault="00A90E03"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Obtaining a n</w:t>
      </w:r>
      <w:r w:rsidR="009170CD" w:rsidRPr="00105881">
        <w:rPr>
          <w:rFonts w:ascii="Garamond" w:hAnsi="Garamond" w:cs="Times New Roman"/>
        </w:rPr>
        <w:t>et ID, password,</w:t>
      </w:r>
      <w:r w:rsidR="00FB53A4">
        <w:rPr>
          <w:rFonts w:ascii="Garamond" w:hAnsi="Garamond" w:cs="Times New Roman"/>
        </w:rPr>
        <w:t xml:space="preserve"> and</w:t>
      </w:r>
      <w:r w:rsidR="009170CD" w:rsidRPr="00105881">
        <w:rPr>
          <w:rFonts w:ascii="Garamond" w:hAnsi="Garamond" w:cs="Times New Roman"/>
        </w:rPr>
        <w:t xml:space="preserve"> email account </w:t>
      </w:r>
    </w:p>
    <w:p w14:paraId="0F92D79C" w14:textId="2824FC42" w:rsidR="00231B71" w:rsidRPr="00105881" w:rsidRDefault="00231B71"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Submit</w:t>
      </w:r>
      <w:r w:rsidR="00DD5CEA" w:rsidRPr="00105881">
        <w:rPr>
          <w:rFonts w:ascii="Garamond" w:hAnsi="Garamond" w:cs="Times New Roman"/>
        </w:rPr>
        <w:t xml:space="preserve"> Plan of Study</w:t>
      </w:r>
      <w:r w:rsidR="00A644E8" w:rsidRPr="00105881">
        <w:rPr>
          <w:rFonts w:ascii="Garamond" w:hAnsi="Garamond" w:cs="Times New Roman"/>
        </w:rPr>
        <w:t xml:space="preserve"> (POS)</w:t>
      </w:r>
    </w:p>
    <w:p w14:paraId="3A431FC8" w14:textId="3D54422D" w:rsidR="009170CD" w:rsidRPr="00105881" w:rsidRDefault="00A644E8"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Register for courses</w:t>
      </w:r>
    </w:p>
    <w:p w14:paraId="3C271C2A" w14:textId="438C993E" w:rsidR="009170CD" w:rsidRPr="00105881" w:rsidRDefault="00A90E03"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Attend a graduate program o</w:t>
      </w:r>
      <w:r w:rsidR="009170CD" w:rsidRPr="00105881">
        <w:rPr>
          <w:rFonts w:ascii="Garamond" w:hAnsi="Garamond" w:cs="Times New Roman"/>
        </w:rPr>
        <w:t>rientation</w:t>
      </w:r>
    </w:p>
    <w:p w14:paraId="4B7EC7B8" w14:textId="5BC0B5BD" w:rsidR="00576DAC"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Transfer credits</w:t>
      </w:r>
    </w:p>
    <w:p w14:paraId="469F00DC" w14:textId="77777777" w:rsidR="009170CD" w:rsidRPr="00105881" w:rsidRDefault="009170C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Throughout your Coursework</w:t>
      </w:r>
    </w:p>
    <w:p w14:paraId="5CF0C120" w14:textId="77777777" w:rsidR="009170CD"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Academic expectations</w:t>
      </w:r>
    </w:p>
    <w:p w14:paraId="48336240" w14:textId="61EE9701" w:rsidR="009170CD" w:rsidRPr="00BA31C5" w:rsidRDefault="009170CD" w:rsidP="00BA31C5">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Ethical expectations</w:t>
      </w:r>
    </w:p>
    <w:p w14:paraId="5C3272FD" w14:textId="77777777" w:rsidR="00CD5927" w:rsidRPr="00105881" w:rsidRDefault="00CD5927" w:rsidP="00CD5927">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 xml:space="preserve">Prior to </w:t>
      </w:r>
      <w:r>
        <w:rPr>
          <w:rFonts w:ascii="Garamond" w:hAnsi="Garamond" w:cs="Times New Roman"/>
        </w:rPr>
        <w:t>your</w:t>
      </w:r>
      <w:r w:rsidRPr="00105881">
        <w:rPr>
          <w:rFonts w:ascii="Garamond" w:hAnsi="Garamond" w:cs="Times New Roman"/>
        </w:rPr>
        <w:t xml:space="preserve"> Final Semester of Coursework</w:t>
      </w:r>
    </w:p>
    <w:p w14:paraId="07BA3FFC" w14:textId="75E7A7E7" w:rsidR="009170CD" w:rsidRPr="00105881"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Register for your Master’s project or thesis (if applicable)</w:t>
      </w:r>
    </w:p>
    <w:p w14:paraId="0F355561" w14:textId="5F893537" w:rsidR="009170CD"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Register for comprehensive exam (if applicable)</w:t>
      </w:r>
    </w:p>
    <w:p w14:paraId="3B810428" w14:textId="2DCB7226" w:rsidR="00F368EA" w:rsidRPr="00105881"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Perform a student-teaching experience</w:t>
      </w:r>
    </w:p>
    <w:p w14:paraId="3D9B045D" w14:textId="0B381FC1" w:rsidR="009170CD" w:rsidRPr="00105881" w:rsidRDefault="009170C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 xml:space="preserve">During </w:t>
      </w:r>
      <w:r w:rsidR="00AB4751">
        <w:rPr>
          <w:rFonts w:ascii="Garamond" w:hAnsi="Garamond" w:cs="Times New Roman"/>
        </w:rPr>
        <w:t>your</w:t>
      </w:r>
      <w:r w:rsidRPr="00105881">
        <w:rPr>
          <w:rFonts w:ascii="Garamond" w:hAnsi="Garamond" w:cs="Times New Roman"/>
        </w:rPr>
        <w:t xml:space="preserve"> Final Semester of Coursework</w:t>
      </w:r>
    </w:p>
    <w:p w14:paraId="7F034124" w14:textId="1D715D32" w:rsidR="009170CD" w:rsidRPr="00105881" w:rsidRDefault="00893117"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Submit a Master’s/Specialist C</w:t>
      </w:r>
      <w:r w:rsidR="009170CD" w:rsidRPr="00105881">
        <w:rPr>
          <w:rFonts w:ascii="Garamond" w:hAnsi="Garamond" w:cs="Times New Roman"/>
        </w:rPr>
        <w:t>ommittee Appointment Form</w:t>
      </w:r>
    </w:p>
    <w:p w14:paraId="4D2C806F" w14:textId="77777777" w:rsidR="009170CD"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Take the Comprehensive Exam</w:t>
      </w:r>
    </w:p>
    <w:p w14:paraId="6F611459" w14:textId="347D5F0F" w:rsidR="00E040EB" w:rsidRPr="00105881" w:rsidRDefault="006861C4"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Initiate</w:t>
      </w:r>
      <w:r w:rsidR="00E040EB" w:rsidRPr="00105881">
        <w:rPr>
          <w:rFonts w:ascii="Garamond" w:hAnsi="Garamond" w:cs="Times New Roman"/>
        </w:rPr>
        <w:t xml:space="preserve"> teacher-certification paperwork (Institutional Recommendation)</w:t>
      </w:r>
    </w:p>
    <w:p w14:paraId="275CA701" w14:textId="70AD14FF" w:rsidR="00E040EB" w:rsidRPr="00105881" w:rsidRDefault="00E040EB" w:rsidP="00D25F5D">
      <w:pPr>
        <w:pStyle w:val="ListParagraph"/>
        <w:widowControl w:val="0"/>
        <w:numPr>
          <w:ilvl w:val="0"/>
          <w:numId w:val="39"/>
        </w:numPr>
        <w:tabs>
          <w:tab w:val="left" w:pos="720"/>
          <w:tab w:val="left" w:pos="900"/>
        </w:tabs>
        <w:autoSpaceDE w:val="0"/>
        <w:autoSpaceDN w:val="0"/>
        <w:adjustRightInd w:val="0"/>
        <w:rPr>
          <w:rFonts w:ascii="Garamond" w:hAnsi="Garamond" w:cs="Times New Roman"/>
        </w:rPr>
      </w:pPr>
      <w:r w:rsidRPr="00105881">
        <w:rPr>
          <w:rFonts w:ascii="Garamond" w:hAnsi="Garamond" w:cs="Times New Roman"/>
        </w:rPr>
        <w:t>In Order to Graduate</w:t>
      </w:r>
    </w:p>
    <w:p w14:paraId="4992F28E" w14:textId="43F05068" w:rsidR="009170CD" w:rsidRPr="00105881" w:rsidRDefault="00E040EB" w:rsidP="00D25F5D">
      <w:pPr>
        <w:pStyle w:val="ListParagraph"/>
        <w:widowControl w:val="0"/>
        <w:numPr>
          <w:ilvl w:val="0"/>
          <w:numId w:val="43"/>
        </w:numPr>
        <w:autoSpaceDE w:val="0"/>
        <w:autoSpaceDN w:val="0"/>
        <w:adjustRightInd w:val="0"/>
        <w:rPr>
          <w:rFonts w:ascii="Garamond" w:hAnsi="Garamond" w:cs="Times New Roman"/>
        </w:rPr>
      </w:pPr>
      <w:r w:rsidRPr="00105881">
        <w:rPr>
          <w:rFonts w:ascii="Garamond" w:hAnsi="Garamond" w:cs="Times New Roman"/>
        </w:rPr>
        <w:t>Important dates and deadlines from the Graduate College</w:t>
      </w:r>
    </w:p>
    <w:p w14:paraId="4602E75D" w14:textId="52E39522" w:rsidR="00D25F5D" w:rsidRPr="00105881" w:rsidRDefault="00D25F5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Upon Graduation</w:t>
      </w:r>
    </w:p>
    <w:p w14:paraId="47915E19" w14:textId="692F8EB7" w:rsidR="00D25F5D" w:rsidRPr="00105881" w:rsidRDefault="00D25F5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rPr>
        <w:t xml:space="preserve">Submit teacher certification forms to the </w:t>
      </w:r>
      <w:r w:rsidR="00165AD0">
        <w:rPr>
          <w:rFonts w:ascii="Garamond" w:hAnsi="Garamond"/>
        </w:rPr>
        <w:t>Arizona Department of Education</w:t>
      </w:r>
    </w:p>
    <w:p w14:paraId="3D08FE42" w14:textId="4B734789" w:rsidR="00D25F5D" w:rsidRPr="00105881" w:rsidRDefault="00D25F5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rPr>
        <w:t xml:space="preserve">Complete </w:t>
      </w:r>
      <w:r w:rsidR="001230DC">
        <w:rPr>
          <w:rFonts w:ascii="Garamond" w:hAnsi="Garamond"/>
        </w:rPr>
        <w:t>graduate student</w:t>
      </w:r>
      <w:r w:rsidRPr="00105881">
        <w:rPr>
          <w:rFonts w:ascii="Garamond" w:hAnsi="Garamond"/>
        </w:rPr>
        <w:t xml:space="preserve"> exit survey</w:t>
      </w:r>
    </w:p>
    <w:p w14:paraId="4BD676B4"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22180B6" w14:textId="518EE0B7" w:rsidR="002047D1" w:rsidRDefault="00CD0C8F" w:rsidP="009170CD">
      <w:pPr>
        <w:widowControl w:val="0"/>
        <w:autoSpaceDE w:val="0"/>
        <w:autoSpaceDN w:val="0"/>
        <w:adjustRightInd w:val="0"/>
        <w:contextualSpacing/>
        <w:rPr>
          <w:rFonts w:ascii="Garamond" w:hAnsi="Garamond" w:cs="Times New Roman"/>
          <w:b/>
        </w:rPr>
      </w:pPr>
      <w:r w:rsidRPr="00105881">
        <w:rPr>
          <w:rFonts w:ascii="Garamond" w:hAnsi="Garamond" w:cs="Times New Roman"/>
          <w:b/>
        </w:rPr>
        <w:t>SECTION</w:t>
      </w:r>
      <w:r w:rsidR="009170CD" w:rsidRPr="00105881">
        <w:rPr>
          <w:rFonts w:ascii="Garamond" w:hAnsi="Garamond" w:cs="Times New Roman"/>
          <w:b/>
        </w:rPr>
        <w:t xml:space="preserve"> IV </w:t>
      </w:r>
      <w:r w:rsidR="009170CD" w:rsidRPr="00105881">
        <w:rPr>
          <w:rFonts w:ascii="Palatino Linotype" w:hAnsi="Palatino Linotype" w:cs="Palatino Linotype"/>
          <w:b/>
        </w:rPr>
        <w:t>‐</w:t>
      </w:r>
      <w:r w:rsidR="009170CD" w:rsidRPr="00105881">
        <w:rPr>
          <w:rFonts w:ascii="Garamond" w:hAnsi="Garamond" w:cs="Times New Roman"/>
          <w:b/>
        </w:rPr>
        <w:t xml:space="preserve"> </w:t>
      </w:r>
      <w:r w:rsidR="007E6FD0">
        <w:rPr>
          <w:rFonts w:ascii="Garamond" w:hAnsi="Garamond" w:cs="Times New Roman"/>
          <w:b/>
        </w:rPr>
        <w:t>THE STUDENT-TEACHING EXPERIENCE</w:t>
      </w:r>
      <w:r w:rsidR="009170CD" w:rsidRPr="00105881">
        <w:rPr>
          <w:rFonts w:ascii="Garamond" w:hAnsi="Garamond" w:cs="Times New Roman"/>
          <w:b/>
        </w:rPr>
        <w:t xml:space="preserve">  </w:t>
      </w:r>
    </w:p>
    <w:p w14:paraId="1A538F1A" w14:textId="58E9D011" w:rsidR="002047D1"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Eligibility R</w:t>
      </w:r>
      <w:r w:rsidR="007E6FD0">
        <w:rPr>
          <w:rFonts w:ascii="Garamond" w:hAnsi="Garamond" w:cs="Times New Roman"/>
        </w:rPr>
        <w:t>equirements</w:t>
      </w:r>
    </w:p>
    <w:p w14:paraId="188F7F3F" w14:textId="463AB0F6"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School Placement P</w:t>
      </w:r>
      <w:r w:rsidR="007E6FD0">
        <w:rPr>
          <w:rFonts w:ascii="Garamond" w:hAnsi="Garamond" w:cs="Times New Roman"/>
        </w:rPr>
        <w:t>olicy</w:t>
      </w:r>
    </w:p>
    <w:p w14:paraId="38D12B17" w14:textId="22EB499B"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Disability A</w:t>
      </w:r>
      <w:r w:rsidR="007E6FD0">
        <w:rPr>
          <w:rFonts w:ascii="Garamond" w:hAnsi="Garamond" w:cs="Times New Roman"/>
        </w:rPr>
        <w:t>ccommodations</w:t>
      </w:r>
    </w:p>
    <w:p w14:paraId="25BC180D" w14:textId="7D32BF17"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Non-discrimination and Anti-</w:t>
      </w:r>
      <w:proofErr w:type="gramStart"/>
      <w:r>
        <w:rPr>
          <w:rFonts w:ascii="Garamond" w:hAnsi="Garamond" w:cs="Times New Roman"/>
        </w:rPr>
        <w:t>harassment</w:t>
      </w:r>
      <w:proofErr w:type="gramEnd"/>
      <w:r>
        <w:rPr>
          <w:rFonts w:ascii="Garamond" w:hAnsi="Garamond" w:cs="Times New Roman"/>
        </w:rPr>
        <w:t xml:space="preserve"> P</w:t>
      </w:r>
      <w:r w:rsidR="007E6FD0">
        <w:rPr>
          <w:rFonts w:ascii="Garamond" w:hAnsi="Garamond" w:cs="Times New Roman"/>
        </w:rPr>
        <w:t>olicy</w:t>
      </w:r>
    </w:p>
    <w:p w14:paraId="18DB6ECE" w14:textId="691F692E" w:rsidR="007E6FD0" w:rsidRDefault="007E6FD0"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 xml:space="preserve">Which </w:t>
      </w:r>
      <w:r w:rsidR="00C42485">
        <w:rPr>
          <w:rFonts w:ascii="Garamond" w:hAnsi="Garamond" w:cs="Times New Roman"/>
        </w:rPr>
        <w:t>A</w:t>
      </w:r>
      <w:r w:rsidR="00AE3533">
        <w:rPr>
          <w:rFonts w:ascii="Garamond" w:hAnsi="Garamond" w:cs="Times New Roman"/>
        </w:rPr>
        <w:t xml:space="preserve">cademic </w:t>
      </w:r>
      <w:r w:rsidR="00C42485">
        <w:rPr>
          <w:rFonts w:ascii="Garamond" w:hAnsi="Garamond" w:cs="Times New Roman"/>
        </w:rPr>
        <w:t>Calendar to F</w:t>
      </w:r>
      <w:r>
        <w:rPr>
          <w:rFonts w:ascii="Garamond" w:hAnsi="Garamond" w:cs="Times New Roman"/>
        </w:rPr>
        <w:t>ollow</w:t>
      </w:r>
    </w:p>
    <w:p w14:paraId="58BBBAE5" w14:textId="550B390B" w:rsidR="00EA5356" w:rsidRPr="00F219EC" w:rsidRDefault="007E6FD0" w:rsidP="00F219EC">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Professionalism</w:t>
      </w:r>
    </w:p>
    <w:p w14:paraId="34FDD250" w14:textId="71BE9DBC" w:rsidR="00EA5356"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Clarification of T</w:t>
      </w:r>
      <w:r w:rsidR="00EA5356">
        <w:rPr>
          <w:rFonts w:ascii="Garamond" w:hAnsi="Garamond" w:cs="Times New Roman"/>
        </w:rPr>
        <w:t>itles</w:t>
      </w:r>
    </w:p>
    <w:p w14:paraId="2FA723D0" w14:textId="5CD51337" w:rsidR="007E6FD0" w:rsidRPr="00F14B62" w:rsidRDefault="00317E00" w:rsidP="00F14B62">
      <w:pPr>
        <w:pStyle w:val="ListParagraph"/>
        <w:widowControl w:val="0"/>
        <w:numPr>
          <w:ilvl w:val="0"/>
          <w:numId w:val="47"/>
        </w:numPr>
        <w:autoSpaceDE w:val="0"/>
        <w:autoSpaceDN w:val="0"/>
        <w:adjustRightInd w:val="0"/>
        <w:rPr>
          <w:rFonts w:ascii="Garamond" w:hAnsi="Garamond" w:cs="Times New Roman"/>
        </w:rPr>
      </w:pPr>
      <w:r w:rsidRPr="00F14B62">
        <w:rPr>
          <w:rFonts w:ascii="Garamond" w:hAnsi="Garamond" w:cs="Times New Roman"/>
        </w:rPr>
        <w:t>Supervising Practitioner</w:t>
      </w:r>
      <w:r w:rsidR="005E28B8">
        <w:rPr>
          <w:rFonts w:ascii="Garamond" w:hAnsi="Garamond" w:cs="Times New Roman"/>
        </w:rPr>
        <w:t>s</w:t>
      </w:r>
    </w:p>
    <w:p w14:paraId="6C7F88E4" w14:textId="22316F46"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Compensation</w:t>
      </w:r>
    </w:p>
    <w:p w14:paraId="4B98062B" w14:textId="0BC02F55"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Roles and responsibilities</w:t>
      </w:r>
    </w:p>
    <w:p w14:paraId="66E487D9" w14:textId="2D416BC5"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 xml:space="preserve">Supervision </w:t>
      </w:r>
      <w:r w:rsidR="0040320F">
        <w:rPr>
          <w:rFonts w:ascii="Garamond" w:hAnsi="Garamond" w:cs="Times New Roman"/>
        </w:rPr>
        <w:t xml:space="preserve">tips and </w:t>
      </w:r>
      <w:r>
        <w:rPr>
          <w:rFonts w:ascii="Garamond" w:hAnsi="Garamond" w:cs="Times New Roman"/>
        </w:rPr>
        <w:t>guidelines</w:t>
      </w:r>
    </w:p>
    <w:p w14:paraId="2D26B08C" w14:textId="296BC206" w:rsidR="007E6FD0" w:rsidRDefault="00444A8B" w:rsidP="007E6FD0">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Student Teaching</w:t>
      </w:r>
      <w:r w:rsidR="00317E00">
        <w:rPr>
          <w:rFonts w:ascii="Garamond" w:hAnsi="Garamond" w:cs="Times New Roman"/>
        </w:rPr>
        <w:t xml:space="preserve"> Supervisor</w:t>
      </w:r>
    </w:p>
    <w:p w14:paraId="746D3CFB" w14:textId="1424DE1A" w:rsidR="00317E00" w:rsidRDefault="00317E00" w:rsidP="00317E0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Roles and responsibilities</w:t>
      </w:r>
      <w:r w:rsidR="00FA2FC6">
        <w:rPr>
          <w:rFonts w:ascii="Garamond" w:hAnsi="Garamond" w:cs="Times New Roman"/>
        </w:rPr>
        <w:t xml:space="preserve"> </w:t>
      </w:r>
    </w:p>
    <w:p w14:paraId="5E6CF17D" w14:textId="77777777" w:rsidR="005772E2" w:rsidRDefault="003E52C8" w:rsidP="005772E2">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Site visits</w:t>
      </w:r>
    </w:p>
    <w:p w14:paraId="3374BABB" w14:textId="202C584D" w:rsidR="005772E2" w:rsidRDefault="005772E2" w:rsidP="005772E2">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Professional Growth Plan</w:t>
      </w:r>
    </w:p>
    <w:p w14:paraId="307D4B60" w14:textId="77777777" w:rsidR="002047D1" w:rsidRPr="00105881" w:rsidRDefault="002047D1" w:rsidP="009170CD">
      <w:pPr>
        <w:widowControl w:val="0"/>
        <w:autoSpaceDE w:val="0"/>
        <w:autoSpaceDN w:val="0"/>
        <w:adjustRightInd w:val="0"/>
        <w:contextualSpacing/>
        <w:rPr>
          <w:rFonts w:ascii="Garamond" w:hAnsi="Garamond" w:cs="Times New Roman"/>
        </w:rPr>
      </w:pPr>
    </w:p>
    <w:p w14:paraId="555CDF43" w14:textId="5F3DC012"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V </w:t>
      </w:r>
      <w:r w:rsidR="009170CD" w:rsidRPr="00105881">
        <w:rPr>
          <w:rFonts w:ascii="Palatino Linotype" w:hAnsi="Palatino Linotype" w:cs="Palatino Linotype"/>
          <w:b/>
        </w:rPr>
        <w:t>‐</w:t>
      </w:r>
      <w:r w:rsidR="009170CD" w:rsidRPr="00105881">
        <w:rPr>
          <w:rFonts w:ascii="Garamond" w:hAnsi="Garamond" w:cs="Times New Roman"/>
          <w:b/>
        </w:rPr>
        <w:t xml:space="preserve"> STUDENT RESOURCES</w:t>
      </w:r>
      <w:r w:rsidR="009170CD" w:rsidRPr="00105881">
        <w:rPr>
          <w:rFonts w:ascii="Garamond" w:hAnsi="Garamond" w:cs="Times New Roman"/>
        </w:rPr>
        <w:t xml:space="preserve"> </w:t>
      </w:r>
    </w:p>
    <w:p w14:paraId="66EDEE85" w14:textId="77777777" w:rsidR="009170CD" w:rsidRPr="00105881" w:rsidRDefault="009170CD" w:rsidP="009170CD">
      <w:pPr>
        <w:widowControl w:val="0"/>
        <w:autoSpaceDE w:val="0"/>
        <w:autoSpaceDN w:val="0"/>
        <w:adjustRightInd w:val="0"/>
        <w:contextualSpacing/>
        <w:rPr>
          <w:rFonts w:ascii="Garamond" w:hAnsi="Garamond" w:cs="Times New Roman"/>
        </w:rPr>
      </w:pPr>
      <w:r w:rsidRPr="00105881">
        <w:rPr>
          <w:rFonts w:ascii="Garamond" w:hAnsi="Garamond" w:cs="Times New Roman"/>
        </w:rPr>
        <w:t>A. Student Support Services</w:t>
      </w:r>
    </w:p>
    <w:p w14:paraId="62928F46" w14:textId="74158FAC" w:rsidR="009170CD" w:rsidRPr="00105881" w:rsidRDefault="009170CD" w:rsidP="009170CD">
      <w:pPr>
        <w:widowControl w:val="0"/>
        <w:autoSpaceDE w:val="0"/>
        <w:autoSpaceDN w:val="0"/>
        <w:adjustRightInd w:val="0"/>
        <w:contextualSpacing/>
        <w:rPr>
          <w:rFonts w:ascii="Garamond" w:hAnsi="Garamond" w:cs="Times New Roman"/>
        </w:rPr>
      </w:pPr>
      <w:r w:rsidRPr="00105881">
        <w:rPr>
          <w:rFonts w:ascii="Garamond" w:hAnsi="Garamond" w:cs="Times New Roman"/>
        </w:rPr>
        <w:t>B. Research and Study Resources </w:t>
      </w:r>
    </w:p>
    <w:p w14:paraId="0D9FD94F"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860682B" w14:textId="1BDC78DE" w:rsidR="009170CD" w:rsidRPr="00942878" w:rsidRDefault="00CD0C8F" w:rsidP="009170CD">
      <w:pPr>
        <w:widowControl w:val="0"/>
        <w:autoSpaceDE w:val="0"/>
        <w:autoSpaceDN w:val="0"/>
        <w:adjustRightInd w:val="0"/>
        <w:contextualSpacing/>
        <w:rPr>
          <w:rFonts w:ascii="Garamond" w:hAnsi="Garamond" w:cs="Times New Roman"/>
        </w:rPr>
      </w:pPr>
      <w:r w:rsidRPr="00942878">
        <w:rPr>
          <w:rFonts w:ascii="Garamond" w:hAnsi="Garamond" w:cs="Times New Roman"/>
          <w:b/>
        </w:rPr>
        <w:t>SECTION</w:t>
      </w:r>
      <w:r w:rsidR="00942878">
        <w:rPr>
          <w:rFonts w:ascii="Garamond" w:hAnsi="Garamond" w:cs="Times New Roman"/>
          <w:b/>
        </w:rPr>
        <w:t xml:space="preserve"> V</w:t>
      </w:r>
      <w:r w:rsidR="009170CD" w:rsidRPr="00942878">
        <w:rPr>
          <w:rFonts w:ascii="Garamond" w:hAnsi="Garamond" w:cs="Times New Roman"/>
          <w:b/>
        </w:rPr>
        <w:t xml:space="preserve">I </w:t>
      </w:r>
      <w:r w:rsidR="009170CD" w:rsidRPr="00942878">
        <w:rPr>
          <w:rFonts w:ascii="Palatino Linotype" w:hAnsi="Palatino Linotype" w:cs="Palatino Linotype"/>
          <w:b/>
        </w:rPr>
        <w:t>‐</w:t>
      </w:r>
      <w:r w:rsidR="009170CD" w:rsidRPr="00942878">
        <w:rPr>
          <w:rFonts w:ascii="Garamond" w:hAnsi="Garamond" w:cs="Times New Roman"/>
          <w:b/>
        </w:rPr>
        <w:t xml:space="preserve"> ADDITIONAL STUDENT INFORMATION</w:t>
      </w:r>
      <w:r w:rsidR="009170CD" w:rsidRPr="00942878">
        <w:rPr>
          <w:rFonts w:ascii="Garamond" w:hAnsi="Garamond" w:cs="Times New Roman"/>
        </w:rPr>
        <w:t xml:space="preserve"> </w:t>
      </w:r>
    </w:p>
    <w:p w14:paraId="31FE7A70" w14:textId="42D6FAAC" w:rsidR="009170CD" w:rsidRDefault="00942878" w:rsidP="00F459C2">
      <w:pPr>
        <w:pStyle w:val="ListParagraph"/>
        <w:numPr>
          <w:ilvl w:val="0"/>
          <w:numId w:val="45"/>
        </w:numPr>
        <w:rPr>
          <w:rFonts w:ascii="Garamond" w:hAnsi="Garamond"/>
        </w:rPr>
      </w:pPr>
      <w:r w:rsidRPr="00942878">
        <w:rPr>
          <w:rFonts w:ascii="Garamond" w:hAnsi="Garamond"/>
        </w:rPr>
        <w:t>Coursework and Grades</w:t>
      </w:r>
    </w:p>
    <w:p w14:paraId="4C5B7386" w14:textId="2B5BF507" w:rsidR="00942878" w:rsidRDefault="00942878" w:rsidP="00942878">
      <w:pPr>
        <w:pStyle w:val="ListParagraph"/>
        <w:numPr>
          <w:ilvl w:val="0"/>
          <w:numId w:val="46"/>
        </w:numPr>
        <w:rPr>
          <w:rFonts w:ascii="Garamond" w:hAnsi="Garamond"/>
        </w:rPr>
      </w:pPr>
      <w:r>
        <w:rPr>
          <w:rFonts w:ascii="Garamond" w:hAnsi="Garamond"/>
        </w:rPr>
        <w:t>Course syllabi</w:t>
      </w:r>
    </w:p>
    <w:p w14:paraId="720E583C" w14:textId="3619120A" w:rsidR="00942878" w:rsidRDefault="00942878" w:rsidP="00942878">
      <w:pPr>
        <w:pStyle w:val="ListParagraph"/>
        <w:numPr>
          <w:ilvl w:val="0"/>
          <w:numId w:val="46"/>
        </w:numPr>
        <w:rPr>
          <w:rFonts w:ascii="Garamond" w:hAnsi="Garamond"/>
        </w:rPr>
      </w:pPr>
      <w:r>
        <w:rPr>
          <w:rFonts w:ascii="Garamond" w:hAnsi="Garamond"/>
        </w:rPr>
        <w:t>Grades</w:t>
      </w:r>
    </w:p>
    <w:p w14:paraId="01D3D182" w14:textId="3BEF1C66" w:rsidR="00942878" w:rsidRDefault="00942878" w:rsidP="00942878">
      <w:pPr>
        <w:pStyle w:val="ListParagraph"/>
        <w:numPr>
          <w:ilvl w:val="0"/>
          <w:numId w:val="45"/>
        </w:numPr>
        <w:rPr>
          <w:rFonts w:ascii="Garamond" w:hAnsi="Garamond"/>
        </w:rPr>
      </w:pPr>
      <w:r>
        <w:rPr>
          <w:rFonts w:ascii="Garamond" w:hAnsi="Garamond"/>
        </w:rPr>
        <w:t>Student Grievance Procedure</w:t>
      </w:r>
    </w:p>
    <w:p w14:paraId="74CED6C0" w14:textId="3CC44A38" w:rsidR="00C235BE" w:rsidRDefault="00C235BE" w:rsidP="00942878">
      <w:pPr>
        <w:pStyle w:val="ListParagraph"/>
        <w:numPr>
          <w:ilvl w:val="0"/>
          <w:numId w:val="45"/>
        </w:numPr>
        <w:rPr>
          <w:rFonts w:ascii="Garamond" w:hAnsi="Garamond"/>
        </w:rPr>
      </w:pPr>
      <w:r>
        <w:rPr>
          <w:rFonts w:ascii="Garamond" w:hAnsi="Garamond"/>
        </w:rPr>
        <w:t>Discrimination and Sexual Harassment Policy</w:t>
      </w:r>
    </w:p>
    <w:p w14:paraId="3E1167B4" w14:textId="6EE226B4" w:rsidR="00C235BE" w:rsidRDefault="00C235BE" w:rsidP="00942878">
      <w:pPr>
        <w:pStyle w:val="ListParagraph"/>
        <w:numPr>
          <w:ilvl w:val="0"/>
          <w:numId w:val="45"/>
        </w:numPr>
        <w:rPr>
          <w:rFonts w:ascii="Garamond" w:hAnsi="Garamond"/>
        </w:rPr>
      </w:pPr>
      <w:r>
        <w:rPr>
          <w:rFonts w:ascii="Garamond" w:hAnsi="Garamond"/>
        </w:rPr>
        <w:t>Code of Academic Integrity</w:t>
      </w:r>
    </w:p>
    <w:p w14:paraId="51601A6A" w14:textId="42FB74E8" w:rsidR="00C235BE" w:rsidRDefault="00C235BE" w:rsidP="00942878">
      <w:pPr>
        <w:pStyle w:val="ListParagraph"/>
        <w:numPr>
          <w:ilvl w:val="0"/>
          <w:numId w:val="45"/>
        </w:numPr>
        <w:rPr>
          <w:rFonts w:ascii="Garamond" w:hAnsi="Garamond"/>
        </w:rPr>
      </w:pPr>
      <w:r>
        <w:rPr>
          <w:rFonts w:ascii="Garamond" w:hAnsi="Garamond"/>
        </w:rPr>
        <w:t>Rights and Responsibilities Regarding Disability Access</w:t>
      </w:r>
    </w:p>
    <w:p w14:paraId="74F3AB31" w14:textId="532F0497" w:rsidR="00C235BE" w:rsidRDefault="00C235BE" w:rsidP="00942878">
      <w:pPr>
        <w:pStyle w:val="ListParagraph"/>
        <w:numPr>
          <w:ilvl w:val="0"/>
          <w:numId w:val="45"/>
        </w:numPr>
        <w:rPr>
          <w:rFonts w:ascii="Garamond" w:hAnsi="Garamond"/>
        </w:rPr>
      </w:pPr>
      <w:r>
        <w:rPr>
          <w:rFonts w:ascii="Garamond" w:hAnsi="Garamond"/>
        </w:rPr>
        <w:t>Student Review and Retention</w:t>
      </w:r>
    </w:p>
    <w:p w14:paraId="43C0B6BB" w14:textId="4DCFFAD5" w:rsidR="00C235BE" w:rsidRPr="00942878" w:rsidRDefault="00C235BE" w:rsidP="00942878">
      <w:pPr>
        <w:pStyle w:val="ListParagraph"/>
        <w:numPr>
          <w:ilvl w:val="0"/>
          <w:numId w:val="45"/>
        </w:numPr>
        <w:rPr>
          <w:rFonts w:ascii="Garamond" w:hAnsi="Garamond"/>
        </w:rPr>
      </w:pPr>
      <w:r>
        <w:rPr>
          <w:rFonts w:ascii="Garamond" w:hAnsi="Garamond"/>
        </w:rPr>
        <w:t>Evaluating Student Fitness and Performance</w:t>
      </w:r>
    </w:p>
    <w:p w14:paraId="5AF34BBD" w14:textId="524DA46B" w:rsidR="00587175" w:rsidRDefault="00587175" w:rsidP="00C70831">
      <w:pPr>
        <w:widowControl w:val="0"/>
        <w:autoSpaceDE w:val="0"/>
        <w:autoSpaceDN w:val="0"/>
        <w:adjustRightInd w:val="0"/>
        <w:contextualSpacing/>
        <w:rPr>
          <w:rFonts w:ascii="Times New Roman" w:hAnsi="Times New Roman" w:cs="Times New Roman"/>
          <w:sz w:val="22"/>
          <w:szCs w:val="22"/>
        </w:rPr>
      </w:pPr>
    </w:p>
    <w:p w14:paraId="22064D64" w14:textId="77777777" w:rsidR="00C70831" w:rsidRPr="000B372C" w:rsidRDefault="00C70831" w:rsidP="00C70831">
      <w:pPr>
        <w:widowControl w:val="0"/>
        <w:autoSpaceDE w:val="0"/>
        <w:autoSpaceDN w:val="0"/>
        <w:adjustRightInd w:val="0"/>
        <w:contextualSpacing/>
        <w:rPr>
          <w:rFonts w:ascii="Times New Roman" w:hAnsi="Times New Roman" w:cs="Times New Roman"/>
          <w:sz w:val="22"/>
          <w:szCs w:val="22"/>
        </w:rPr>
      </w:pPr>
    </w:p>
    <w:p w14:paraId="250D8522" w14:textId="1E36152E" w:rsidR="00C70831" w:rsidRPr="00661EAE" w:rsidRDefault="00516DF3" w:rsidP="00661EAE">
      <w:pPr>
        <w:rPr>
          <w:rFonts w:ascii="Times New Roman" w:hAnsi="Times New Roman" w:cs="Times New Roman"/>
          <w:sz w:val="22"/>
          <w:szCs w:val="22"/>
        </w:rPr>
      </w:pPr>
      <w:r>
        <w:rPr>
          <w:rFonts w:ascii="Times New Roman" w:hAnsi="Times New Roman" w:cs="Times New Roman"/>
          <w:sz w:val="22"/>
          <w:szCs w:val="22"/>
        </w:rPr>
        <w:br w:type="page"/>
      </w:r>
    </w:p>
    <w:p w14:paraId="3B084467" w14:textId="77777777" w:rsidR="002A47FA" w:rsidRDefault="002A47FA" w:rsidP="008617B5">
      <w:pPr>
        <w:widowControl w:val="0"/>
        <w:autoSpaceDE w:val="0"/>
        <w:autoSpaceDN w:val="0"/>
        <w:adjustRightInd w:val="0"/>
        <w:jc w:val="center"/>
        <w:rPr>
          <w:rFonts w:ascii="Garamond" w:hAnsi="Garamond" w:cs="Times New Roman"/>
          <w:b/>
          <w:bCs/>
          <w:color w:val="FF0000"/>
        </w:rPr>
      </w:pPr>
      <w:r>
        <w:rPr>
          <w:rFonts w:ascii="Garamond" w:hAnsi="Garamond" w:cs="Times New Roman"/>
          <w:b/>
          <w:bCs/>
          <w:color w:val="FF0000"/>
        </w:rPr>
        <w:t xml:space="preserve">SECTION I </w:t>
      </w:r>
    </w:p>
    <w:p w14:paraId="0EE0E48F" w14:textId="47350952" w:rsidR="00BD360C" w:rsidRPr="008617B5" w:rsidRDefault="008617B5" w:rsidP="008617B5">
      <w:pPr>
        <w:widowControl w:val="0"/>
        <w:autoSpaceDE w:val="0"/>
        <w:autoSpaceDN w:val="0"/>
        <w:adjustRightInd w:val="0"/>
        <w:jc w:val="center"/>
        <w:rPr>
          <w:rFonts w:ascii="Garamond" w:hAnsi="Garamond" w:cs="Times New Roman"/>
          <w:b/>
          <w:bCs/>
          <w:color w:val="FF0000"/>
        </w:rPr>
      </w:pPr>
      <w:r w:rsidRPr="008617B5">
        <w:rPr>
          <w:rFonts w:ascii="Garamond" w:hAnsi="Garamond" w:cs="Times New Roman"/>
          <w:b/>
          <w:bCs/>
          <w:color w:val="FF0000"/>
        </w:rPr>
        <w:t>WELCOME TO THE UNIVERSITY OF ARIZONA</w:t>
      </w:r>
    </w:p>
    <w:p w14:paraId="64ACE936" w14:textId="77777777" w:rsidR="00454F71" w:rsidRDefault="00454F71" w:rsidP="00454F71">
      <w:pPr>
        <w:widowControl w:val="0"/>
        <w:autoSpaceDE w:val="0"/>
        <w:autoSpaceDN w:val="0"/>
        <w:adjustRightInd w:val="0"/>
        <w:rPr>
          <w:rFonts w:ascii="Garamond" w:hAnsi="Garamond" w:cs="Times New Roman"/>
          <w:bCs/>
        </w:rPr>
      </w:pPr>
    </w:p>
    <w:p w14:paraId="29FB07BA" w14:textId="0792C6F3" w:rsidR="001522B8" w:rsidRPr="001522B8" w:rsidRDefault="001A5E97" w:rsidP="00454F71">
      <w:pPr>
        <w:widowControl w:val="0"/>
        <w:autoSpaceDE w:val="0"/>
        <w:autoSpaceDN w:val="0"/>
        <w:adjustRightInd w:val="0"/>
        <w:rPr>
          <w:rFonts w:ascii="Garamond" w:hAnsi="Garamond" w:cs="Times New Roman"/>
          <w:b/>
          <w:bCs/>
        </w:rPr>
      </w:pPr>
      <w:r>
        <w:rPr>
          <w:rFonts w:ascii="Garamond" w:hAnsi="Garamond" w:cs="Times New Roman"/>
          <w:b/>
          <w:bCs/>
        </w:rPr>
        <w:t xml:space="preserve">A. </w:t>
      </w:r>
      <w:r w:rsidR="00DE5618">
        <w:rPr>
          <w:rFonts w:ascii="Garamond" w:hAnsi="Garamond" w:cs="Times New Roman"/>
          <w:b/>
          <w:bCs/>
        </w:rPr>
        <w:t>History of t</w:t>
      </w:r>
      <w:r w:rsidR="007A1347">
        <w:rPr>
          <w:rFonts w:ascii="Garamond" w:hAnsi="Garamond" w:cs="Times New Roman"/>
          <w:b/>
          <w:bCs/>
        </w:rPr>
        <w:t>he Department of Disability</w:t>
      </w:r>
      <w:r w:rsidR="001522B8">
        <w:rPr>
          <w:rFonts w:ascii="Garamond" w:hAnsi="Garamond" w:cs="Times New Roman"/>
          <w:b/>
          <w:bCs/>
        </w:rPr>
        <w:t xml:space="preserve"> and Psychoeducational Studies</w:t>
      </w:r>
      <w:r w:rsidR="00DE5618">
        <w:rPr>
          <w:rFonts w:ascii="Garamond" w:hAnsi="Garamond" w:cs="Times New Roman"/>
          <w:b/>
          <w:bCs/>
        </w:rPr>
        <w:t xml:space="preserve"> (DPS)</w:t>
      </w:r>
    </w:p>
    <w:p w14:paraId="528D96E0" w14:textId="2157DB71" w:rsidR="00DC7427" w:rsidRPr="004A481E" w:rsidRDefault="00DC7427" w:rsidP="00DC7427">
      <w:pPr>
        <w:rPr>
          <w:rFonts w:ascii="Garamond" w:hAnsi="Garamond"/>
        </w:rPr>
      </w:pPr>
      <w:r w:rsidRPr="004A481E">
        <w:rPr>
          <w:rFonts w:ascii="Garamond" w:hAnsi="Garamond"/>
        </w:rPr>
        <w:t xml:space="preserve">Welcome to </w:t>
      </w:r>
      <w:r w:rsidR="008617B5">
        <w:rPr>
          <w:rFonts w:ascii="Garamond" w:hAnsi="Garamond"/>
        </w:rPr>
        <w:t xml:space="preserve">the </w:t>
      </w:r>
      <w:r w:rsidRPr="004A481E">
        <w:rPr>
          <w:rFonts w:ascii="Garamond" w:hAnsi="Garamond"/>
        </w:rPr>
        <w:t>Master of Arts Degree Program in the Department of Disability and Psychoeducational Studies (DPS) at the University of Arizona. We are pleased to have you as part of our department and look forward to guiding and working with you as you pursue your Master’s degree. The purpose of this guide is to provide you with information about the department and the processes, procedures, and forms you will use as you work toward your Master’s degree. To orient you, the following provides some background about the department and its mission.</w:t>
      </w:r>
    </w:p>
    <w:p w14:paraId="1CE1F34B" w14:textId="77777777" w:rsidR="00DC7427" w:rsidRPr="004A481E" w:rsidRDefault="00DC7427" w:rsidP="00DC7427">
      <w:pPr>
        <w:ind w:firstLine="720"/>
        <w:rPr>
          <w:rFonts w:ascii="Garamond" w:hAnsi="Garamond"/>
        </w:rPr>
      </w:pPr>
    </w:p>
    <w:p w14:paraId="233F5339" w14:textId="10A1BC39" w:rsidR="00DC7427" w:rsidRPr="004A481E" w:rsidRDefault="00DC7427" w:rsidP="00DC7427">
      <w:pPr>
        <w:rPr>
          <w:rFonts w:ascii="Garamond" w:hAnsi="Garamond"/>
        </w:rPr>
      </w:pPr>
      <w:r w:rsidRPr="004A481E">
        <w:rPr>
          <w:rFonts w:ascii="Garamond" w:hAnsi="Garamond"/>
        </w:rPr>
        <w:t xml:space="preserve">The Department of Disability and Psychoeducational Studies was first </w:t>
      </w:r>
      <w:r w:rsidR="00F07988">
        <w:rPr>
          <w:rFonts w:ascii="Garamond" w:hAnsi="Garamond"/>
        </w:rPr>
        <w:t>created</w:t>
      </w:r>
      <w:r w:rsidRPr="004A481E">
        <w:rPr>
          <w:rFonts w:ascii="Garamond" w:hAnsi="Garamond"/>
        </w:rPr>
        <w:t xml:space="preserve"> as a</w:t>
      </w:r>
      <w:r w:rsidR="00F07988">
        <w:rPr>
          <w:rFonts w:ascii="Garamond" w:hAnsi="Garamond"/>
        </w:rPr>
        <w:t>n</w:t>
      </w:r>
      <w:r w:rsidRPr="004A481E">
        <w:rPr>
          <w:rFonts w:ascii="Garamond" w:hAnsi="Garamond"/>
        </w:rPr>
        <w:t xml:space="preserve"> </w:t>
      </w:r>
      <w:r w:rsidR="00F07988">
        <w:rPr>
          <w:rFonts w:ascii="Garamond" w:hAnsi="Garamond"/>
        </w:rPr>
        <w:t>independent</w:t>
      </w:r>
      <w:r w:rsidRPr="004A481E">
        <w:rPr>
          <w:rFonts w:ascii="Garamond" w:hAnsi="Garamond"/>
        </w:rPr>
        <w:t xml:space="preserve"> departmental unit in 1955 when the College of Education recognized the need to prepare teachers with </w:t>
      </w:r>
      <w:r w:rsidR="00866181">
        <w:rPr>
          <w:rFonts w:ascii="Garamond" w:hAnsi="Garamond"/>
        </w:rPr>
        <w:t>a</w:t>
      </w:r>
      <w:r w:rsidRPr="004A481E">
        <w:rPr>
          <w:rFonts w:ascii="Garamond" w:hAnsi="Garamond"/>
        </w:rPr>
        <w:t xml:space="preserve"> specialized knowledge </w:t>
      </w:r>
      <w:r w:rsidR="00866181">
        <w:rPr>
          <w:rFonts w:ascii="Garamond" w:hAnsi="Garamond"/>
        </w:rPr>
        <w:t xml:space="preserve">of - </w:t>
      </w:r>
      <w:r w:rsidRPr="004A481E">
        <w:rPr>
          <w:rFonts w:ascii="Garamond" w:hAnsi="Garamond"/>
        </w:rPr>
        <w:t xml:space="preserve">and abilities to teach to </w:t>
      </w:r>
      <w:r w:rsidR="00866181">
        <w:rPr>
          <w:rFonts w:ascii="Garamond" w:hAnsi="Garamond"/>
        </w:rPr>
        <w:t xml:space="preserve">- </w:t>
      </w:r>
      <w:r w:rsidRPr="004A481E">
        <w:rPr>
          <w:rFonts w:ascii="Garamond" w:hAnsi="Garamond"/>
        </w:rPr>
        <w:t xml:space="preserve">the unique needs of students with </w:t>
      </w:r>
      <w:r w:rsidR="00F73D64">
        <w:rPr>
          <w:rFonts w:ascii="Garamond" w:hAnsi="Garamond"/>
        </w:rPr>
        <w:t>exceptionalities. In 1962, the C</w:t>
      </w:r>
      <w:r w:rsidRPr="004A481E">
        <w:rPr>
          <w:rFonts w:ascii="Garamond" w:hAnsi="Garamond"/>
        </w:rPr>
        <w:t xml:space="preserve">ollege established another new department, the Department of Rehabilitation, to develop academic programs that would prepare rehabilitation counselors to meet the needs of youth and adults with disabilities. </w:t>
      </w:r>
    </w:p>
    <w:p w14:paraId="4F68766A" w14:textId="77777777" w:rsidR="00DC7427" w:rsidRPr="004A481E" w:rsidRDefault="00DC7427" w:rsidP="00DC7427">
      <w:pPr>
        <w:ind w:firstLine="720"/>
        <w:rPr>
          <w:rFonts w:ascii="Garamond" w:hAnsi="Garamond"/>
        </w:rPr>
      </w:pPr>
    </w:p>
    <w:p w14:paraId="7593B000" w14:textId="5C8E16B3" w:rsidR="00DC7427" w:rsidRPr="004A481E" w:rsidRDefault="00DC7427" w:rsidP="00DC7427">
      <w:pPr>
        <w:rPr>
          <w:rFonts w:ascii="Garamond" w:hAnsi="Garamond"/>
        </w:rPr>
      </w:pPr>
      <w:r w:rsidRPr="004A481E">
        <w:rPr>
          <w:rFonts w:ascii="Garamond" w:hAnsi="Garamond"/>
        </w:rPr>
        <w:t>In 1987, the College of Education reorganized and the Departments of Special Education and Rehabilitation were combined; joint programs of study at the bachelor</w:t>
      </w:r>
      <w:r w:rsidR="00866181">
        <w:rPr>
          <w:rFonts w:ascii="Garamond" w:hAnsi="Garamond"/>
        </w:rPr>
        <w:t>’</w:t>
      </w:r>
      <w:r w:rsidRPr="004A481E">
        <w:rPr>
          <w:rFonts w:ascii="Garamond" w:hAnsi="Garamond"/>
        </w:rPr>
        <w:t>s, master</w:t>
      </w:r>
      <w:r w:rsidR="00866181">
        <w:rPr>
          <w:rFonts w:ascii="Garamond" w:hAnsi="Garamond"/>
        </w:rPr>
        <w:t>’</w:t>
      </w:r>
      <w:r w:rsidRPr="004A481E">
        <w:rPr>
          <w:rFonts w:ascii="Garamond" w:hAnsi="Garamond"/>
        </w:rPr>
        <w:t xml:space="preserve">s, and doctoral degree levels were developed. In the </w:t>
      </w:r>
      <w:r w:rsidR="00866181">
        <w:rPr>
          <w:rFonts w:ascii="Garamond" w:hAnsi="Garamond"/>
        </w:rPr>
        <w:t xml:space="preserve">fall semester of 1995, courses </w:t>
      </w:r>
      <w:r w:rsidRPr="004A481E">
        <w:rPr>
          <w:rFonts w:ascii="Garamond" w:hAnsi="Garamond"/>
        </w:rPr>
        <w:t>and faculty in School Psychology joined the department, which was later named the Department of Special Education, Rehabilitation, and School Psychology (SERSP).</w:t>
      </w:r>
    </w:p>
    <w:p w14:paraId="3DD3D4A1" w14:textId="77777777" w:rsidR="00DC7427" w:rsidRPr="004A481E" w:rsidRDefault="00DC7427" w:rsidP="00DC7427">
      <w:pPr>
        <w:ind w:firstLine="720"/>
        <w:rPr>
          <w:rFonts w:ascii="Garamond" w:hAnsi="Garamond"/>
        </w:rPr>
      </w:pPr>
    </w:p>
    <w:p w14:paraId="0290FC3C" w14:textId="15842EA2" w:rsidR="00DC7427" w:rsidRPr="004A481E" w:rsidRDefault="00DC7427" w:rsidP="00DC7427">
      <w:pPr>
        <w:rPr>
          <w:rFonts w:ascii="Garamond" w:hAnsi="Garamond"/>
        </w:rPr>
      </w:pPr>
      <w:r w:rsidRPr="004A481E">
        <w:rPr>
          <w:rFonts w:ascii="Garamond" w:hAnsi="Garamond"/>
        </w:rPr>
        <w:t xml:space="preserve">In 2009, School Counseling </w:t>
      </w:r>
      <w:r w:rsidR="00866181">
        <w:rPr>
          <w:rFonts w:ascii="Garamond" w:hAnsi="Garamond"/>
        </w:rPr>
        <w:t>also joined the department, which was then</w:t>
      </w:r>
      <w:r w:rsidRPr="004A481E">
        <w:rPr>
          <w:rFonts w:ascii="Garamond" w:hAnsi="Garamond"/>
        </w:rPr>
        <w:t xml:space="preserve"> renamed the Department of Disability and Psychoeducational Studies</w:t>
      </w:r>
      <w:r w:rsidR="0036448A">
        <w:rPr>
          <w:rFonts w:ascii="Garamond" w:hAnsi="Garamond"/>
        </w:rPr>
        <w:t xml:space="preserve"> (DPS)</w:t>
      </w:r>
      <w:r w:rsidRPr="004A481E">
        <w:rPr>
          <w:rFonts w:ascii="Garamond" w:hAnsi="Garamond"/>
        </w:rPr>
        <w:t xml:space="preserve">. </w:t>
      </w:r>
      <w:r w:rsidR="00F73D64">
        <w:rPr>
          <w:rFonts w:ascii="Garamond" w:hAnsi="Garamond"/>
        </w:rPr>
        <w:t>Due to</w:t>
      </w:r>
      <w:r w:rsidRPr="004A481E">
        <w:rPr>
          <w:rFonts w:ascii="Garamond" w:hAnsi="Garamond"/>
        </w:rPr>
        <w:t xml:space="preserve"> the integration of these four specialties into one department, DPS is uniquely positioned to attract </w:t>
      </w:r>
      <w:r w:rsidR="0030084A">
        <w:rPr>
          <w:rFonts w:ascii="Garamond" w:hAnsi="Garamond"/>
        </w:rPr>
        <w:t xml:space="preserve">funding for </w:t>
      </w:r>
      <w:r w:rsidRPr="004A481E">
        <w:rPr>
          <w:rFonts w:ascii="Garamond" w:hAnsi="Garamond"/>
        </w:rPr>
        <w:t xml:space="preserve">research, personnel preparation, and </w:t>
      </w:r>
      <w:r w:rsidR="0030084A">
        <w:rPr>
          <w:rFonts w:ascii="Garamond" w:hAnsi="Garamond"/>
        </w:rPr>
        <w:t>model-</w:t>
      </w:r>
      <w:r w:rsidR="00F73D64">
        <w:rPr>
          <w:rFonts w:ascii="Garamond" w:hAnsi="Garamond"/>
        </w:rPr>
        <w:t>development. The department</w:t>
      </w:r>
      <w:r w:rsidRPr="004A481E">
        <w:rPr>
          <w:rFonts w:ascii="Garamond" w:hAnsi="Garamond"/>
        </w:rPr>
        <w:t xml:space="preserve"> is recognized as one of few programs in the United States that prepares special education teachers, rehabilitation specialists, school psychologists, school counselors, administrators, researchers, and university faculty with expertise in all areas of exceptionality among children and adults.</w:t>
      </w:r>
    </w:p>
    <w:p w14:paraId="0F2931D0" w14:textId="77777777" w:rsidR="00DC7427" w:rsidRDefault="00DC7427" w:rsidP="0036448A">
      <w:pPr>
        <w:ind w:right="965"/>
        <w:jc w:val="both"/>
        <w:rPr>
          <w:rFonts w:ascii="Garamond" w:hAnsi="Garamond"/>
        </w:rPr>
      </w:pPr>
    </w:p>
    <w:p w14:paraId="4783E687" w14:textId="24E7198B" w:rsidR="0036448A" w:rsidRPr="0036448A" w:rsidRDefault="001A5E97" w:rsidP="0036448A">
      <w:pPr>
        <w:ind w:right="965"/>
        <w:jc w:val="both"/>
        <w:rPr>
          <w:rFonts w:ascii="Garamond" w:hAnsi="Garamond"/>
          <w:b/>
        </w:rPr>
      </w:pPr>
      <w:r>
        <w:rPr>
          <w:rFonts w:ascii="Garamond" w:hAnsi="Garamond"/>
          <w:b/>
        </w:rPr>
        <w:t xml:space="preserve">B. </w:t>
      </w:r>
      <w:r w:rsidR="0036448A">
        <w:rPr>
          <w:rFonts w:ascii="Garamond" w:hAnsi="Garamond"/>
          <w:b/>
        </w:rPr>
        <w:t>Mission Statement</w:t>
      </w:r>
    </w:p>
    <w:p w14:paraId="3A68ABE4" w14:textId="26F246A0" w:rsidR="00DC7427" w:rsidRPr="004A481E" w:rsidRDefault="00DC7427" w:rsidP="00DC7427">
      <w:pPr>
        <w:rPr>
          <w:rFonts w:ascii="Garamond" w:hAnsi="Garamond"/>
        </w:rPr>
      </w:pPr>
      <w:r w:rsidRPr="004A481E">
        <w:rPr>
          <w:rFonts w:ascii="Garamond" w:hAnsi="Garamond"/>
        </w:rPr>
        <w:t xml:space="preserve">The goal of the University of Arizona as a land grant institution is to improve the quality of life for the people of Arizona and the nation. </w:t>
      </w:r>
      <w:r w:rsidRPr="001A5175">
        <w:rPr>
          <w:rFonts w:ascii="Garamond" w:hAnsi="Garamond"/>
        </w:rPr>
        <w:t xml:space="preserve">Evolving from this is the mission of DPS: to </w:t>
      </w:r>
      <w:r w:rsidRPr="001A5175">
        <w:rPr>
          <w:rFonts w:ascii="Garamond" w:hAnsi="Garamond"/>
          <w:bCs/>
        </w:rPr>
        <w:t>advance human and economic development through the empowerment and effective inclusion of culturally diverse individuals with disabilities across the age span</w:t>
      </w:r>
      <w:r w:rsidRPr="001A5175">
        <w:rPr>
          <w:rFonts w:ascii="Garamond" w:hAnsi="Garamond"/>
        </w:rPr>
        <w:t>. The department’s teaching, research, and service reflect excellence in the pursuit of that mission. Professionals throughout this and many other countries recognize</w:t>
      </w:r>
      <w:r w:rsidR="005C53BB">
        <w:rPr>
          <w:rFonts w:ascii="Garamond" w:hAnsi="Garamond"/>
        </w:rPr>
        <w:t xml:space="preserve"> the quality of DPS</w:t>
      </w:r>
      <w:r w:rsidRPr="004A481E">
        <w:rPr>
          <w:rFonts w:ascii="Garamond" w:hAnsi="Garamond"/>
        </w:rPr>
        <w:t xml:space="preserve"> and graduates readily refer students because of the department’s international reputation. </w:t>
      </w:r>
    </w:p>
    <w:p w14:paraId="5C972491" w14:textId="77777777" w:rsidR="00DC7427" w:rsidRPr="004A481E" w:rsidRDefault="00DC7427" w:rsidP="00DC7427">
      <w:pPr>
        <w:ind w:firstLine="720"/>
        <w:rPr>
          <w:rFonts w:ascii="Garamond" w:hAnsi="Garamond"/>
        </w:rPr>
      </w:pPr>
    </w:p>
    <w:p w14:paraId="2D62A73E" w14:textId="77777777" w:rsidR="00DC7427" w:rsidRPr="004A481E" w:rsidRDefault="00DC7427" w:rsidP="00DC7427">
      <w:pPr>
        <w:rPr>
          <w:rFonts w:ascii="Garamond" w:hAnsi="Garamond"/>
        </w:rPr>
      </w:pPr>
      <w:r w:rsidRPr="004A481E">
        <w:rPr>
          <w:rFonts w:ascii="Garamond" w:hAnsi="Garamond"/>
        </w:rPr>
        <w:t>Our mission is accomplished by research and development activities that advance the knowledge and understanding of disabilities and special abilities, and the systems serving those individuals; preparation of personnel to educate and facilitate the development of abilities and of individuals within global communities; and application and dissemination including technical assistance to educational and other human service agencies. The department’s research, teaching, and service activities address the needs of individuals and families who have physical and mental disabilities and special abilities in Arizona, the United States, and other developed and developing countries.</w:t>
      </w:r>
    </w:p>
    <w:p w14:paraId="3CB6C3D3" w14:textId="77777777" w:rsidR="00DC7427" w:rsidRPr="004A481E" w:rsidRDefault="00DC7427" w:rsidP="00DC7427">
      <w:pPr>
        <w:jc w:val="both"/>
        <w:rPr>
          <w:rFonts w:ascii="Garamond" w:hAnsi="Garamond"/>
        </w:rPr>
      </w:pPr>
    </w:p>
    <w:p w14:paraId="4A83485F" w14:textId="32DDFBE8" w:rsidR="00DC7427" w:rsidRPr="004A481E" w:rsidRDefault="00DC7427" w:rsidP="00DC7427">
      <w:pPr>
        <w:rPr>
          <w:rFonts w:ascii="Garamond" w:hAnsi="Garamond"/>
        </w:rPr>
      </w:pPr>
      <w:r w:rsidRPr="004A481E">
        <w:rPr>
          <w:rFonts w:ascii="Garamond" w:hAnsi="Garamond"/>
        </w:rPr>
        <w:t>We are glad that you are joining us for your doctoral study and look forward to working with you as we pursue the mission of DPS. As you will see, the process of obtaining your Master’s degree includes a number of steps, and you will be in touch with many individuals and units within the university. This guide has been developed to clarify the process and to answer many of the questions you might</w:t>
      </w:r>
      <w:r w:rsidR="0036448A">
        <w:rPr>
          <w:rFonts w:ascii="Garamond" w:hAnsi="Garamond"/>
        </w:rPr>
        <w:t xml:space="preserve"> have. </w:t>
      </w:r>
      <w:r w:rsidR="0036448A" w:rsidRPr="004A481E">
        <w:rPr>
          <w:rFonts w:ascii="Garamond" w:hAnsi="Garamond"/>
        </w:rPr>
        <w:t>This guide is an initial resource for understanding the overall process.</w:t>
      </w:r>
      <w:r w:rsidR="002E049D">
        <w:rPr>
          <w:rFonts w:ascii="Garamond" w:hAnsi="Garamond"/>
        </w:rPr>
        <w:t xml:space="preserve"> </w:t>
      </w:r>
      <w:r w:rsidR="0036448A">
        <w:rPr>
          <w:rFonts w:ascii="Garamond" w:hAnsi="Garamond"/>
        </w:rPr>
        <w:t>It is not meant to be comprehensive</w:t>
      </w:r>
      <w:r w:rsidRPr="004A481E">
        <w:rPr>
          <w:rFonts w:ascii="Garamond" w:hAnsi="Garamond"/>
        </w:rPr>
        <w:t>; there are questions and procedures that you will need to address with your major advisor and/or committee, particularly those related t</w:t>
      </w:r>
      <w:r w:rsidR="0036448A">
        <w:rPr>
          <w:rFonts w:ascii="Garamond" w:hAnsi="Garamond"/>
        </w:rPr>
        <w:t>o the content of your program. In addition, o</w:t>
      </w:r>
      <w:r w:rsidRPr="004A481E">
        <w:rPr>
          <w:rFonts w:ascii="Garamond" w:hAnsi="Garamond"/>
        </w:rPr>
        <w:t>ther Mas</w:t>
      </w:r>
      <w:r w:rsidR="0036448A">
        <w:rPr>
          <w:rFonts w:ascii="Garamond" w:hAnsi="Garamond"/>
        </w:rPr>
        <w:t xml:space="preserve">ter’s students can serve as a valuable resource for </w:t>
      </w:r>
      <w:r w:rsidRPr="004A481E">
        <w:rPr>
          <w:rFonts w:ascii="Garamond" w:hAnsi="Garamond"/>
        </w:rPr>
        <w:t xml:space="preserve">information and support. </w:t>
      </w:r>
    </w:p>
    <w:p w14:paraId="297C52BC" w14:textId="77777777" w:rsidR="00DC7427" w:rsidRDefault="00DC7427" w:rsidP="00DC7427">
      <w:pPr>
        <w:rPr>
          <w:rFonts w:ascii="Garamond" w:hAnsi="Garamond"/>
        </w:rPr>
      </w:pPr>
      <w:r w:rsidRPr="004A481E">
        <w:rPr>
          <w:rFonts w:ascii="Garamond" w:hAnsi="Garamond"/>
        </w:rPr>
        <w:tab/>
      </w:r>
    </w:p>
    <w:p w14:paraId="7FB1D887" w14:textId="50CBA4FD" w:rsidR="00DE5618" w:rsidRPr="00DE5618" w:rsidRDefault="001A5E97" w:rsidP="00DC7427">
      <w:pPr>
        <w:rPr>
          <w:rFonts w:ascii="Garamond" w:hAnsi="Garamond"/>
          <w:b/>
        </w:rPr>
      </w:pPr>
      <w:r>
        <w:rPr>
          <w:rFonts w:ascii="Garamond" w:hAnsi="Garamond"/>
          <w:b/>
        </w:rPr>
        <w:t xml:space="preserve">C. </w:t>
      </w:r>
      <w:r w:rsidR="00DE5618">
        <w:rPr>
          <w:rFonts w:ascii="Garamond" w:hAnsi="Garamond"/>
          <w:b/>
        </w:rPr>
        <w:t>The Graduate College</w:t>
      </w:r>
    </w:p>
    <w:p w14:paraId="217EB131" w14:textId="661F542E" w:rsidR="00DC7427" w:rsidRPr="004A481E" w:rsidRDefault="00DC7427" w:rsidP="00DC7427">
      <w:pPr>
        <w:rPr>
          <w:rFonts w:ascii="Garamond" w:hAnsi="Garamond"/>
        </w:rPr>
      </w:pPr>
      <w:r w:rsidRPr="004A481E">
        <w:rPr>
          <w:rFonts w:ascii="Garamond" w:hAnsi="Garamond"/>
        </w:rPr>
        <w:t>While pursuing your degree, you are a student of the Graduate College at the University of Arizona. This can be confusing because your major is in special education, which is your professional discipline. However, all graduate students at the University of Arizona are administratively organized under the Graduate College. This administrative unit, located in room 316 of the Administration Building, establishes policies and standards for the comp</w:t>
      </w:r>
      <w:r w:rsidR="005D4228">
        <w:rPr>
          <w:rFonts w:ascii="Garamond" w:hAnsi="Garamond"/>
        </w:rPr>
        <w:t>letion of graduate degrees. The Graduate College</w:t>
      </w:r>
      <w:r w:rsidRPr="004A481E">
        <w:rPr>
          <w:rFonts w:ascii="Garamond" w:hAnsi="Garamond"/>
        </w:rPr>
        <w:t xml:space="preserve"> need</w:t>
      </w:r>
      <w:r w:rsidR="005D4228">
        <w:rPr>
          <w:rFonts w:ascii="Garamond" w:hAnsi="Garamond"/>
        </w:rPr>
        <w:t>s</w:t>
      </w:r>
      <w:r w:rsidRPr="004A481E">
        <w:rPr>
          <w:rFonts w:ascii="Garamond" w:hAnsi="Garamond"/>
        </w:rPr>
        <w:t xml:space="preserve"> to receive verification of your comprehensive exams and your dissertation progress. Early in your program, you will submit a Plan of Study to </w:t>
      </w:r>
      <w:r w:rsidR="005D4228">
        <w:rPr>
          <w:rFonts w:ascii="Garamond" w:hAnsi="Garamond"/>
        </w:rPr>
        <w:t>the Graduate College</w:t>
      </w:r>
      <w:r w:rsidRPr="004A481E">
        <w:rPr>
          <w:rFonts w:ascii="Garamond" w:hAnsi="Garamond"/>
        </w:rPr>
        <w:t xml:space="preserve"> so that there will be a record of your strategy for completing the requ</w:t>
      </w:r>
      <w:r w:rsidR="009F6AF0">
        <w:rPr>
          <w:rFonts w:ascii="Garamond" w:hAnsi="Garamond"/>
        </w:rPr>
        <w:t>ired coursework for your degree.</w:t>
      </w:r>
      <w:r w:rsidRPr="004A481E">
        <w:rPr>
          <w:rFonts w:ascii="Garamond" w:hAnsi="Garamond"/>
        </w:rPr>
        <w:t xml:space="preserve"> The </w:t>
      </w:r>
      <w:r w:rsidR="006F37BF">
        <w:rPr>
          <w:rFonts w:ascii="Garamond" w:hAnsi="Garamond"/>
        </w:rPr>
        <w:t>DPS Graduate C</w:t>
      </w:r>
      <w:r w:rsidRPr="004A481E">
        <w:rPr>
          <w:rFonts w:ascii="Garamond" w:hAnsi="Garamond"/>
        </w:rPr>
        <w:t xml:space="preserve">oordinator is our </w:t>
      </w:r>
      <w:r w:rsidR="005D4228">
        <w:rPr>
          <w:rFonts w:ascii="Garamond" w:hAnsi="Garamond"/>
        </w:rPr>
        <w:t xml:space="preserve">departmental </w:t>
      </w:r>
      <w:r w:rsidRPr="004A481E">
        <w:rPr>
          <w:rFonts w:ascii="Garamond" w:hAnsi="Garamond"/>
        </w:rPr>
        <w:t>liaison with the Graduate College, and he or she can usually answer questions about the documents that are required by the Graduate College.</w:t>
      </w:r>
    </w:p>
    <w:p w14:paraId="19504C48" w14:textId="1829A3A9" w:rsidR="00454F71" w:rsidRDefault="00454F71" w:rsidP="009A0A5D">
      <w:pPr>
        <w:rPr>
          <w:rFonts w:ascii="Garamond" w:hAnsi="Garamond"/>
        </w:rPr>
      </w:pPr>
    </w:p>
    <w:p w14:paraId="10784B10" w14:textId="0A61E389" w:rsidR="00DE5618" w:rsidRPr="00DE5618" w:rsidRDefault="001A5E97" w:rsidP="009A0A5D">
      <w:pPr>
        <w:rPr>
          <w:rFonts w:ascii="Garamond" w:hAnsi="Garamond"/>
          <w:b/>
        </w:rPr>
      </w:pPr>
      <w:r>
        <w:rPr>
          <w:rFonts w:ascii="Garamond" w:hAnsi="Garamond"/>
          <w:b/>
        </w:rPr>
        <w:t xml:space="preserve">D. </w:t>
      </w:r>
      <w:r w:rsidR="00DE5618">
        <w:rPr>
          <w:rFonts w:ascii="Garamond" w:hAnsi="Garamond"/>
          <w:b/>
        </w:rPr>
        <w:t>Specializations</w:t>
      </w:r>
      <w:r w:rsidR="005F5387">
        <w:rPr>
          <w:rFonts w:ascii="Garamond" w:hAnsi="Garamond"/>
          <w:b/>
        </w:rPr>
        <w:t xml:space="preserve"> </w:t>
      </w:r>
      <w:r w:rsidR="00DE5618">
        <w:rPr>
          <w:rFonts w:ascii="Garamond" w:hAnsi="Garamond"/>
          <w:b/>
        </w:rPr>
        <w:t>in DPS</w:t>
      </w:r>
    </w:p>
    <w:p w14:paraId="7A85B7C6" w14:textId="56DA5D45" w:rsidR="00B709A6" w:rsidRPr="004A481E" w:rsidRDefault="00F0559D" w:rsidP="00454F71">
      <w:pPr>
        <w:widowControl w:val="0"/>
        <w:autoSpaceDE w:val="0"/>
        <w:autoSpaceDN w:val="0"/>
        <w:adjustRightInd w:val="0"/>
        <w:rPr>
          <w:rFonts w:ascii="Garamond" w:hAnsi="Garamond" w:cs="Times New Roman"/>
          <w:bCs/>
        </w:rPr>
      </w:pPr>
      <w:r w:rsidRPr="004A481E">
        <w:rPr>
          <w:rFonts w:ascii="Garamond" w:hAnsi="Garamond"/>
        </w:rPr>
        <w:t>The Department of Disability and Psychoeducational Studies</w:t>
      </w:r>
      <w:r w:rsidR="003574A6">
        <w:rPr>
          <w:rFonts w:ascii="Garamond" w:hAnsi="Garamond"/>
        </w:rPr>
        <w:t>’ Special Education Master’s program</w:t>
      </w:r>
      <w:r w:rsidRPr="004A481E">
        <w:rPr>
          <w:rFonts w:ascii="Garamond" w:hAnsi="Garamond" w:cs="Times New Roman"/>
          <w:bCs/>
        </w:rPr>
        <w:t xml:space="preserve"> offers</w:t>
      </w:r>
      <w:r w:rsidR="00BD360C" w:rsidRPr="004A481E">
        <w:rPr>
          <w:rFonts w:ascii="Garamond" w:hAnsi="Garamond" w:cs="Times New Roman"/>
          <w:bCs/>
        </w:rPr>
        <w:t xml:space="preserve"> </w:t>
      </w:r>
      <w:r w:rsidR="009A0A5D" w:rsidRPr="004A481E">
        <w:rPr>
          <w:rFonts w:ascii="Garamond" w:hAnsi="Garamond" w:cs="Times New Roman"/>
          <w:bCs/>
        </w:rPr>
        <w:t>six</w:t>
      </w:r>
      <w:r w:rsidR="004A64C7">
        <w:rPr>
          <w:rFonts w:ascii="Garamond" w:hAnsi="Garamond" w:cs="Times New Roman"/>
          <w:bCs/>
        </w:rPr>
        <w:t xml:space="preserve"> specializations</w:t>
      </w:r>
      <w:r w:rsidR="00B709A6">
        <w:rPr>
          <w:rFonts w:ascii="Garamond" w:hAnsi="Garamond" w:cs="Times New Roman"/>
          <w:bCs/>
        </w:rPr>
        <w:t xml:space="preserve">. Of these, four </w:t>
      </w:r>
      <w:proofErr w:type="gramStart"/>
      <w:r w:rsidR="00B709A6">
        <w:rPr>
          <w:rFonts w:ascii="Garamond" w:hAnsi="Garamond" w:cs="Times New Roman"/>
          <w:bCs/>
        </w:rPr>
        <w:t>lead</w:t>
      </w:r>
      <w:proofErr w:type="gramEnd"/>
      <w:r w:rsidR="00B709A6">
        <w:rPr>
          <w:rFonts w:ascii="Garamond" w:hAnsi="Garamond" w:cs="Times New Roman"/>
          <w:bCs/>
        </w:rPr>
        <w:t xml:space="preserve"> to teacher certification and three are full</w:t>
      </w:r>
      <w:r w:rsidR="004A64C7">
        <w:rPr>
          <w:rFonts w:ascii="Garamond" w:hAnsi="Garamond" w:cs="Times New Roman"/>
          <w:bCs/>
        </w:rPr>
        <w:t>y online. For clarity, these specializations</w:t>
      </w:r>
      <w:r w:rsidR="00B709A6">
        <w:rPr>
          <w:rFonts w:ascii="Garamond" w:hAnsi="Garamond" w:cs="Times New Roman"/>
          <w:bCs/>
        </w:rPr>
        <w:t xml:space="preserve"> appear in the table below. </w:t>
      </w:r>
    </w:p>
    <w:p w14:paraId="2F35E770" w14:textId="1B86F0B5" w:rsidR="00F0559D" w:rsidRPr="004A481E" w:rsidRDefault="004A481E" w:rsidP="004A481E">
      <w:pPr>
        <w:widowControl w:val="0"/>
        <w:autoSpaceDE w:val="0"/>
        <w:autoSpaceDN w:val="0"/>
        <w:adjustRightInd w:val="0"/>
        <w:rPr>
          <w:rFonts w:ascii="Garamond" w:hAnsi="Garamond" w:cs="Times New Roman"/>
          <w:bCs/>
        </w:rPr>
      </w:pPr>
      <w:r>
        <w:rPr>
          <w:rFonts w:ascii="Garamond" w:hAnsi="Garamond" w:cs="Times New Roman"/>
          <w:bCs/>
        </w:rPr>
        <w:br/>
      </w:r>
    </w:p>
    <w:tbl>
      <w:tblPr>
        <w:tblW w:w="7574" w:type="dxa"/>
        <w:tblLook w:val="04A0" w:firstRow="1" w:lastRow="0" w:firstColumn="1" w:lastColumn="0" w:noHBand="0" w:noVBand="1"/>
      </w:tblPr>
      <w:tblGrid>
        <w:gridCol w:w="3068"/>
        <w:gridCol w:w="2570"/>
        <w:gridCol w:w="1846"/>
        <w:gridCol w:w="90"/>
      </w:tblGrid>
      <w:tr w:rsidR="00ED1AB0" w:rsidRPr="004A481E" w14:paraId="6E60B12B" w14:textId="77777777" w:rsidTr="00B711E4">
        <w:trPr>
          <w:gridAfter w:val="1"/>
          <w:wAfter w:w="90" w:type="dxa"/>
          <w:trHeight w:val="270"/>
        </w:trPr>
        <w:tc>
          <w:tcPr>
            <w:tcW w:w="3068" w:type="dxa"/>
            <w:shd w:val="clear" w:color="auto" w:fill="C0C0C0"/>
            <w:vAlign w:val="center"/>
          </w:tcPr>
          <w:p w14:paraId="58626EBE" w14:textId="081C831E" w:rsidR="00ED1AB0" w:rsidRPr="004A481E" w:rsidRDefault="00ED1AB0" w:rsidP="00B709A6">
            <w:pPr>
              <w:widowControl w:val="0"/>
              <w:autoSpaceDE w:val="0"/>
              <w:autoSpaceDN w:val="0"/>
              <w:adjustRightInd w:val="0"/>
              <w:contextualSpacing/>
              <w:rPr>
                <w:rFonts w:ascii="Garamond" w:hAnsi="Garamond" w:cs="Times New Roman"/>
                <w:b/>
                <w:bCs/>
                <w:sz w:val="20"/>
                <w:szCs w:val="20"/>
              </w:rPr>
            </w:pPr>
            <w:r w:rsidRPr="004A481E">
              <w:rPr>
                <w:rFonts w:ascii="Garamond" w:hAnsi="Garamond" w:cs="Times New Roman"/>
                <w:b/>
                <w:bCs/>
                <w:sz w:val="20"/>
                <w:szCs w:val="20"/>
              </w:rPr>
              <w:t xml:space="preserve">MA </w:t>
            </w:r>
            <w:r>
              <w:rPr>
                <w:rFonts w:ascii="Garamond" w:hAnsi="Garamond" w:cs="Times New Roman"/>
                <w:b/>
                <w:bCs/>
                <w:sz w:val="20"/>
                <w:szCs w:val="20"/>
              </w:rPr>
              <w:t>specialization</w:t>
            </w:r>
            <w:r w:rsidR="00FE4232">
              <w:rPr>
                <w:rFonts w:ascii="Garamond" w:hAnsi="Garamond" w:cs="Times New Roman"/>
                <w:b/>
                <w:bCs/>
                <w:sz w:val="20"/>
                <w:szCs w:val="20"/>
              </w:rPr>
              <w:t xml:space="preserve"> </w:t>
            </w:r>
          </w:p>
        </w:tc>
        <w:tc>
          <w:tcPr>
            <w:tcW w:w="2570" w:type="dxa"/>
            <w:shd w:val="clear" w:color="auto" w:fill="C0C0C0"/>
            <w:vAlign w:val="center"/>
          </w:tcPr>
          <w:p w14:paraId="251F8705" w14:textId="77777777" w:rsidR="002B5F98" w:rsidRDefault="00E62FAF" w:rsidP="00E62FAF">
            <w:pPr>
              <w:widowControl w:val="0"/>
              <w:autoSpaceDE w:val="0"/>
              <w:autoSpaceDN w:val="0"/>
              <w:adjustRightInd w:val="0"/>
              <w:contextualSpacing/>
              <w:rPr>
                <w:rFonts w:ascii="Garamond" w:hAnsi="Garamond" w:cs="Times New Roman"/>
                <w:b/>
                <w:bCs/>
                <w:sz w:val="20"/>
                <w:szCs w:val="20"/>
              </w:rPr>
            </w:pPr>
            <w:r>
              <w:rPr>
                <w:rFonts w:ascii="Garamond" w:hAnsi="Garamond" w:cs="Times New Roman"/>
                <w:b/>
                <w:bCs/>
                <w:sz w:val="20"/>
                <w:szCs w:val="20"/>
              </w:rPr>
              <w:t xml:space="preserve">Leads to AZ </w:t>
            </w:r>
          </w:p>
          <w:p w14:paraId="533F5526" w14:textId="458B839D" w:rsidR="00ED1AB0" w:rsidRPr="004A481E" w:rsidRDefault="00E62FAF" w:rsidP="00E62FAF">
            <w:pPr>
              <w:widowControl w:val="0"/>
              <w:autoSpaceDE w:val="0"/>
              <w:autoSpaceDN w:val="0"/>
              <w:adjustRightInd w:val="0"/>
              <w:contextualSpacing/>
              <w:rPr>
                <w:rFonts w:ascii="Garamond" w:hAnsi="Garamond" w:cs="Times New Roman"/>
                <w:b/>
                <w:bCs/>
                <w:sz w:val="20"/>
                <w:szCs w:val="20"/>
              </w:rPr>
            </w:pPr>
            <w:r>
              <w:rPr>
                <w:rFonts w:ascii="Garamond" w:hAnsi="Garamond" w:cs="Times New Roman"/>
                <w:b/>
                <w:bCs/>
                <w:sz w:val="20"/>
                <w:szCs w:val="20"/>
              </w:rPr>
              <w:t xml:space="preserve">Teacher </w:t>
            </w:r>
            <w:r w:rsidR="00ED1AB0" w:rsidRPr="004A481E">
              <w:rPr>
                <w:rFonts w:ascii="Garamond" w:hAnsi="Garamond" w:cs="Times New Roman"/>
                <w:b/>
                <w:bCs/>
                <w:sz w:val="20"/>
                <w:szCs w:val="20"/>
              </w:rPr>
              <w:t xml:space="preserve">Certification </w:t>
            </w:r>
          </w:p>
        </w:tc>
        <w:tc>
          <w:tcPr>
            <w:tcW w:w="1846" w:type="dxa"/>
            <w:shd w:val="clear" w:color="auto" w:fill="C0C0C0"/>
          </w:tcPr>
          <w:p w14:paraId="04944D66" w14:textId="77777777" w:rsidR="002B5F98" w:rsidRDefault="002B5F98" w:rsidP="00B711E4">
            <w:pPr>
              <w:widowControl w:val="0"/>
              <w:autoSpaceDE w:val="0"/>
              <w:autoSpaceDN w:val="0"/>
              <w:adjustRightInd w:val="0"/>
              <w:ind w:left="-508"/>
              <w:contextualSpacing/>
              <w:jc w:val="center"/>
              <w:rPr>
                <w:rFonts w:ascii="Garamond" w:hAnsi="Garamond" w:cs="Times New Roman"/>
                <w:b/>
                <w:bCs/>
                <w:sz w:val="20"/>
                <w:szCs w:val="20"/>
              </w:rPr>
            </w:pPr>
            <w:r>
              <w:rPr>
                <w:rFonts w:ascii="Garamond" w:hAnsi="Garamond" w:cs="Times New Roman"/>
                <w:b/>
                <w:bCs/>
                <w:sz w:val="20"/>
                <w:szCs w:val="20"/>
              </w:rPr>
              <w:t xml:space="preserve">Courses are </w:t>
            </w:r>
          </w:p>
          <w:p w14:paraId="3E4EC176" w14:textId="2D44F58A" w:rsidR="00ED1AB0" w:rsidRPr="004A481E" w:rsidRDefault="00ED1AB0" w:rsidP="00B711E4">
            <w:pPr>
              <w:widowControl w:val="0"/>
              <w:autoSpaceDE w:val="0"/>
              <w:autoSpaceDN w:val="0"/>
              <w:adjustRightInd w:val="0"/>
              <w:ind w:left="-418"/>
              <w:contextualSpacing/>
              <w:jc w:val="center"/>
              <w:rPr>
                <w:rFonts w:ascii="Garamond" w:hAnsi="Garamond" w:cs="Times New Roman"/>
                <w:b/>
                <w:bCs/>
                <w:sz w:val="20"/>
                <w:szCs w:val="20"/>
              </w:rPr>
            </w:pPr>
            <w:r w:rsidRPr="004A481E">
              <w:rPr>
                <w:rFonts w:ascii="Garamond" w:hAnsi="Garamond" w:cs="Times New Roman"/>
                <w:b/>
                <w:bCs/>
                <w:sz w:val="20"/>
                <w:szCs w:val="20"/>
              </w:rPr>
              <w:t>Fully Online</w:t>
            </w:r>
          </w:p>
        </w:tc>
      </w:tr>
      <w:tr w:rsidR="00ED1AB0" w:rsidRPr="004A481E" w14:paraId="64FC5633" w14:textId="77777777" w:rsidTr="00B711E4">
        <w:trPr>
          <w:trHeight w:val="340"/>
        </w:trPr>
        <w:tc>
          <w:tcPr>
            <w:tcW w:w="3068" w:type="dxa"/>
            <w:vAlign w:val="center"/>
          </w:tcPr>
          <w:p w14:paraId="0E79AEA4" w14:textId="5C644D3D" w:rsidR="00ED1AB0" w:rsidRPr="004A481E" w:rsidRDefault="00AA20C6"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Behavior</w:t>
            </w:r>
            <w:r w:rsidR="00073F07">
              <w:rPr>
                <w:rFonts w:ascii="Garamond" w:hAnsi="Garamond" w:cs="Times New Roman"/>
                <w:bCs/>
                <w:sz w:val="20"/>
                <w:szCs w:val="20"/>
              </w:rPr>
              <w:t xml:space="preserve"> S</w:t>
            </w:r>
            <w:r w:rsidR="00ED1AB0" w:rsidRPr="004A481E">
              <w:rPr>
                <w:rFonts w:ascii="Garamond" w:hAnsi="Garamond" w:cs="Times New Roman"/>
                <w:bCs/>
                <w:sz w:val="20"/>
                <w:szCs w:val="20"/>
              </w:rPr>
              <w:t>upport</w:t>
            </w:r>
          </w:p>
        </w:tc>
        <w:tc>
          <w:tcPr>
            <w:tcW w:w="2570" w:type="dxa"/>
            <w:vAlign w:val="center"/>
          </w:tcPr>
          <w:p w14:paraId="6D2D9255" w14:textId="769A2642" w:rsidR="00ED1AB0" w:rsidRPr="004A481E" w:rsidRDefault="00427440"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No</w:t>
            </w:r>
          </w:p>
        </w:tc>
        <w:tc>
          <w:tcPr>
            <w:tcW w:w="1936" w:type="dxa"/>
            <w:gridSpan w:val="2"/>
            <w:vAlign w:val="center"/>
          </w:tcPr>
          <w:p w14:paraId="0D6E8BF8" w14:textId="11AF2284"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Y</w:t>
            </w:r>
            <w:r w:rsidRPr="004A481E">
              <w:rPr>
                <w:rFonts w:ascii="Garamond" w:hAnsi="Garamond" w:cs="Times New Roman"/>
                <w:bCs/>
                <w:sz w:val="20"/>
                <w:szCs w:val="20"/>
              </w:rPr>
              <w:t>es</w:t>
            </w:r>
          </w:p>
        </w:tc>
      </w:tr>
      <w:tr w:rsidR="00ED1AB0" w:rsidRPr="004A481E" w14:paraId="2240A920" w14:textId="77777777" w:rsidTr="00B711E4">
        <w:trPr>
          <w:trHeight w:val="341"/>
        </w:trPr>
        <w:tc>
          <w:tcPr>
            <w:tcW w:w="3068" w:type="dxa"/>
            <w:vAlign w:val="center"/>
          </w:tcPr>
          <w:p w14:paraId="3F83C9B4" w14:textId="7C425948" w:rsidR="00ED1AB0" w:rsidRPr="004A481E" w:rsidRDefault="00ED1AB0" w:rsidP="002B2242">
            <w:pPr>
              <w:widowControl w:val="0"/>
              <w:autoSpaceDE w:val="0"/>
              <w:autoSpaceDN w:val="0"/>
              <w:adjustRightInd w:val="0"/>
              <w:contextualSpacing/>
              <w:rPr>
                <w:rFonts w:ascii="Garamond" w:hAnsi="Garamond" w:cs="Times New Roman"/>
                <w:bCs/>
                <w:sz w:val="20"/>
                <w:szCs w:val="20"/>
              </w:rPr>
            </w:pPr>
            <w:r w:rsidRPr="004A481E">
              <w:rPr>
                <w:rFonts w:ascii="Garamond" w:hAnsi="Garamond" w:cs="Times New Roman"/>
                <w:bCs/>
                <w:sz w:val="20"/>
                <w:szCs w:val="20"/>
              </w:rPr>
              <w:t>Dea</w:t>
            </w:r>
            <w:r w:rsidR="00073F07">
              <w:rPr>
                <w:rFonts w:ascii="Garamond" w:hAnsi="Garamond" w:cs="Times New Roman"/>
                <w:bCs/>
                <w:sz w:val="20"/>
                <w:szCs w:val="20"/>
              </w:rPr>
              <w:t>f and Hard of H</w:t>
            </w:r>
            <w:r w:rsidRPr="004A481E">
              <w:rPr>
                <w:rFonts w:ascii="Garamond" w:hAnsi="Garamond" w:cs="Times New Roman"/>
                <w:bCs/>
                <w:sz w:val="20"/>
                <w:szCs w:val="20"/>
              </w:rPr>
              <w:t>earing</w:t>
            </w:r>
          </w:p>
        </w:tc>
        <w:tc>
          <w:tcPr>
            <w:tcW w:w="2570" w:type="dxa"/>
            <w:vAlign w:val="center"/>
          </w:tcPr>
          <w:p w14:paraId="3DDDDCCD" w14:textId="3F386053"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73731D87" w14:textId="2F45E6E0"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sidRPr="004A481E">
              <w:rPr>
                <w:rFonts w:ascii="Garamond" w:hAnsi="Garamond" w:cs="Times New Roman"/>
                <w:bCs/>
                <w:sz w:val="20"/>
                <w:szCs w:val="20"/>
              </w:rPr>
              <w:t>Yes</w:t>
            </w:r>
          </w:p>
        </w:tc>
      </w:tr>
      <w:tr w:rsidR="00ED1AB0" w:rsidRPr="004A481E" w14:paraId="0962ED65" w14:textId="77777777" w:rsidTr="00B711E4">
        <w:trPr>
          <w:trHeight w:val="358"/>
        </w:trPr>
        <w:tc>
          <w:tcPr>
            <w:tcW w:w="3068" w:type="dxa"/>
            <w:vAlign w:val="center"/>
          </w:tcPr>
          <w:p w14:paraId="25A4E574" w14:textId="77777777" w:rsidR="00ED1AB0" w:rsidRPr="004A481E" w:rsidRDefault="00ED1AB0" w:rsidP="002B2242">
            <w:pPr>
              <w:widowControl w:val="0"/>
              <w:autoSpaceDE w:val="0"/>
              <w:autoSpaceDN w:val="0"/>
              <w:adjustRightInd w:val="0"/>
              <w:contextualSpacing/>
              <w:rPr>
                <w:rFonts w:ascii="Garamond" w:hAnsi="Garamond" w:cs="Times New Roman"/>
                <w:bCs/>
                <w:sz w:val="20"/>
                <w:szCs w:val="20"/>
              </w:rPr>
            </w:pPr>
            <w:r w:rsidRPr="004A481E">
              <w:rPr>
                <w:rFonts w:ascii="Garamond" w:hAnsi="Garamond" w:cs="Times New Roman"/>
                <w:bCs/>
                <w:sz w:val="20"/>
                <w:szCs w:val="20"/>
              </w:rPr>
              <w:t>Disabilities</w:t>
            </w:r>
          </w:p>
        </w:tc>
        <w:tc>
          <w:tcPr>
            <w:tcW w:w="2570" w:type="dxa"/>
            <w:vAlign w:val="center"/>
          </w:tcPr>
          <w:p w14:paraId="420348CA" w14:textId="5448031A" w:rsidR="00ED1AB0" w:rsidRPr="004A481E" w:rsidRDefault="00427440"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No</w:t>
            </w:r>
          </w:p>
        </w:tc>
        <w:tc>
          <w:tcPr>
            <w:tcW w:w="1936" w:type="dxa"/>
            <w:gridSpan w:val="2"/>
            <w:vAlign w:val="center"/>
          </w:tcPr>
          <w:p w14:paraId="2B482291" w14:textId="754A9FB6"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Yes</w:t>
            </w:r>
          </w:p>
        </w:tc>
      </w:tr>
      <w:tr w:rsidR="00ED1AB0" w:rsidRPr="004A481E" w14:paraId="18D5C99D" w14:textId="77777777" w:rsidTr="00B711E4">
        <w:trPr>
          <w:trHeight w:val="344"/>
        </w:trPr>
        <w:tc>
          <w:tcPr>
            <w:tcW w:w="3068" w:type="dxa"/>
            <w:vAlign w:val="center"/>
          </w:tcPr>
          <w:p w14:paraId="3339F191" w14:textId="07CED02A" w:rsidR="00ED1AB0" w:rsidRPr="004A481E" w:rsidRDefault="00073F07"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Mild/Moderate D</w:t>
            </w:r>
            <w:r w:rsidR="00ED1AB0" w:rsidRPr="004A481E">
              <w:rPr>
                <w:rFonts w:ascii="Garamond" w:hAnsi="Garamond" w:cs="Times New Roman"/>
                <w:bCs/>
                <w:sz w:val="20"/>
                <w:szCs w:val="20"/>
              </w:rPr>
              <w:t>isabilities</w:t>
            </w:r>
          </w:p>
        </w:tc>
        <w:tc>
          <w:tcPr>
            <w:tcW w:w="2570" w:type="dxa"/>
            <w:vAlign w:val="center"/>
          </w:tcPr>
          <w:p w14:paraId="50F51227" w14:textId="39002A31"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272385EE" w14:textId="0A0184A0" w:rsidR="00ED1AB0" w:rsidRPr="004A481E" w:rsidRDefault="003E1DF3"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r w:rsidR="00ED1AB0" w:rsidRPr="004A481E" w14:paraId="4CFC33E2" w14:textId="77777777" w:rsidTr="00B711E4">
        <w:trPr>
          <w:trHeight w:val="458"/>
        </w:trPr>
        <w:tc>
          <w:tcPr>
            <w:tcW w:w="3068" w:type="dxa"/>
            <w:vAlign w:val="center"/>
          </w:tcPr>
          <w:p w14:paraId="5CA450D1" w14:textId="220955EB" w:rsidR="00ED1AB0" w:rsidRPr="004A481E" w:rsidRDefault="00073F07" w:rsidP="00D165A9">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Severe and Multiple D</w:t>
            </w:r>
            <w:r w:rsidR="00ED1AB0" w:rsidRPr="004A481E">
              <w:rPr>
                <w:rFonts w:ascii="Garamond" w:hAnsi="Garamond" w:cs="Times New Roman"/>
                <w:bCs/>
                <w:sz w:val="20"/>
                <w:szCs w:val="20"/>
              </w:rPr>
              <w:t>isabilities</w:t>
            </w:r>
          </w:p>
        </w:tc>
        <w:tc>
          <w:tcPr>
            <w:tcW w:w="2570" w:type="dxa"/>
            <w:vAlign w:val="center"/>
          </w:tcPr>
          <w:p w14:paraId="26BD5864" w14:textId="26BBEE10"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6DD62FFF" w14:textId="07B246DB" w:rsidR="00ED1AB0" w:rsidRPr="004A481E" w:rsidRDefault="00B709A6"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r w:rsidR="000200C6" w:rsidRPr="004A481E" w14:paraId="5F9C253C" w14:textId="77777777" w:rsidTr="00B711E4">
        <w:trPr>
          <w:trHeight w:val="458"/>
        </w:trPr>
        <w:tc>
          <w:tcPr>
            <w:tcW w:w="3068" w:type="dxa"/>
            <w:vAlign w:val="center"/>
          </w:tcPr>
          <w:p w14:paraId="79473DA6" w14:textId="044D4B0A" w:rsidR="000200C6" w:rsidRDefault="000200C6" w:rsidP="00D165A9">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 xml:space="preserve">Visual Impairment </w:t>
            </w:r>
          </w:p>
        </w:tc>
        <w:tc>
          <w:tcPr>
            <w:tcW w:w="2570" w:type="dxa"/>
            <w:vAlign w:val="center"/>
          </w:tcPr>
          <w:p w14:paraId="3D150DEE" w14:textId="244462C0" w:rsidR="000200C6" w:rsidRDefault="000200C6"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6BC42A6A" w14:textId="6E8D285A" w:rsidR="000200C6" w:rsidRDefault="000200C6"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bl>
    <w:p w14:paraId="6E632951" w14:textId="0AEDC859" w:rsidR="007669D2" w:rsidRDefault="00A13635" w:rsidP="00BD360C">
      <w:pPr>
        <w:widowControl w:val="0"/>
        <w:autoSpaceDE w:val="0"/>
        <w:autoSpaceDN w:val="0"/>
        <w:adjustRightInd w:val="0"/>
        <w:spacing w:after="240"/>
        <w:rPr>
          <w:rFonts w:ascii="Garamond" w:hAnsi="Garamond" w:cs="Times New Roman"/>
          <w:bCs/>
        </w:rPr>
      </w:pPr>
      <w:r>
        <w:rPr>
          <w:rFonts w:ascii="Garamond" w:hAnsi="Garamond" w:cs="Times New Roman"/>
          <w:bCs/>
        </w:rPr>
        <w:br/>
      </w:r>
      <w:r w:rsidR="002B2242" w:rsidRPr="004A481E">
        <w:rPr>
          <w:rFonts w:ascii="Garamond" w:hAnsi="Garamond" w:cs="Times New Roman"/>
          <w:bCs/>
        </w:rPr>
        <w:t>The special education program for the M.A. degree permits graduates who have chosen to specialize in Mild Moderate Disabilities, Severe and Multiple Disabilities,</w:t>
      </w:r>
      <w:r w:rsidR="0052311B">
        <w:rPr>
          <w:rFonts w:ascii="Garamond" w:hAnsi="Garamond" w:cs="Times New Roman"/>
          <w:bCs/>
        </w:rPr>
        <w:t xml:space="preserve"> Deaf and Hard of Hearing,</w:t>
      </w:r>
      <w:r w:rsidR="005C1339">
        <w:rPr>
          <w:rFonts w:ascii="Garamond" w:hAnsi="Garamond" w:cs="Times New Roman"/>
          <w:bCs/>
        </w:rPr>
        <w:t xml:space="preserve"> or Visual I</w:t>
      </w:r>
      <w:r w:rsidR="002B2242" w:rsidRPr="004A481E">
        <w:rPr>
          <w:rFonts w:ascii="Garamond" w:hAnsi="Garamond" w:cs="Times New Roman"/>
          <w:bCs/>
        </w:rPr>
        <w:t xml:space="preserve">mpairment to become certified teachers in the state of Arizona. </w:t>
      </w:r>
      <w:r w:rsidR="00E4306E">
        <w:rPr>
          <w:rFonts w:ascii="Garamond" w:hAnsi="Garamond" w:cs="Times New Roman"/>
          <w:bCs/>
        </w:rPr>
        <w:t>The Behavior</w:t>
      </w:r>
      <w:r w:rsidR="005C1339">
        <w:rPr>
          <w:rFonts w:ascii="Garamond" w:hAnsi="Garamond" w:cs="Times New Roman"/>
          <w:bCs/>
        </w:rPr>
        <w:t xml:space="preserve"> S</w:t>
      </w:r>
      <w:r w:rsidR="002B2242" w:rsidRPr="004A481E">
        <w:rPr>
          <w:rFonts w:ascii="Garamond" w:hAnsi="Garamond" w:cs="Times New Roman"/>
          <w:bCs/>
        </w:rPr>
        <w:t xml:space="preserve">upport </w:t>
      </w:r>
      <w:r w:rsidR="005C1339">
        <w:rPr>
          <w:rFonts w:ascii="Garamond" w:hAnsi="Garamond" w:cs="Times New Roman"/>
          <w:bCs/>
        </w:rPr>
        <w:t xml:space="preserve">specialization program </w:t>
      </w:r>
      <w:r w:rsidR="00070E16">
        <w:rPr>
          <w:rFonts w:ascii="Garamond" w:hAnsi="Garamond" w:cs="Times New Roman"/>
          <w:bCs/>
        </w:rPr>
        <w:t xml:space="preserve">does not lead to teacher certification. Rather, it </w:t>
      </w:r>
      <w:r w:rsidR="00940E88" w:rsidRPr="004A481E">
        <w:rPr>
          <w:rFonts w:ascii="Garamond" w:hAnsi="Garamond" w:cs="Times New Roman"/>
          <w:bCs/>
        </w:rPr>
        <w:t>prepare</w:t>
      </w:r>
      <w:r w:rsidR="005C1339">
        <w:rPr>
          <w:rFonts w:ascii="Garamond" w:hAnsi="Garamond" w:cs="Times New Roman"/>
          <w:bCs/>
        </w:rPr>
        <w:t>s</w:t>
      </w:r>
      <w:r w:rsidR="00940E88" w:rsidRPr="004A481E">
        <w:rPr>
          <w:rFonts w:ascii="Garamond" w:hAnsi="Garamond" w:cs="Times New Roman"/>
          <w:bCs/>
        </w:rPr>
        <w:t xml:space="preserve"> students to meet </w:t>
      </w:r>
      <w:r w:rsidR="00B02406">
        <w:rPr>
          <w:rFonts w:ascii="Garamond" w:hAnsi="Garamond" w:cs="Times New Roman"/>
          <w:bCs/>
        </w:rPr>
        <w:t xml:space="preserve">those </w:t>
      </w:r>
      <w:r w:rsidR="00940E88" w:rsidRPr="004A481E">
        <w:rPr>
          <w:rFonts w:ascii="Garamond" w:hAnsi="Garamond" w:cs="Times New Roman"/>
          <w:bCs/>
        </w:rPr>
        <w:t xml:space="preserve">requirements established by the </w:t>
      </w:r>
      <w:r w:rsidR="00B247DC">
        <w:rPr>
          <w:rFonts w:ascii="Garamond" w:hAnsi="Garamond" w:cs="Times New Roman"/>
          <w:bCs/>
        </w:rPr>
        <w:t>BACB</w:t>
      </w:r>
      <w:r w:rsidR="00940E88" w:rsidRPr="004A481E">
        <w:rPr>
          <w:rFonts w:ascii="Garamond" w:hAnsi="Garamond" w:cs="Times New Roman"/>
          <w:bCs/>
        </w:rPr>
        <w:t xml:space="preserve"> (</w:t>
      </w:r>
      <w:r w:rsidR="00B247DC">
        <w:rPr>
          <w:rFonts w:ascii="Garamond" w:hAnsi="Garamond" w:cs="Times New Roman"/>
          <w:bCs/>
        </w:rPr>
        <w:t>Behavior Analyst</w:t>
      </w:r>
      <w:r w:rsidR="00940E88" w:rsidRPr="004A481E">
        <w:rPr>
          <w:rFonts w:ascii="Garamond" w:hAnsi="Garamond" w:cs="Times New Roman"/>
          <w:bCs/>
        </w:rPr>
        <w:t xml:space="preserve"> Certifi</w:t>
      </w:r>
      <w:r w:rsidR="00B247DC">
        <w:rPr>
          <w:rFonts w:ascii="Garamond" w:hAnsi="Garamond" w:cs="Times New Roman"/>
          <w:bCs/>
        </w:rPr>
        <w:t>cation Board).</w:t>
      </w:r>
      <w:r w:rsidR="00940E88" w:rsidRPr="004A481E">
        <w:rPr>
          <w:rFonts w:ascii="Garamond" w:hAnsi="Garamond" w:cs="Times New Roman"/>
          <w:bCs/>
        </w:rPr>
        <w:t xml:space="preserve"> </w:t>
      </w:r>
      <w:r w:rsidR="00126955">
        <w:rPr>
          <w:rFonts w:ascii="Garamond" w:hAnsi="Garamond" w:cs="Times New Roman"/>
          <w:bCs/>
        </w:rPr>
        <w:t>The Disabilities</w:t>
      </w:r>
      <w:r w:rsidR="009740E0">
        <w:rPr>
          <w:rFonts w:ascii="Garamond" w:hAnsi="Garamond" w:cs="Times New Roman"/>
          <w:bCs/>
        </w:rPr>
        <w:t xml:space="preserve"> specialization</w:t>
      </w:r>
      <w:r w:rsidR="007138AF">
        <w:rPr>
          <w:rFonts w:ascii="Garamond" w:hAnsi="Garamond" w:cs="Times New Roman"/>
          <w:bCs/>
        </w:rPr>
        <w:t xml:space="preserve"> offers five concentrations (See table below). For detailed information</w:t>
      </w:r>
      <w:r w:rsidR="00126955">
        <w:rPr>
          <w:rFonts w:ascii="Garamond" w:hAnsi="Garamond" w:cs="Times New Roman"/>
          <w:bCs/>
        </w:rPr>
        <w:t xml:space="preserve"> of these specializations</w:t>
      </w:r>
      <w:r w:rsidR="007138AF">
        <w:rPr>
          <w:rFonts w:ascii="Garamond" w:hAnsi="Garamond" w:cs="Times New Roman"/>
          <w:bCs/>
        </w:rPr>
        <w:t xml:space="preserve">, refer to the </w:t>
      </w:r>
      <w:r w:rsidR="00CD556C">
        <w:rPr>
          <w:rFonts w:ascii="Garamond" w:hAnsi="Garamond" w:cs="Times New Roman"/>
          <w:bCs/>
        </w:rPr>
        <w:t>descr</w:t>
      </w:r>
      <w:r w:rsidR="00126955">
        <w:rPr>
          <w:rFonts w:ascii="Garamond" w:hAnsi="Garamond" w:cs="Times New Roman"/>
          <w:bCs/>
        </w:rPr>
        <w:t>iption of M.A. programs offered in this guidebook.</w:t>
      </w:r>
    </w:p>
    <w:tbl>
      <w:tblPr>
        <w:tblStyle w:val="TableGrid"/>
        <w:tblW w:w="0" w:type="auto"/>
        <w:tblInd w:w="108" w:type="dxa"/>
        <w:tblLook w:val="04A0" w:firstRow="1" w:lastRow="0" w:firstColumn="1" w:lastColumn="0" w:noHBand="0" w:noVBand="1"/>
      </w:tblPr>
      <w:tblGrid>
        <w:gridCol w:w="3434"/>
        <w:gridCol w:w="2795"/>
      </w:tblGrid>
      <w:tr w:rsidR="00C33F87" w14:paraId="4A665B25" w14:textId="77777777" w:rsidTr="004B4F3D">
        <w:trPr>
          <w:trHeight w:val="301"/>
        </w:trPr>
        <w:tc>
          <w:tcPr>
            <w:tcW w:w="3434" w:type="dxa"/>
            <w:shd w:val="clear" w:color="auto" w:fill="B3B3B3"/>
            <w:vAlign w:val="center"/>
          </w:tcPr>
          <w:p w14:paraId="564A9A78" w14:textId="0754AD02" w:rsidR="007669D2" w:rsidRPr="007669D2" w:rsidRDefault="006A0B95"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
                <w:bCs/>
                <w:sz w:val="20"/>
                <w:szCs w:val="20"/>
              </w:rPr>
              <w:t>Concentrations</w:t>
            </w:r>
          </w:p>
        </w:tc>
        <w:tc>
          <w:tcPr>
            <w:tcW w:w="2795" w:type="dxa"/>
            <w:shd w:val="clear" w:color="auto" w:fill="B3B3B3"/>
            <w:vAlign w:val="center"/>
          </w:tcPr>
          <w:p w14:paraId="41E36E21" w14:textId="56016DEE" w:rsidR="007669D2" w:rsidRPr="00C33F87" w:rsidRDefault="007669D2" w:rsidP="00C33F87">
            <w:pPr>
              <w:widowControl w:val="0"/>
              <w:autoSpaceDE w:val="0"/>
              <w:autoSpaceDN w:val="0"/>
              <w:adjustRightInd w:val="0"/>
              <w:ind w:left="-508"/>
              <w:contextualSpacing/>
              <w:rPr>
                <w:rFonts w:ascii="Garamond" w:hAnsi="Garamond" w:cs="Times New Roman"/>
                <w:b/>
                <w:bCs/>
                <w:sz w:val="20"/>
                <w:szCs w:val="20"/>
              </w:rPr>
            </w:pPr>
            <w:r w:rsidRPr="007669D2">
              <w:rPr>
                <w:rFonts w:ascii="Garamond" w:hAnsi="Garamond" w:cs="Times New Roman"/>
                <w:b/>
                <w:bCs/>
                <w:sz w:val="20"/>
                <w:szCs w:val="20"/>
              </w:rPr>
              <w:t xml:space="preserve">          Courses are Fully Online</w:t>
            </w:r>
          </w:p>
        </w:tc>
      </w:tr>
      <w:tr w:rsidR="00C33F87" w14:paraId="55E7C6A5" w14:textId="77777777" w:rsidTr="004B4F3D">
        <w:trPr>
          <w:trHeight w:val="234"/>
        </w:trPr>
        <w:tc>
          <w:tcPr>
            <w:tcW w:w="3434" w:type="dxa"/>
            <w:vAlign w:val="center"/>
          </w:tcPr>
          <w:p w14:paraId="53C386B6" w14:textId="6815A03E" w:rsidR="007669D2" w:rsidRPr="00B05241" w:rsidRDefault="00D91F11" w:rsidP="00C33F87">
            <w:pPr>
              <w:contextualSpacing/>
              <w:rPr>
                <w:rFonts w:ascii="Garamond" w:eastAsia="Times New Roman" w:hAnsi="Garamond" w:cs="Times New Roman"/>
                <w:color w:val="333333"/>
                <w:sz w:val="20"/>
                <w:szCs w:val="20"/>
              </w:rPr>
            </w:pPr>
            <w:r>
              <w:rPr>
                <w:rFonts w:ascii="Garamond" w:eastAsia="Times New Roman" w:hAnsi="Garamond" w:cs="Times New Roman"/>
                <w:color w:val="333333"/>
                <w:sz w:val="20"/>
                <w:szCs w:val="20"/>
              </w:rPr>
              <w:t>Autism Spectrum Disorder Sequence</w:t>
            </w:r>
          </w:p>
        </w:tc>
        <w:tc>
          <w:tcPr>
            <w:tcW w:w="2795" w:type="dxa"/>
            <w:vAlign w:val="bottom"/>
          </w:tcPr>
          <w:p w14:paraId="0885C283" w14:textId="7D3DD7ED"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4F28CA35" w14:textId="77777777" w:rsidTr="004B4F3D">
        <w:trPr>
          <w:trHeight w:val="234"/>
        </w:trPr>
        <w:tc>
          <w:tcPr>
            <w:tcW w:w="3434" w:type="dxa"/>
            <w:vAlign w:val="center"/>
          </w:tcPr>
          <w:p w14:paraId="07278663" w14:textId="4C7E6B1C"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Challenging Behavior</w:t>
            </w:r>
            <w:r w:rsidR="00D91F11">
              <w:rPr>
                <w:rFonts w:ascii="Garamond" w:eastAsia="Times New Roman" w:hAnsi="Garamond" w:cs="Times New Roman"/>
                <w:color w:val="333333"/>
                <w:sz w:val="20"/>
                <w:szCs w:val="20"/>
              </w:rPr>
              <w:t xml:space="preserve"> Sequence</w:t>
            </w:r>
            <w:r w:rsidRPr="007669D2">
              <w:rPr>
                <w:rFonts w:ascii="Garamond" w:eastAsia="Times New Roman" w:hAnsi="Garamond" w:cs="Times New Roman"/>
                <w:color w:val="333333"/>
                <w:sz w:val="20"/>
                <w:szCs w:val="20"/>
              </w:rPr>
              <w:t xml:space="preserve"> </w:t>
            </w:r>
          </w:p>
        </w:tc>
        <w:tc>
          <w:tcPr>
            <w:tcW w:w="2795" w:type="dxa"/>
            <w:vAlign w:val="bottom"/>
          </w:tcPr>
          <w:p w14:paraId="125B2F0D" w14:textId="48918992"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146847FD" w14:textId="77777777" w:rsidTr="004B4F3D">
        <w:trPr>
          <w:trHeight w:val="234"/>
        </w:trPr>
        <w:tc>
          <w:tcPr>
            <w:tcW w:w="3434" w:type="dxa"/>
            <w:vAlign w:val="center"/>
          </w:tcPr>
          <w:p w14:paraId="285CCFA0" w14:textId="28DFFA26"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 xml:space="preserve">Gifted </w:t>
            </w:r>
            <w:r w:rsidR="00D91F11">
              <w:rPr>
                <w:rFonts w:ascii="Garamond" w:eastAsia="Times New Roman" w:hAnsi="Garamond" w:cs="Times New Roman"/>
                <w:color w:val="333333"/>
                <w:sz w:val="20"/>
                <w:szCs w:val="20"/>
              </w:rPr>
              <w:t>Sequence</w:t>
            </w:r>
          </w:p>
        </w:tc>
        <w:tc>
          <w:tcPr>
            <w:tcW w:w="2795" w:type="dxa"/>
            <w:vAlign w:val="bottom"/>
          </w:tcPr>
          <w:p w14:paraId="0B95FF1A" w14:textId="1A33BE9A" w:rsidR="007669D2" w:rsidRPr="007669D2" w:rsidRDefault="00CF5615"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59248614" w14:textId="77777777" w:rsidTr="004B4F3D">
        <w:trPr>
          <w:trHeight w:val="234"/>
        </w:trPr>
        <w:tc>
          <w:tcPr>
            <w:tcW w:w="3434" w:type="dxa"/>
            <w:vAlign w:val="center"/>
          </w:tcPr>
          <w:p w14:paraId="31893802" w14:textId="338C49A4"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 xml:space="preserve">Sensory </w:t>
            </w:r>
            <w:r w:rsidR="00D91F11">
              <w:rPr>
                <w:rFonts w:ascii="Garamond" w:eastAsia="Times New Roman" w:hAnsi="Garamond" w:cs="Times New Roman"/>
                <w:color w:val="333333"/>
                <w:sz w:val="20"/>
                <w:szCs w:val="20"/>
              </w:rPr>
              <w:t>Sequence</w:t>
            </w:r>
          </w:p>
        </w:tc>
        <w:tc>
          <w:tcPr>
            <w:tcW w:w="2795" w:type="dxa"/>
            <w:vAlign w:val="bottom"/>
          </w:tcPr>
          <w:p w14:paraId="78366097" w14:textId="1257843A"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58C30E95" w14:textId="77777777" w:rsidTr="00856E3B">
        <w:trPr>
          <w:trHeight w:val="234"/>
        </w:trPr>
        <w:tc>
          <w:tcPr>
            <w:tcW w:w="3434" w:type="dxa"/>
            <w:vAlign w:val="center"/>
          </w:tcPr>
          <w:p w14:paraId="2603E0BA" w14:textId="03D7739F" w:rsidR="007669D2" w:rsidRPr="007669D2" w:rsidRDefault="00B05241" w:rsidP="00C33F87">
            <w:pPr>
              <w:contextualSpacing/>
              <w:rPr>
                <w:rFonts w:ascii="Garamond" w:eastAsia="Times New Roman" w:hAnsi="Garamond" w:cs="Times New Roman"/>
                <w:color w:val="333333"/>
                <w:sz w:val="20"/>
                <w:szCs w:val="20"/>
              </w:rPr>
            </w:pPr>
            <w:r>
              <w:rPr>
                <w:rFonts w:ascii="Garamond" w:eastAsia="Times New Roman" w:hAnsi="Garamond" w:cs="Times New Roman"/>
                <w:color w:val="333333"/>
                <w:sz w:val="20"/>
                <w:szCs w:val="20"/>
              </w:rPr>
              <w:t>Bilingual/Multicultural</w:t>
            </w:r>
            <w:r w:rsidR="00D91F11">
              <w:rPr>
                <w:rFonts w:ascii="Garamond" w:eastAsia="Times New Roman" w:hAnsi="Garamond" w:cs="Times New Roman"/>
                <w:color w:val="333333"/>
                <w:sz w:val="20"/>
                <w:szCs w:val="20"/>
              </w:rPr>
              <w:t xml:space="preserve"> Sequence</w:t>
            </w:r>
          </w:p>
        </w:tc>
        <w:tc>
          <w:tcPr>
            <w:tcW w:w="2795" w:type="dxa"/>
            <w:shd w:val="clear" w:color="auto" w:fill="auto"/>
            <w:vAlign w:val="bottom"/>
          </w:tcPr>
          <w:p w14:paraId="7DD11296" w14:textId="76963506" w:rsidR="007669D2" w:rsidRPr="007669D2" w:rsidRDefault="00856E3B"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bl>
    <w:p w14:paraId="6D3506D4" w14:textId="77777777" w:rsidR="007669D2" w:rsidRPr="004A481E" w:rsidRDefault="007669D2" w:rsidP="00C33F87">
      <w:pPr>
        <w:widowControl w:val="0"/>
        <w:autoSpaceDE w:val="0"/>
        <w:autoSpaceDN w:val="0"/>
        <w:adjustRightInd w:val="0"/>
        <w:contextualSpacing/>
        <w:rPr>
          <w:rFonts w:ascii="Garamond" w:hAnsi="Garamond" w:cs="Times New Roman"/>
          <w:bCs/>
        </w:rPr>
      </w:pPr>
    </w:p>
    <w:p w14:paraId="5F063BF8" w14:textId="101EF823" w:rsidR="00373C5C" w:rsidRPr="00373C5C" w:rsidRDefault="006F7F32" w:rsidP="00373C5C">
      <w:pPr>
        <w:widowControl w:val="0"/>
        <w:autoSpaceDE w:val="0"/>
        <w:autoSpaceDN w:val="0"/>
        <w:adjustRightInd w:val="0"/>
        <w:contextualSpacing/>
        <w:rPr>
          <w:rFonts w:ascii="Garamond" w:hAnsi="Garamond" w:cs="Times New Roman"/>
          <w:b/>
          <w:bCs/>
        </w:rPr>
      </w:pPr>
      <w:r>
        <w:rPr>
          <w:rFonts w:ascii="Garamond" w:hAnsi="Garamond" w:cs="Times New Roman"/>
          <w:b/>
          <w:bCs/>
        </w:rPr>
        <w:t xml:space="preserve">E. Our Commitment to </w:t>
      </w:r>
      <w:r w:rsidR="00373C5C">
        <w:rPr>
          <w:rFonts w:ascii="Garamond" w:hAnsi="Garamond" w:cs="Times New Roman"/>
          <w:b/>
          <w:bCs/>
        </w:rPr>
        <w:t>Diversity and Respect</w:t>
      </w:r>
    </w:p>
    <w:p w14:paraId="2C8C6A3B" w14:textId="433F5958" w:rsidR="00C32D33" w:rsidRDefault="00ED7B2C" w:rsidP="00373C5C">
      <w:pPr>
        <w:widowControl w:val="0"/>
        <w:autoSpaceDE w:val="0"/>
        <w:autoSpaceDN w:val="0"/>
        <w:adjustRightInd w:val="0"/>
        <w:contextualSpacing/>
        <w:rPr>
          <w:rFonts w:ascii="Garamond" w:hAnsi="Garamond" w:cs="Times New Roman"/>
          <w:bCs/>
        </w:rPr>
      </w:pPr>
      <w:r w:rsidRPr="004A481E">
        <w:rPr>
          <w:rFonts w:ascii="Garamond" w:hAnsi="Garamond" w:cs="Times New Roman"/>
          <w:bCs/>
        </w:rPr>
        <w:t>We are fully committed to instilling the value of respect for</w:t>
      </w:r>
      <w:r w:rsidR="00B82E4D">
        <w:rPr>
          <w:rFonts w:ascii="Garamond" w:hAnsi="Garamond" w:cs="Times New Roman"/>
          <w:bCs/>
        </w:rPr>
        <w:t xml:space="preserve"> special education and encouraging</w:t>
      </w:r>
      <w:r w:rsidRPr="004A481E">
        <w:rPr>
          <w:rFonts w:ascii="Garamond" w:hAnsi="Garamond" w:cs="Times New Roman"/>
          <w:bCs/>
        </w:rPr>
        <w:t xml:space="preserve"> our graduate students to develop their knowledge and understanding of the provision of special education services to a society that is diverse in term of language, race, disability, gender, age, religion, cultural background, and sexual orientation. </w:t>
      </w:r>
      <w:r w:rsidR="007004F9">
        <w:rPr>
          <w:rFonts w:ascii="Garamond" w:hAnsi="Garamond" w:cs="Times New Roman"/>
          <w:bCs/>
        </w:rPr>
        <w:t>To accomplish this, we discuss</w:t>
      </w:r>
      <w:r w:rsidR="005D213E" w:rsidRPr="004A481E">
        <w:rPr>
          <w:rFonts w:ascii="Garamond" w:hAnsi="Garamond" w:cs="Times New Roman"/>
          <w:bCs/>
        </w:rPr>
        <w:t xml:space="preserve"> current research re</w:t>
      </w:r>
      <w:r w:rsidR="007004F9">
        <w:rPr>
          <w:rFonts w:ascii="Garamond" w:hAnsi="Garamond" w:cs="Times New Roman"/>
          <w:bCs/>
        </w:rPr>
        <w:t>lated to diversity and provide</w:t>
      </w:r>
      <w:r w:rsidR="005D213E" w:rsidRPr="004A481E">
        <w:rPr>
          <w:rFonts w:ascii="Garamond" w:hAnsi="Garamond" w:cs="Times New Roman"/>
          <w:bCs/>
        </w:rPr>
        <w:t xml:space="preserve"> opportunities for field experiences with diverse populations. </w:t>
      </w:r>
      <w:r w:rsidR="007004F9">
        <w:rPr>
          <w:rFonts w:ascii="Garamond" w:hAnsi="Garamond" w:cs="Times New Roman"/>
          <w:bCs/>
        </w:rPr>
        <w:t>Additionally, t</w:t>
      </w:r>
      <w:r w:rsidR="005D213E" w:rsidRPr="004A481E">
        <w:rPr>
          <w:rFonts w:ascii="Garamond" w:hAnsi="Garamond" w:cs="Times New Roman"/>
          <w:bCs/>
        </w:rPr>
        <w:t xml:space="preserve">he </w:t>
      </w:r>
      <w:r w:rsidR="007004F9">
        <w:rPr>
          <w:rFonts w:ascii="Garamond" w:hAnsi="Garamond" w:cs="Times New Roman"/>
          <w:bCs/>
        </w:rPr>
        <w:t>composition</w:t>
      </w:r>
      <w:r w:rsidR="005D213E" w:rsidRPr="004A481E">
        <w:rPr>
          <w:rFonts w:ascii="Garamond" w:hAnsi="Garamond" w:cs="Times New Roman"/>
          <w:bCs/>
        </w:rPr>
        <w:t xml:space="preserve"> of </w:t>
      </w:r>
      <w:r w:rsidR="007004F9">
        <w:rPr>
          <w:rFonts w:ascii="Garamond" w:hAnsi="Garamond" w:cs="Times New Roman"/>
          <w:bCs/>
        </w:rPr>
        <w:t xml:space="preserve">both </w:t>
      </w:r>
      <w:r w:rsidR="005D213E" w:rsidRPr="004A481E">
        <w:rPr>
          <w:rFonts w:ascii="Garamond" w:hAnsi="Garamond" w:cs="Times New Roman"/>
          <w:bCs/>
        </w:rPr>
        <w:t xml:space="preserve">our student body and faculty reflect a </w:t>
      </w:r>
      <w:r w:rsidR="007F68CD">
        <w:rPr>
          <w:rFonts w:ascii="Garamond" w:hAnsi="Garamond" w:cs="Times New Roman"/>
          <w:bCs/>
        </w:rPr>
        <w:t>manifold</w:t>
      </w:r>
      <w:r w:rsidR="005D213E" w:rsidRPr="004A481E">
        <w:rPr>
          <w:rFonts w:ascii="Garamond" w:hAnsi="Garamond" w:cs="Times New Roman"/>
          <w:bCs/>
        </w:rPr>
        <w:t xml:space="preserve"> of cultural backgrounds and age</w:t>
      </w:r>
      <w:r w:rsidR="007F68CD">
        <w:rPr>
          <w:rFonts w:ascii="Garamond" w:hAnsi="Garamond" w:cs="Times New Roman"/>
          <w:bCs/>
        </w:rPr>
        <w:t>s</w:t>
      </w:r>
      <w:r w:rsidR="005D213E" w:rsidRPr="004A481E">
        <w:rPr>
          <w:rFonts w:ascii="Garamond" w:hAnsi="Garamond" w:cs="Times New Roman"/>
          <w:bCs/>
        </w:rPr>
        <w:t xml:space="preserve">. </w:t>
      </w:r>
    </w:p>
    <w:p w14:paraId="14C226E9" w14:textId="77777777" w:rsidR="00373C5C" w:rsidRPr="004A481E" w:rsidRDefault="00373C5C" w:rsidP="00373C5C">
      <w:pPr>
        <w:widowControl w:val="0"/>
        <w:autoSpaceDE w:val="0"/>
        <w:autoSpaceDN w:val="0"/>
        <w:adjustRightInd w:val="0"/>
        <w:contextualSpacing/>
        <w:rPr>
          <w:rFonts w:ascii="Garamond" w:hAnsi="Garamond" w:cs="Times New Roman"/>
          <w:bCs/>
        </w:rPr>
      </w:pPr>
    </w:p>
    <w:p w14:paraId="19FD842D" w14:textId="03C712E8" w:rsidR="006E34B0" w:rsidRPr="00A13635" w:rsidRDefault="00A13635" w:rsidP="00AB015E">
      <w:pPr>
        <w:widowControl w:val="0"/>
        <w:autoSpaceDE w:val="0"/>
        <w:autoSpaceDN w:val="0"/>
        <w:adjustRightInd w:val="0"/>
        <w:contextualSpacing/>
        <w:rPr>
          <w:rFonts w:ascii="Garamond" w:hAnsi="Garamond" w:cs="Times New Roman"/>
          <w:b/>
          <w:bCs/>
        </w:rPr>
      </w:pPr>
      <w:r>
        <w:rPr>
          <w:rFonts w:ascii="Garamond" w:hAnsi="Garamond" w:cs="Times New Roman"/>
          <w:b/>
          <w:bCs/>
        </w:rPr>
        <w:t xml:space="preserve">F. </w:t>
      </w:r>
      <w:r w:rsidR="002B2242" w:rsidRPr="00A13635">
        <w:rPr>
          <w:rFonts w:ascii="Garamond" w:hAnsi="Garamond" w:cs="Times New Roman"/>
          <w:b/>
          <w:bCs/>
        </w:rPr>
        <w:t>Program Faculty in Special Education</w:t>
      </w:r>
    </w:p>
    <w:p w14:paraId="2DC4806D" w14:textId="18BDD1A3" w:rsidR="006E34B0" w:rsidRPr="004A481E" w:rsidRDefault="006E34B0" w:rsidP="00AB015E">
      <w:pPr>
        <w:widowControl w:val="0"/>
        <w:autoSpaceDE w:val="0"/>
        <w:autoSpaceDN w:val="0"/>
        <w:adjustRightInd w:val="0"/>
        <w:contextualSpacing/>
        <w:rPr>
          <w:rFonts w:ascii="Garamond" w:hAnsi="Garamond" w:cs="Times New Roman"/>
          <w:bCs/>
        </w:rPr>
      </w:pPr>
      <w:r w:rsidRPr="004A481E">
        <w:rPr>
          <w:rFonts w:ascii="Garamond" w:hAnsi="Garamond" w:cs="Times New Roman"/>
          <w:bCs/>
        </w:rPr>
        <w:t xml:space="preserve">The faculty in the M.A. Degree Program in </w:t>
      </w:r>
      <w:r w:rsidR="00FF07E9">
        <w:rPr>
          <w:rFonts w:ascii="Garamond" w:hAnsi="Garamond" w:cs="Times New Roman"/>
          <w:bCs/>
        </w:rPr>
        <w:t>Special Education</w:t>
      </w:r>
      <w:r w:rsidRPr="004A481E">
        <w:rPr>
          <w:rFonts w:ascii="Garamond" w:hAnsi="Garamond" w:cs="Times New Roman"/>
          <w:bCs/>
        </w:rPr>
        <w:t xml:space="preserve"> is composed of nationally recognized </w:t>
      </w:r>
      <w:r w:rsidR="008041B2">
        <w:rPr>
          <w:rFonts w:ascii="Garamond" w:hAnsi="Garamond" w:cs="Times New Roman"/>
          <w:bCs/>
        </w:rPr>
        <w:t xml:space="preserve">and diverse </w:t>
      </w:r>
      <w:r w:rsidR="00B05566">
        <w:rPr>
          <w:rFonts w:ascii="Garamond" w:hAnsi="Garamond" w:cs="Times New Roman"/>
          <w:bCs/>
        </w:rPr>
        <w:t xml:space="preserve">faculty </w:t>
      </w:r>
      <w:r w:rsidR="008041B2">
        <w:rPr>
          <w:rFonts w:ascii="Garamond" w:hAnsi="Garamond" w:cs="Times New Roman"/>
          <w:bCs/>
        </w:rPr>
        <w:t xml:space="preserve">whose research </w:t>
      </w:r>
      <w:r w:rsidRPr="004A481E">
        <w:rPr>
          <w:rFonts w:ascii="Garamond" w:hAnsi="Garamond" w:cs="Times New Roman"/>
          <w:bCs/>
        </w:rPr>
        <w:t>reflect</w:t>
      </w:r>
      <w:r w:rsidR="008041B2">
        <w:rPr>
          <w:rFonts w:ascii="Garamond" w:hAnsi="Garamond" w:cs="Times New Roman"/>
          <w:bCs/>
        </w:rPr>
        <w:t>s</w:t>
      </w:r>
      <w:r w:rsidRPr="004A481E">
        <w:rPr>
          <w:rFonts w:ascii="Garamond" w:hAnsi="Garamond" w:cs="Times New Roman"/>
          <w:bCs/>
        </w:rPr>
        <w:t xml:space="preserve"> the variety of specialization areas within the field.</w:t>
      </w:r>
      <w:r w:rsidR="000C79DA">
        <w:rPr>
          <w:rFonts w:ascii="Garamond" w:hAnsi="Garamond" w:cs="Times New Roman"/>
          <w:bCs/>
        </w:rPr>
        <w:t xml:space="preserve"> The</w:t>
      </w:r>
      <w:r w:rsidR="006C50F3">
        <w:rPr>
          <w:rFonts w:ascii="Garamond" w:hAnsi="Garamond" w:cs="Times New Roman"/>
          <w:bCs/>
        </w:rPr>
        <w:t xml:space="preserve"> Special Education D</w:t>
      </w:r>
      <w:r w:rsidR="000C79DA">
        <w:rPr>
          <w:rFonts w:ascii="Garamond" w:hAnsi="Garamond" w:cs="Times New Roman"/>
          <w:bCs/>
        </w:rPr>
        <w:t xml:space="preserve">epartment is comprised of </w:t>
      </w:r>
      <w:r w:rsidR="00ED1C08">
        <w:rPr>
          <w:rFonts w:ascii="Garamond" w:hAnsi="Garamond" w:cs="Times New Roman"/>
          <w:bCs/>
        </w:rPr>
        <w:t>varied categories</w:t>
      </w:r>
      <w:r w:rsidR="00A8005C">
        <w:rPr>
          <w:rFonts w:ascii="Garamond" w:hAnsi="Garamond" w:cs="Times New Roman"/>
          <w:bCs/>
        </w:rPr>
        <w:t xml:space="preserve"> of faculty members</w:t>
      </w:r>
      <w:r w:rsidR="00E32C63">
        <w:rPr>
          <w:rFonts w:ascii="Garamond" w:hAnsi="Garamond" w:cs="Times New Roman"/>
          <w:bCs/>
        </w:rPr>
        <w:t>, including core faculty, professors of practice, adjunct faculty, and support faculty</w:t>
      </w:r>
      <w:r w:rsidR="00A8005C">
        <w:rPr>
          <w:rFonts w:ascii="Garamond" w:hAnsi="Garamond" w:cs="Times New Roman"/>
          <w:bCs/>
        </w:rPr>
        <w:t xml:space="preserve">. </w:t>
      </w:r>
      <w:r w:rsidR="00F439A7">
        <w:rPr>
          <w:rFonts w:ascii="Garamond" w:hAnsi="Garamond" w:cs="Times New Roman"/>
          <w:bCs/>
        </w:rPr>
        <w:t>Our core faculty consist</w:t>
      </w:r>
      <w:r w:rsidRPr="004A481E">
        <w:rPr>
          <w:rFonts w:ascii="Garamond" w:hAnsi="Garamond" w:cs="Times New Roman"/>
          <w:bCs/>
        </w:rPr>
        <w:t xml:space="preserve"> of tenured or tenure-accr</w:t>
      </w:r>
      <w:r w:rsidR="00F439A7">
        <w:rPr>
          <w:rFonts w:ascii="Garamond" w:hAnsi="Garamond" w:cs="Times New Roman"/>
          <w:bCs/>
        </w:rPr>
        <w:t>uing traditional professors and professors of p</w:t>
      </w:r>
      <w:r w:rsidRPr="004A481E">
        <w:rPr>
          <w:rFonts w:ascii="Garamond" w:hAnsi="Garamond" w:cs="Times New Roman"/>
          <w:bCs/>
        </w:rPr>
        <w:t xml:space="preserve">ractice. </w:t>
      </w:r>
      <w:r w:rsidR="00F439A7">
        <w:rPr>
          <w:rFonts w:ascii="Garamond" w:hAnsi="Garamond" w:cs="Times New Roman"/>
          <w:bCs/>
        </w:rPr>
        <w:t>Our a</w:t>
      </w:r>
      <w:r w:rsidRPr="004A481E">
        <w:rPr>
          <w:rFonts w:ascii="Garamond" w:hAnsi="Garamond" w:cs="Times New Roman"/>
          <w:bCs/>
        </w:rPr>
        <w:t>djunc</w:t>
      </w:r>
      <w:r w:rsidR="00F439A7">
        <w:rPr>
          <w:rFonts w:ascii="Garamond" w:hAnsi="Garamond" w:cs="Times New Roman"/>
          <w:bCs/>
        </w:rPr>
        <w:t>t f</w:t>
      </w:r>
      <w:r w:rsidRPr="004A481E">
        <w:rPr>
          <w:rFonts w:ascii="Garamond" w:hAnsi="Garamond" w:cs="Times New Roman"/>
          <w:bCs/>
        </w:rPr>
        <w:t xml:space="preserve">aculty work outside of the department but contribute teaching and/or practicum supervision to the Special Education Program. Support faculty are tenured or tenure-track professors at the university who are associated with other programs or departments but who teach courses within the Special Education Department. The Special Education Program faculty </w:t>
      </w:r>
      <w:r w:rsidR="00AC01F4">
        <w:rPr>
          <w:rFonts w:ascii="Garamond" w:hAnsi="Garamond" w:cs="Times New Roman"/>
          <w:bCs/>
        </w:rPr>
        <w:t>are</w:t>
      </w:r>
      <w:r w:rsidR="00ED1C08">
        <w:rPr>
          <w:rFonts w:ascii="Garamond" w:hAnsi="Garamond" w:cs="Times New Roman"/>
          <w:bCs/>
        </w:rPr>
        <w:t xml:space="preserve"> listed below.</w:t>
      </w:r>
    </w:p>
    <w:p w14:paraId="7AEB86F7" w14:textId="77777777" w:rsidR="00024ABE" w:rsidRPr="004A481E" w:rsidRDefault="00024ABE" w:rsidP="00AB015E">
      <w:pPr>
        <w:widowControl w:val="0"/>
        <w:autoSpaceDE w:val="0"/>
        <w:autoSpaceDN w:val="0"/>
        <w:adjustRightInd w:val="0"/>
        <w:contextualSpacing/>
        <w:rPr>
          <w:rFonts w:ascii="Garamond" w:hAnsi="Garamond" w:cs="Times New Roman"/>
          <w:b/>
          <w:bCs/>
        </w:rPr>
      </w:pPr>
    </w:p>
    <w:p w14:paraId="5024786E" w14:textId="7BD5059E" w:rsidR="000F1861" w:rsidRPr="00C0186D" w:rsidRDefault="000F1861" w:rsidP="0057572F">
      <w:pPr>
        <w:rPr>
          <w:rFonts w:ascii="Garamond" w:eastAsia="Times New Roman" w:hAnsi="Garamond"/>
        </w:rPr>
      </w:pPr>
      <w:r w:rsidRPr="00C0186D">
        <w:rPr>
          <w:rFonts w:ascii="Garamond" w:eastAsia="Times New Roman" w:hAnsi="Garamond"/>
          <w:b/>
        </w:rPr>
        <w:t xml:space="preserve">Shirin </w:t>
      </w:r>
      <w:proofErr w:type="spellStart"/>
      <w:r w:rsidRPr="00C0186D">
        <w:rPr>
          <w:rFonts w:ascii="Garamond" w:eastAsia="Times New Roman" w:hAnsi="Garamond"/>
          <w:b/>
        </w:rPr>
        <w:t>Antia</w:t>
      </w:r>
      <w:proofErr w:type="spellEnd"/>
      <w:r>
        <w:rPr>
          <w:rFonts w:ascii="Garamond" w:eastAsia="Times New Roman" w:hAnsi="Garamond"/>
        </w:rPr>
        <w:t xml:space="preserve"> is a Professor of Special Education in the College of Education who earned her Ph</w:t>
      </w:r>
      <w:r w:rsidR="003C66E0">
        <w:rPr>
          <w:rFonts w:ascii="Garamond" w:eastAsia="Times New Roman" w:hAnsi="Garamond"/>
        </w:rPr>
        <w:t>.</w:t>
      </w:r>
      <w:r>
        <w:rPr>
          <w:rFonts w:ascii="Garamond" w:eastAsia="Times New Roman" w:hAnsi="Garamond"/>
        </w:rPr>
        <w:t>D</w:t>
      </w:r>
      <w:r w:rsidR="003C66E0">
        <w:rPr>
          <w:rFonts w:ascii="Garamond" w:eastAsia="Times New Roman" w:hAnsi="Garamond"/>
        </w:rPr>
        <w:t>.</w:t>
      </w:r>
      <w:r>
        <w:rPr>
          <w:rFonts w:ascii="Garamond" w:eastAsia="Times New Roman" w:hAnsi="Garamond"/>
        </w:rPr>
        <w:t xml:space="preserve"> from </w:t>
      </w:r>
      <w:r w:rsidR="001A5175">
        <w:rPr>
          <w:rFonts w:ascii="Garamond" w:eastAsia="Times New Roman" w:hAnsi="Garamond"/>
        </w:rPr>
        <w:t>the University of Pittsburg.</w:t>
      </w:r>
      <w:r>
        <w:rPr>
          <w:rFonts w:ascii="Garamond" w:eastAsia="Times New Roman" w:hAnsi="Garamond"/>
        </w:rPr>
        <w:t xml:space="preserve"> She</w:t>
      </w:r>
      <w:r w:rsidRPr="004A481E">
        <w:rPr>
          <w:rFonts w:ascii="Garamond" w:eastAsia="Times New Roman" w:hAnsi="Garamond"/>
        </w:rPr>
        <w:t xml:space="preserve"> coordinates teacher preparation </w:t>
      </w:r>
      <w:proofErr w:type="spellStart"/>
      <w:r w:rsidR="008C737E">
        <w:rPr>
          <w:rFonts w:ascii="Garamond" w:eastAsia="Times New Roman" w:hAnsi="Garamond"/>
        </w:rPr>
        <w:t>fir</w:t>
      </w:r>
      <w:proofErr w:type="spellEnd"/>
      <w:r w:rsidRPr="004A481E">
        <w:rPr>
          <w:rFonts w:ascii="Garamond" w:eastAsia="Times New Roman" w:hAnsi="Garamond"/>
        </w:rPr>
        <w:t xml:space="preserve"> the education of children who are deaf and hard-of-hearing (D</w:t>
      </w:r>
      <w:r w:rsidR="00B73117">
        <w:rPr>
          <w:rFonts w:ascii="Garamond" w:eastAsia="Times New Roman" w:hAnsi="Garamond"/>
        </w:rPr>
        <w:t>/</w:t>
      </w:r>
      <w:r w:rsidRPr="004A481E">
        <w:rPr>
          <w:rFonts w:ascii="Garamond" w:eastAsia="Times New Roman" w:hAnsi="Garamond"/>
        </w:rPr>
        <w:t>HH)</w:t>
      </w:r>
      <w:r>
        <w:rPr>
          <w:rFonts w:ascii="Garamond" w:eastAsia="Times New Roman" w:hAnsi="Garamond"/>
        </w:rPr>
        <w:t xml:space="preserve">. </w:t>
      </w:r>
      <w:r w:rsidRPr="004A481E">
        <w:rPr>
          <w:rFonts w:ascii="Garamond" w:eastAsia="Times New Roman" w:hAnsi="Garamond"/>
        </w:rPr>
        <w:t xml:space="preserve">Her research focuses on </w:t>
      </w:r>
      <w:r w:rsidR="0057572F">
        <w:rPr>
          <w:rFonts w:ascii="Garamond" w:eastAsia="Times New Roman" w:hAnsi="Garamond"/>
        </w:rPr>
        <w:t xml:space="preserve">the </w:t>
      </w:r>
      <w:r w:rsidRPr="004A481E">
        <w:rPr>
          <w:rFonts w:ascii="Garamond" w:eastAsia="Times New Roman" w:hAnsi="Garamond"/>
        </w:rPr>
        <w:t>social and academic issues of D</w:t>
      </w:r>
      <w:r w:rsidR="00B73117">
        <w:rPr>
          <w:rFonts w:ascii="Garamond" w:eastAsia="Times New Roman" w:hAnsi="Garamond"/>
        </w:rPr>
        <w:t>/</w:t>
      </w:r>
      <w:r w:rsidRPr="004A481E">
        <w:rPr>
          <w:rFonts w:ascii="Garamond" w:eastAsia="Times New Roman" w:hAnsi="Garamond"/>
        </w:rPr>
        <w:t>HH students in public school programs and on</w:t>
      </w:r>
      <w:r>
        <w:rPr>
          <w:rFonts w:ascii="Garamond" w:eastAsia="Times New Roman" w:hAnsi="Garamond"/>
        </w:rPr>
        <w:t xml:space="preserve"> the</w:t>
      </w:r>
      <w:r w:rsidRPr="004A481E">
        <w:rPr>
          <w:rFonts w:ascii="Garamond" w:eastAsia="Times New Roman" w:hAnsi="Garamond"/>
        </w:rPr>
        <w:t xml:space="preserve"> literacy learning of young deaf children</w:t>
      </w:r>
      <w:r>
        <w:rPr>
          <w:rFonts w:ascii="Garamond" w:eastAsia="Times New Roman" w:hAnsi="Garamond"/>
        </w:rPr>
        <w:t>.</w:t>
      </w:r>
      <w:r w:rsidRPr="004A481E">
        <w:rPr>
          <w:rFonts w:ascii="Garamond" w:eastAsia="Times New Roman" w:hAnsi="Garamond"/>
        </w:rPr>
        <w:t xml:space="preserve"> </w:t>
      </w:r>
    </w:p>
    <w:p w14:paraId="0BF81BFC" w14:textId="3A9ABAAF" w:rsidR="000F1861" w:rsidRPr="00C0186D" w:rsidRDefault="000F1861" w:rsidP="00C0186D">
      <w:pPr>
        <w:pStyle w:val="NormalWeb"/>
        <w:rPr>
          <w:rFonts w:ascii="Garamond" w:hAnsi="Garamond"/>
          <w:bCs/>
          <w:color w:val="2400FF"/>
          <w:sz w:val="24"/>
          <w:szCs w:val="24"/>
        </w:rPr>
      </w:pPr>
      <w:r w:rsidRPr="00C0186D">
        <w:rPr>
          <w:rFonts w:ascii="Garamond" w:hAnsi="Garamond"/>
          <w:b/>
          <w:sz w:val="24"/>
          <w:szCs w:val="24"/>
        </w:rPr>
        <w:t>Todd Fletcher</w:t>
      </w:r>
      <w:r w:rsidRPr="005E2EA9">
        <w:rPr>
          <w:rFonts w:ascii="Garamond" w:hAnsi="Garamond"/>
          <w:sz w:val="24"/>
          <w:szCs w:val="24"/>
        </w:rPr>
        <w:t xml:space="preserve"> is an Associate Professor of Special Education in the College of Education who earned his Ph</w:t>
      </w:r>
      <w:r w:rsidR="003C66E0" w:rsidRPr="005E2EA9">
        <w:rPr>
          <w:rFonts w:ascii="Garamond" w:hAnsi="Garamond"/>
          <w:sz w:val="24"/>
          <w:szCs w:val="24"/>
        </w:rPr>
        <w:t>.</w:t>
      </w:r>
      <w:r w:rsidRPr="005E2EA9">
        <w:rPr>
          <w:rFonts w:ascii="Garamond" w:hAnsi="Garamond"/>
          <w:sz w:val="24"/>
          <w:szCs w:val="24"/>
        </w:rPr>
        <w:t>D</w:t>
      </w:r>
      <w:r w:rsidR="003C66E0" w:rsidRPr="005E2EA9">
        <w:rPr>
          <w:rFonts w:ascii="Garamond" w:hAnsi="Garamond"/>
          <w:sz w:val="24"/>
          <w:szCs w:val="24"/>
        </w:rPr>
        <w:t>.</w:t>
      </w:r>
      <w:r w:rsidRPr="005E2EA9">
        <w:rPr>
          <w:rFonts w:ascii="Garamond" w:hAnsi="Garamond"/>
          <w:sz w:val="24"/>
          <w:szCs w:val="24"/>
        </w:rPr>
        <w:t xml:space="preserve"> from</w:t>
      </w:r>
      <w:r w:rsidR="005E2EA9" w:rsidRPr="005E2EA9">
        <w:rPr>
          <w:rFonts w:ascii="Garamond" w:hAnsi="Garamond"/>
          <w:sz w:val="24"/>
          <w:szCs w:val="24"/>
        </w:rPr>
        <w:t xml:space="preserve"> </w:t>
      </w:r>
      <w:r w:rsidR="00277CFD">
        <w:rPr>
          <w:rFonts w:ascii="Garamond" w:hAnsi="Garamond"/>
          <w:sz w:val="24"/>
          <w:szCs w:val="24"/>
        </w:rPr>
        <w:t>Oregon State University</w:t>
      </w:r>
      <w:r w:rsidR="005E2EA9" w:rsidRPr="005E2EA9">
        <w:rPr>
          <w:rFonts w:ascii="Garamond" w:hAnsi="Garamond"/>
          <w:sz w:val="24"/>
          <w:szCs w:val="24"/>
        </w:rPr>
        <w:t xml:space="preserve">. </w:t>
      </w:r>
      <w:r w:rsidRPr="005E2EA9">
        <w:rPr>
          <w:rFonts w:ascii="Garamond" w:hAnsi="Garamond"/>
          <w:sz w:val="24"/>
          <w:szCs w:val="24"/>
        </w:rPr>
        <w:t xml:space="preserve">He coordinates the graduate program in bilingual/multicultural special education. His research focuses on culturally responsive educational practices for diverse learners, special education policy, and inclusive education practices in Latin America. He is the founder of </w:t>
      </w:r>
      <w:proofErr w:type="spellStart"/>
      <w:r w:rsidRPr="005E2EA9">
        <w:rPr>
          <w:rFonts w:ascii="Garamond" w:hAnsi="Garamond"/>
          <w:sz w:val="24"/>
          <w:szCs w:val="24"/>
        </w:rPr>
        <w:t>Resplandor</w:t>
      </w:r>
      <w:proofErr w:type="spellEnd"/>
      <w:r w:rsidRPr="005E2EA9">
        <w:rPr>
          <w:rFonts w:ascii="Garamond" w:hAnsi="Garamond"/>
          <w:sz w:val="24"/>
          <w:szCs w:val="24"/>
        </w:rPr>
        <w:t xml:space="preserve"> International, an educational and cultural center in </w:t>
      </w:r>
      <w:proofErr w:type="spellStart"/>
      <w:r w:rsidRPr="005E2EA9">
        <w:rPr>
          <w:rFonts w:ascii="Garamond" w:hAnsi="Garamond"/>
          <w:sz w:val="24"/>
          <w:szCs w:val="24"/>
        </w:rPr>
        <w:t>Cajones</w:t>
      </w:r>
      <w:proofErr w:type="spellEnd"/>
      <w:r w:rsidRPr="005E2EA9">
        <w:rPr>
          <w:rFonts w:ascii="Garamond" w:hAnsi="Garamond"/>
          <w:sz w:val="24"/>
          <w:szCs w:val="24"/>
        </w:rPr>
        <w:t xml:space="preserve">, Mexico. </w:t>
      </w:r>
    </w:p>
    <w:p w14:paraId="1C66B2F9" w14:textId="20A6E7D5" w:rsidR="000F1861" w:rsidRDefault="000F1861" w:rsidP="00B02650">
      <w:pPr>
        <w:rPr>
          <w:rFonts w:ascii="Garamond" w:hAnsi="Garamond"/>
        </w:rPr>
      </w:pPr>
      <w:proofErr w:type="spellStart"/>
      <w:r w:rsidRPr="00C0186D">
        <w:rPr>
          <w:rFonts w:ascii="Garamond" w:hAnsi="Garamond"/>
          <w:b/>
        </w:rPr>
        <w:t>Sunggye</w:t>
      </w:r>
      <w:proofErr w:type="spellEnd"/>
      <w:r w:rsidRPr="00C0186D">
        <w:rPr>
          <w:rFonts w:ascii="Garamond" w:hAnsi="Garamond"/>
          <w:b/>
        </w:rPr>
        <w:t xml:space="preserve"> Hong</w:t>
      </w:r>
      <w:r>
        <w:rPr>
          <w:rFonts w:ascii="Garamond" w:hAnsi="Garamond"/>
        </w:rPr>
        <w:t xml:space="preserve"> is an Associate Professor of Special Education in the College of Education who earned his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ED1AB0">
        <w:rPr>
          <w:rFonts w:ascii="Garamond" w:hAnsi="Garamond"/>
        </w:rPr>
        <w:t>the University of Arizona.</w:t>
      </w:r>
      <w:r>
        <w:rPr>
          <w:rFonts w:ascii="Garamond" w:hAnsi="Garamond"/>
        </w:rPr>
        <w:t xml:space="preserve"> He</w:t>
      </w:r>
      <w:r w:rsidRPr="004A481E">
        <w:rPr>
          <w:rFonts w:ascii="Garamond" w:hAnsi="Garamond"/>
        </w:rPr>
        <w:t xml:space="preserve"> coordinates the teacher preparation program in visual impairment. His research examines Braille reading, assistive technology, and expanded core curriculum for students with visual impairments. His research agenda is aimed at promoting equal access to educational opportunities including curriculum materials, classroom activities, and other school programs </w:t>
      </w:r>
      <w:r w:rsidR="008C737E">
        <w:rPr>
          <w:rFonts w:ascii="Garamond" w:hAnsi="Garamond"/>
        </w:rPr>
        <w:t>for</w:t>
      </w:r>
      <w:r w:rsidRPr="004A481E">
        <w:rPr>
          <w:rFonts w:ascii="Garamond" w:hAnsi="Garamond"/>
        </w:rPr>
        <w:t xml:space="preserve"> students who are blind or visually impaired, with or without additional disabilities. </w:t>
      </w:r>
      <w:r>
        <w:rPr>
          <w:rFonts w:ascii="Garamond" w:hAnsi="Garamond"/>
        </w:rPr>
        <w:tab/>
      </w:r>
    </w:p>
    <w:p w14:paraId="0A697D49" w14:textId="77777777" w:rsidR="000F1861" w:rsidRDefault="000F1861" w:rsidP="000F1861">
      <w:pPr>
        <w:rPr>
          <w:rFonts w:ascii="Garamond" w:hAnsi="Garamond"/>
        </w:rPr>
      </w:pPr>
    </w:p>
    <w:p w14:paraId="489447B4" w14:textId="2C1D0F2E" w:rsidR="000F1861" w:rsidRDefault="000F1861" w:rsidP="00B02650">
      <w:pPr>
        <w:rPr>
          <w:rFonts w:ascii="Garamond" w:hAnsi="Garamond"/>
        </w:rPr>
      </w:pPr>
      <w:r w:rsidRPr="00C0186D">
        <w:rPr>
          <w:rFonts w:ascii="Garamond" w:hAnsi="Garamond"/>
          <w:b/>
        </w:rPr>
        <w:t>Carl Liaupsin</w:t>
      </w:r>
      <w:r>
        <w:rPr>
          <w:rFonts w:ascii="Garamond" w:hAnsi="Garamond"/>
        </w:rPr>
        <w:t xml:space="preserve"> </w:t>
      </w:r>
      <w:r w:rsidRPr="004A481E">
        <w:rPr>
          <w:rFonts w:ascii="Garamond" w:hAnsi="Garamond"/>
        </w:rPr>
        <w:t xml:space="preserve">is </w:t>
      </w:r>
      <w:r>
        <w:rPr>
          <w:rFonts w:ascii="Garamond" w:hAnsi="Garamond"/>
        </w:rPr>
        <w:t>an Associate Professor of Special Education in the College of Education who earned his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Pr="001A5175">
        <w:rPr>
          <w:rFonts w:ascii="Garamond" w:hAnsi="Garamond"/>
        </w:rPr>
        <w:t>the University of Kentucky. He</w:t>
      </w:r>
      <w:r w:rsidRPr="004A481E">
        <w:rPr>
          <w:rFonts w:ascii="Garamond" w:hAnsi="Garamond"/>
        </w:rPr>
        <w:t xml:space="preserve"> specializes in the </w:t>
      </w:r>
      <w:r w:rsidR="00E4306E">
        <w:rPr>
          <w:rFonts w:ascii="Garamond" w:hAnsi="Garamond"/>
        </w:rPr>
        <w:t>area of emotional and behavior</w:t>
      </w:r>
      <w:r w:rsidRPr="004A481E">
        <w:rPr>
          <w:rFonts w:ascii="Garamond" w:hAnsi="Garamond"/>
        </w:rPr>
        <w:t xml:space="preserve"> disorders and directs the graduate mild-moderate disabi</w:t>
      </w:r>
      <w:r w:rsidR="001B352C">
        <w:rPr>
          <w:rFonts w:ascii="Garamond" w:hAnsi="Garamond"/>
        </w:rPr>
        <w:t xml:space="preserve">lities preparation program. His </w:t>
      </w:r>
      <w:r w:rsidRPr="004A481E">
        <w:rPr>
          <w:rFonts w:ascii="Garamond" w:hAnsi="Garamond"/>
        </w:rPr>
        <w:t>research addresses the valida</w:t>
      </w:r>
      <w:r w:rsidR="00B73117">
        <w:rPr>
          <w:rFonts w:ascii="Garamond" w:hAnsi="Garamond"/>
        </w:rPr>
        <w:t>tion of function-based behavior-</w:t>
      </w:r>
      <w:r w:rsidRPr="004A481E">
        <w:rPr>
          <w:rFonts w:ascii="Garamond" w:hAnsi="Garamond"/>
        </w:rPr>
        <w:t xml:space="preserve">intervention procedures and issues of treatment integrity in individualized interventions. </w:t>
      </w:r>
    </w:p>
    <w:p w14:paraId="7B8F9ED3" w14:textId="77777777" w:rsidR="000F1861" w:rsidRDefault="000F1861" w:rsidP="000F1861">
      <w:pPr>
        <w:rPr>
          <w:rFonts w:ascii="Garamond" w:hAnsi="Garamond"/>
        </w:rPr>
      </w:pPr>
    </w:p>
    <w:p w14:paraId="2AECBA4C" w14:textId="75FB9043" w:rsidR="000F1861" w:rsidRDefault="000F1861" w:rsidP="00B02650">
      <w:pPr>
        <w:rPr>
          <w:rFonts w:ascii="Garamond" w:hAnsi="Garamond"/>
        </w:rPr>
      </w:pPr>
      <w:r w:rsidRPr="00C0186D">
        <w:rPr>
          <w:rFonts w:ascii="Garamond" w:hAnsi="Garamond"/>
          <w:b/>
        </w:rPr>
        <w:t>C. June Maker</w:t>
      </w:r>
      <w:r>
        <w:rPr>
          <w:rFonts w:ascii="Garamond" w:hAnsi="Garamond"/>
        </w:rPr>
        <w:t xml:space="preserve"> is a Professor of Special Education in the College of Education</w:t>
      </w:r>
      <w:r w:rsidRPr="004A481E">
        <w:rPr>
          <w:rFonts w:ascii="Garamond" w:hAnsi="Garamond"/>
        </w:rPr>
        <w:t xml:space="preserve"> </w:t>
      </w:r>
      <w:r>
        <w:rPr>
          <w:rFonts w:ascii="Garamond" w:hAnsi="Garamond"/>
        </w:rPr>
        <w:t>who earned her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D069DC">
        <w:rPr>
          <w:rFonts w:ascii="Garamond" w:hAnsi="Garamond"/>
        </w:rPr>
        <w:t xml:space="preserve">the </w:t>
      </w:r>
      <w:r w:rsidR="001179D6">
        <w:rPr>
          <w:rFonts w:ascii="Garamond" w:hAnsi="Garamond"/>
        </w:rPr>
        <w:t>University of Virginia.</w:t>
      </w:r>
      <w:r>
        <w:rPr>
          <w:rFonts w:ascii="Garamond" w:hAnsi="Garamond"/>
        </w:rPr>
        <w:t xml:space="preserve"> She </w:t>
      </w:r>
      <w:r w:rsidRPr="004A481E">
        <w:rPr>
          <w:rFonts w:ascii="Garamond" w:hAnsi="Garamond"/>
        </w:rPr>
        <w:t>specializes in the education of children who are gifted and twice exceptional (e.g., gifted and LD). Her publications address teacher training, the talents in exceptional children, teaching students with learning disabilities, education of gifted minority students, and alternative assessment of g</w:t>
      </w:r>
      <w:r>
        <w:rPr>
          <w:rFonts w:ascii="Garamond" w:hAnsi="Garamond"/>
        </w:rPr>
        <w:t xml:space="preserve">ifted students. </w:t>
      </w:r>
      <w:r w:rsidR="007A7E1B">
        <w:rPr>
          <w:rFonts w:ascii="Garamond" w:hAnsi="Garamond"/>
        </w:rPr>
        <w:t>Her</w:t>
      </w:r>
      <w:r w:rsidRPr="004A481E">
        <w:rPr>
          <w:rFonts w:ascii="Garamond" w:hAnsi="Garamond"/>
        </w:rPr>
        <w:t xml:space="preserve"> research focuses on </w:t>
      </w:r>
      <w:r>
        <w:rPr>
          <w:rFonts w:ascii="Garamond" w:hAnsi="Garamond"/>
        </w:rPr>
        <w:t xml:space="preserve">the </w:t>
      </w:r>
      <w:r w:rsidRPr="004A481E">
        <w:rPr>
          <w:rFonts w:ascii="Garamond" w:hAnsi="Garamond"/>
        </w:rPr>
        <w:t>assessment and enhancement of multiple forms of ability from a problem-solving perspective and finding gifted students from underserved</w:t>
      </w:r>
      <w:r>
        <w:rPr>
          <w:rFonts w:ascii="Garamond" w:hAnsi="Garamond"/>
        </w:rPr>
        <w:t xml:space="preserve"> populations.</w:t>
      </w:r>
    </w:p>
    <w:p w14:paraId="66F29746" w14:textId="77777777" w:rsidR="00DD6753" w:rsidRDefault="00DD6753" w:rsidP="00B02650">
      <w:pPr>
        <w:rPr>
          <w:rFonts w:ascii="Garamond" w:hAnsi="Garamond"/>
        </w:rPr>
      </w:pPr>
    </w:p>
    <w:p w14:paraId="03A236C5" w14:textId="6F43D46D" w:rsidR="00DD6753" w:rsidRPr="00647A67" w:rsidRDefault="00C95691" w:rsidP="00B02650">
      <w:pPr>
        <w:rPr>
          <w:rFonts w:ascii="Garamond" w:eastAsia="Times New Roman" w:hAnsi="Garamond" w:cs="Arial"/>
          <w:bCs/>
          <w:color w:val="212121"/>
        </w:rPr>
      </w:pPr>
      <w:r>
        <w:rPr>
          <w:rFonts w:ascii="Garamond" w:hAnsi="Garamond"/>
          <w:b/>
        </w:rPr>
        <w:t xml:space="preserve">Stephanie </w:t>
      </w:r>
      <w:proofErr w:type="spellStart"/>
      <w:r>
        <w:rPr>
          <w:rFonts w:ascii="Garamond" w:hAnsi="Garamond"/>
          <w:b/>
        </w:rPr>
        <w:t>MacF</w:t>
      </w:r>
      <w:r w:rsidR="00DD6753" w:rsidRPr="00C0186D">
        <w:rPr>
          <w:rFonts w:ascii="Garamond" w:hAnsi="Garamond"/>
          <w:b/>
        </w:rPr>
        <w:t>arland</w:t>
      </w:r>
      <w:proofErr w:type="spellEnd"/>
      <w:r w:rsidR="00DD6753" w:rsidRPr="00647A67">
        <w:rPr>
          <w:rFonts w:ascii="Garamond" w:hAnsi="Garamond"/>
        </w:rPr>
        <w:t xml:space="preserve"> is a Professor of Practice </w:t>
      </w:r>
      <w:r w:rsidR="005E6980">
        <w:rPr>
          <w:rFonts w:ascii="Garamond" w:hAnsi="Garamond"/>
        </w:rPr>
        <w:t>in</w:t>
      </w:r>
      <w:r w:rsidR="00DD6753" w:rsidRPr="00647A67">
        <w:rPr>
          <w:rFonts w:ascii="Garamond" w:hAnsi="Garamond"/>
        </w:rPr>
        <w:t xml:space="preserve"> Special Education </w:t>
      </w:r>
      <w:r w:rsidR="005E6980">
        <w:rPr>
          <w:rFonts w:ascii="Garamond" w:hAnsi="Garamond"/>
        </w:rPr>
        <w:t>for</w:t>
      </w:r>
      <w:r w:rsidR="00DD6753" w:rsidRPr="00647A67">
        <w:rPr>
          <w:rFonts w:ascii="Garamond" w:hAnsi="Garamond"/>
        </w:rPr>
        <w:t xml:space="preserve"> the College of Educa</w:t>
      </w:r>
      <w:r w:rsidR="00860CC7" w:rsidRPr="00647A67">
        <w:rPr>
          <w:rFonts w:ascii="Garamond" w:hAnsi="Garamond"/>
        </w:rPr>
        <w:t>tion who earned her Ph.D. from the University of Arizona</w:t>
      </w:r>
      <w:r w:rsidR="004C7F4C" w:rsidRPr="00647A67">
        <w:rPr>
          <w:rFonts w:ascii="Garamond" w:hAnsi="Garamond"/>
        </w:rPr>
        <w:t xml:space="preserve">. </w:t>
      </w:r>
      <w:r w:rsidR="00647A67" w:rsidRPr="00647A67">
        <w:rPr>
          <w:rFonts w:ascii="Garamond" w:eastAsia="Times New Roman" w:hAnsi="Garamond" w:cs="Arial"/>
          <w:bCs/>
          <w:color w:val="000000"/>
        </w:rPr>
        <w:t>She is</w:t>
      </w:r>
      <w:r w:rsidR="00232623" w:rsidRPr="00647A67">
        <w:rPr>
          <w:rFonts w:ascii="Garamond" w:eastAsia="Times New Roman" w:hAnsi="Garamond" w:cs="Arial"/>
          <w:bCs/>
          <w:color w:val="000000"/>
        </w:rPr>
        <w:t xml:space="preserve"> currently the Director of the Teacher Preparation Program in S</w:t>
      </w:r>
      <w:r w:rsidR="00647A67" w:rsidRPr="00647A67">
        <w:rPr>
          <w:rFonts w:ascii="Garamond" w:eastAsia="Times New Roman" w:hAnsi="Garamond" w:cs="Arial"/>
          <w:bCs/>
          <w:color w:val="000000"/>
        </w:rPr>
        <w:t xml:space="preserve">evere and Multiple Disabilities. She also </w:t>
      </w:r>
      <w:r w:rsidR="00232623" w:rsidRPr="00647A67">
        <w:rPr>
          <w:rFonts w:ascii="Garamond" w:eastAsia="Times New Roman" w:hAnsi="Garamond" w:cs="Arial"/>
          <w:bCs/>
          <w:color w:val="000000"/>
        </w:rPr>
        <w:t>specializes in preparing</w:t>
      </w:r>
      <w:r w:rsidR="00647A67" w:rsidRPr="00647A67">
        <w:rPr>
          <w:rFonts w:ascii="Garamond" w:eastAsia="Times New Roman" w:hAnsi="Garamond" w:cs="Arial"/>
          <w:bCs/>
          <w:color w:val="000000"/>
        </w:rPr>
        <w:t xml:space="preserve"> pre-service</w:t>
      </w:r>
      <w:r w:rsidR="00232623" w:rsidRPr="00647A67">
        <w:rPr>
          <w:rFonts w:ascii="Garamond" w:eastAsia="Times New Roman" w:hAnsi="Garamond" w:cs="Arial"/>
          <w:bCs/>
          <w:color w:val="000000"/>
        </w:rPr>
        <w:t xml:space="preserve"> teachers and consulting in the fields of deaf-blind education with an emphasi</w:t>
      </w:r>
      <w:r w:rsidR="00743353">
        <w:rPr>
          <w:rFonts w:ascii="Garamond" w:eastAsia="Times New Roman" w:hAnsi="Garamond" w:cs="Arial"/>
          <w:bCs/>
          <w:color w:val="000000"/>
        </w:rPr>
        <w:t xml:space="preserve">s in communication development as well as </w:t>
      </w:r>
      <w:r w:rsidR="00232623" w:rsidRPr="00647A67">
        <w:rPr>
          <w:rFonts w:ascii="Garamond" w:eastAsia="Times New Roman" w:hAnsi="Garamond" w:cs="Arial"/>
          <w:bCs/>
          <w:color w:val="000000"/>
        </w:rPr>
        <w:t>transition and inclusion in post-secondary education.</w:t>
      </w:r>
    </w:p>
    <w:p w14:paraId="5CF77D7C" w14:textId="77777777" w:rsidR="00DD6753" w:rsidRPr="004A481E" w:rsidRDefault="00DD6753" w:rsidP="000F1861">
      <w:pPr>
        <w:rPr>
          <w:rFonts w:ascii="Garamond" w:hAnsi="Garamond"/>
          <w:shd w:val="clear" w:color="auto" w:fill="FFF2CC"/>
        </w:rPr>
      </w:pPr>
    </w:p>
    <w:p w14:paraId="49C5D07C" w14:textId="57945EDE" w:rsidR="000F1861" w:rsidRPr="004A481E" w:rsidRDefault="000F1861" w:rsidP="000F1861">
      <w:pPr>
        <w:rPr>
          <w:rFonts w:ascii="Garamond" w:hAnsi="Garamond"/>
          <w:b/>
          <w:iCs/>
        </w:rPr>
      </w:pPr>
      <w:r w:rsidRPr="00C0186D">
        <w:rPr>
          <w:rFonts w:ascii="Garamond" w:hAnsi="Garamond"/>
          <w:b/>
        </w:rPr>
        <w:t>Nancy Mather</w:t>
      </w:r>
      <w:r>
        <w:rPr>
          <w:rFonts w:ascii="Garamond" w:hAnsi="Garamond"/>
        </w:rPr>
        <w:t xml:space="preserve"> is a Professor of Special Education in the College of Education who earned her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ED1AB0">
        <w:rPr>
          <w:rFonts w:ascii="Garamond" w:hAnsi="Garamond"/>
        </w:rPr>
        <w:t xml:space="preserve">the University of Arizona. </w:t>
      </w:r>
      <w:r>
        <w:rPr>
          <w:rFonts w:ascii="Garamond" w:hAnsi="Garamond"/>
        </w:rPr>
        <w:t xml:space="preserve">She </w:t>
      </w:r>
      <w:r w:rsidRPr="004A481E">
        <w:rPr>
          <w:rFonts w:ascii="Garamond" w:hAnsi="Garamond"/>
        </w:rPr>
        <w:t xml:space="preserve">specializes in learning disabilities </w:t>
      </w:r>
      <w:r w:rsidR="00636D55">
        <w:rPr>
          <w:rFonts w:ascii="Garamond" w:hAnsi="Garamond"/>
        </w:rPr>
        <w:t xml:space="preserve">with a strong emphasis on dyslexia, </w:t>
      </w:r>
      <w:r w:rsidRPr="004A481E">
        <w:rPr>
          <w:rFonts w:ascii="Garamond" w:hAnsi="Garamond"/>
        </w:rPr>
        <w:t xml:space="preserve">and has published numerous articles and books on assessment and instruction. She is co-author of the </w:t>
      </w:r>
      <w:r w:rsidR="004C6B89">
        <w:rPr>
          <w:rFonts w:ascii="Garamond" w:hAnsi="Garamond"/>
        </w:rPr>
        <w:t xml:space="preserve">widely-used </w:t>
      </w:r>
      <w:r w:rsidRPr="004A481E">
        <w:rPr>
          <w:rFonts w:ascii="Garamond" w:hAnsi="Garamond"/>
        </w:rPr>
        <w:t>Woodcock-Johnson IV (</w:t>
      </w:r>
      <w:proofErr w:type="spellStart"/>
      <w:r w:rsidRPr="004A481E">
        <w:rPr>
          <w:rFonts w:ascii="Garamond" w:hAnsi="Garamond"/>
        </w:rPr>
        <w:t>Schrank</w:t>
      </w:r>
      <w:proofErr w:type="spellEnd"/>
      <w:r w:rsidRPr="004A481E">
        <w:rPr>
          <w:rFonts w:ascii="Garamond" w:hAnsi="Garamond"/>
        </w:rPr>
        <w:t>, McGrew, &amp; Mather, 2014)</w:t>
      </w:r>
      <w:r w:rsidR="004C6B89">
        <w:rPr>
          <w:rFonts w:ascii="Garamond" w:hAnsi="Garamond"/>
        </w:rPr>
        <w:t>.</w:t>
      </w:r>
    </w:p>
    <w:p w14:paraId="34FF6B0B" w14:textId="77777777" w:rsidR="00787FAC" w:rsidRDefault="00787FAC" w:rsidP="000F1861">
      <w:pPr>
        <w:rPr>
          <w:rFonts w:ascii="Garamond" w:hAnsi="Garamond"/>
        </w:rPr>
      </w:pPr>
    </w:p>
    <w:p w14:paraId="1BA70516" w14:textId="27E7C0F7" w:rsidR="00E85E61" w:rsidRPr="00E85E61" w:rsidRDefault="00E85E61" w:rsidP="00E85E61">
      <w:pPr>
        <w:rPr>
          <w:rFonts w:ascii="Garamond" w:hAnsi="Garamond"/>
        </w:rPr>
      </w:pPr>
      <w:r w:rsidRPr="00E85E61">
        <w:rPr>
          <w:rFonts w:ascii="Garamond" w:hAnsi="Garamond"/>
          <w:b/>
        </w:rPr>
        <w:t xml:space="preserve">Maria L. </w:t>
      </w:r>
      <w:proofErr w:type="spellStart"/>
      <w:r w:rsidRPr="00E85E61">
        <w:rPr>
          <w:rFonts w:ascii="Garamond" w:hAnsi="Garamond"/>
          <w:b/>
        </w:rPr>
        <w:t>Nahmias</w:t>
      </w:r>
      <w:proofErr w:type="spellEnd"/>
      <w:r w:rsidRPr="00E85E61">
        <w:rPr>
          <w:rFonts w:ascii="Garamond" w:hAnsi="Garamond"/>
        </w:rPr>
        <w:t xml:space="preserve"> is an Associate Professor of Practice </w:t>
      </w:r>
      <w:r w:rsidR="00DB5D3B">
        <w:rPr>
          <w:rFonts w:ascii="Garamond" w:hAnsi="Garamond"/>
        </w:rPr>
        <w:t>for the</w:t>
      </w:r>
      <w:r w:rsidRPr="00E85E61">
        <w:rPr>
          <w:rFonts w:ascii="Garamond" w:hAnsi="Garamond"/>
        </w:rPr>
        <w:t xml:space="preserve"> Special Education </w:t>
      </w:r>
      <w:r w:rsidR="00DB5D3B">
        <w:rPr>
          <w:rFonts w:ascii="Garamond" w:hAnsi="Garamond"/>
        </w:rPr>
        <w:t xml:space="preserve">Department </w:t>
      </w:r>
      <w:r w:rsidRPr="00E85E61">
        <w:rPr>
          <w:rFonts w:ascii="Garamond" w:hAnsi="Garamond"/>
        </w:rPr>
        <w:t>in the College of Educat</w:t>
      </w:r>
      <w:r w:rsidR="00DB5D3B">
        <w:rPr>
          <w:rFonts w:ascii="Garamond" w:hAnsi="Garamond"/>
        </w:rPr>
        <w:t>ion</w:t>
      </w:r>
      <w:r w:rsidRPr="00E85E61">
        <w:rPr>
          <w:rFonts w:ascii="Garamond" w:hAnsi="Garamond"/>
        </w:rPr>
        <w:t xml:space="preserve">. She earned her Ph.D. from Northwestern University and has taught at the University of Vermont, Goddard College and the University of Arizona. Her specialty is in learning disabilities and mild-moderate disabilities, </w:t>
      </w:r>
      <w:r w:rsidR="003777A2">
        <w:rPr>
          <w:rFonts w:ascii="Garamond" w:hAnsi="Garamond"/>
        </w:rPr>
        <w:t>including students with</w:t>
      </w:r>
      <w:r w:rsidRPr="00E85E61">
        <w:rPr>
          <w:rFonts w:ascii="Garamond" w:hAnsi="Garamond"/>
        </w:rPr>
        <w:t xml:space="preserve"> language disorders and attention de</w:t>
      </w:r>
      <w:r w:rsidR="00D863BE">
        <w:rPr>
          <w:rFonts w:ascii="Garamond" w:hAnsi="Garamond"/>
        </w:rPr>
        <w:t xml:space="preserve">ficit-hyperactivity disorders. </w:t>
      </w:r>
      <w:r w:rsidRPr="00E85E61">
        <w:rPr>
          <w:rFonts w:ascii="Garamond" w:hAnsi="Garamond"/>
        </w:rPr>
        <w:t xml:space="preserve">Dr. </w:t>
      </w:r>
      <w:proofErr w:type="spellStart"/>
      <w:r w:rsidRPr="00E85E61">
        <w:rPr>
          <w:rFonts w:ascii="Garamond" w:hAnsi="Garamond"/>
        </w:rPr>
        <w:t>Nahmias</w:t>
      </w:r>
      <w:proofErr w:type="spellEnd"/>
      <w:r w:rsidRPr="00E85E61">
        <w:rPr>
          <w:rFonts w:ascii="Garamond" w:hAnsi="Garamond"/>
        </w:rPr>
        <w:t>’ current re</w:t>
      </w:r>
      <w:r w:rsidR="000724E0">
        <w:rPr>
          <w:rFonts w:ascii="Garamond" w:hAnsi="Garamond"/>
        </w:rPr>
        <w:t>search involves mentoring early-</w:t>
      </w:r>
      <w:r w:rsidRPr="00E85E61">
        <w:rPr>
          <w:rFonts w:ascii="Garamond" w:hAnsi="Garamond"/>
        </w:rPr>
        <w:t xml:space="preserve">career teachers and the recruitment of special educators. </w:t>
      </w:r>
    </w:p>
    <w:p w14:paraId="392E74EE" w14:textId="731F1A2F" w:rsidR="007E66BD" w:rsidRDefault="007E66BD" w:rsidP="000F1861">
      <w:pPr>
        <w:rPr>
          <w:rFonts w:ascii="Garamond" w:hAnsi="Garamond"/>
        </w:rPr>
      </w:pPr>
    </w:p>
    <w:p w14:paraId="5F1FF916" w14:textId="4149ABD1" w:rsidR="00400850" w:rsidRPr="000D4C63" w:rsidRDefault="006D2B5E" w:rsidP="00400850">
      <w:pPr>
        <w:rPr>
          <w:rFonts w:ascii="Garamond" w:eastAsia="Times New Roman" w:hAnsi="Garamond" w:cs="Times New Roman"/>
        </w:rPr>
      </w:pPr>
      <w:r w:rsidRPr="00C95691">
        <w:rPr>
          <w:rFonts w:ascii="Garamond" w:eastAsia="Times New Roman" w:hAnsi="Garamond" w:cs="Times New Roman"/>
          <w:b/>
          <w:color w:val="000000"/>
        </w:rPr>
        <w:t xml:space="preserve">Samuel J. </w:t>
      </w:r>
      <w:proofErr w:type="spellStart"/>
      <w:r w:rsidRPr="00C95691">
        <w:rPr>
          <w:rFonts w:ascii="Garamond" w:eastAsia="Times New Roman" w:hAnsi="Garamond" w:cs="Times New Roman"/>
          <w:b/>
          <w:color w:val="000000"/>
        </w:rPr>
        <w:t>Supalla</w:t>
      </w:r>
      <w:proofErr w:type="spellEnd"/>
      <w:r w:rsidRPr="000D4C63">
        <w:rPr>
          <w:rFonts w:ascii="Garamond" w:eastAsia="Times New Roman" w:hAnsi="Garamond" w:cs="Times New Roman"/>
          <w:color w:val="000000"/>
        </w:rPr>
        <w:t xml:space="preserve"> is an Associate P</w:t>
      </w:r>
      <w:r w:rsidR="00400850" w:rsidRPr="000D4C63">
        <w:rPr>
          <w:rFonts w:ascii="Garamond" w:eastAsia="Times New Roman" w:hAnsi="Garamond" w:cs="Times New Roman"/>
          <w:color w:val="000000"/>
        </w:rPr>
        <w:t xml:space="preserve">rofessor </w:t>
      </w:r>
      <w:r w:rsidR="00B13C18">
        <w:rPr>
          <w:rFonts w:ascii="Garamond" w:eastAsia="Times New Roman" w:hAnsi="Garamond" w:cs="Times New Roman"/>
          <w:color w:val="000000"/>
        </w:rPr>
        <w:t>of Special Education in the College of Education</w:t>
      </w:r>
      <w:r w:rsidR="00400850" w:rsidRPr="000D4C63">
        <w:rPr>
          <w:rFonts w:ascii="Garamond" w:eastAsia="Times New Roman" w:hAnsi="Garamond" w:cs="Times New Roman"/>
          <w:color w:val="000000"/>
        </w:rPr>
        <w:t xml:space="preserve">. </w:t>
      </w:r>
      <w:r w:rsidR="0070724B">
        <w:rPr>
          <w:rFonts w:ascii="Garamond" w:eastAsia="Times New Roman" w:hAnsi="Garamond" w:cs="Times New Roman"/>
          <w:color w:val="000000"/>
        </w:rPr>
        <w:t>His research primarily involves</w:t>
      </w:r>
      <w:r w:rsidR="00400850" w:rsidRPr="000D4C63">
        <w:rPr>
          <w:rFonts w:ascii="Garamond" w:eastAsia="Times New Roman" w:hAnsi="Garamond" w:cs="Times New Roman"/>
          <w:color w:val="000000"/>
        </w:rPr>
        <w:t xml:space="preserve"> understanding and meeting the li</w:t>
      </w:r>
      <w:r w:rsidR="0070724B">
        <w:rPr>
          <w:rFonts w:ascii="Garamond" w:eastAsia="Times New Roman" w:hAnsi="Garamond" w:cs="Times New Roman"/>
          <w:color w:val="000000"/>
        </w:rPr>
        <w:t xml:space="preserve">nguistic needs of deaf children. Additionally, his research includes </w:t>
      </w:r>
      <w:r w:rsidR="00400850" w:rsidRPr="000D4C63">
        <w:rPr>
          <w:rFonts w:ascii="Garamond" w:eastAsia="Times New Roman" w:hAnsi="Garamond" w:cs="Times New Roman"/>
          <w:color w:val="000000"/>
        </w:rPr>
        <w:t xml:space="preserve">the literacy issues that are involved when deaf children learn how to read and write in English without the support of sound. </w:t>
      </w:r>
      <w:r w:rsidR="004B25FD">
        <w:rPr>
          <w:rFonts w:ascii="Garamond" w:eastAsia="Times New Roman" w:hAnsi="Garamond" w:cs="Times New Roman"/>
          <w:color w:val="000000"/>
        </w:rPr>
        <w:t>He teaches</w:t>
      </w:r>
      <w:r w:rsidR="00400850" w:rsidRPr="000D4C63">
        <w:rPr>
          <w:rFonts w:ascii="Garamond" w:eastAsia="Times New Roman" w:hAnsi="Garamond" w:cs="Times New Roman"/>
          <w:color w:val="000000"/>
        </w:rPr>
        <w:t xml:space="preserve"> Deaf Studies courses and </w:t>
      </w:r>
      <w:r w:rsidR="004C6B89">
        <w:rPr>
          <w:rFonts w:ascii="Garamond" w:eastAsia="Times New Roman" w:hAnsi="Garamond" w:cs="Times New Roman"/>
          <w:color w:val="000000"/>
        </w:rPr>
        <w:t>American Sign Language (ASL)</w:t>
      </w:r>
      <w:r w:rsidR="00400850" w:rsidRPr="000D4C63">
        <w:rPr>
          <w:rFonts w:ascii="Garamond" w:eastAsia="Times New Roman" w:hAnsi="Garamond" w:cs="Times New Roman"/>
          <w:color w:val="000000"/>
        </w:rPr>
        <w:t xml:space="preserve"> as a foreign/second language and engaging students in different</w:t>
      </w:r>
      <w:r w:rsidR="00646B87">
        <w:rPr>
          <w:rFonts w:ascii="Garamond" w:eastAsia="Times New Roman" w:hAnsi="Garamond" w:cs="Times New Roman"/>
          <w:color w:val="000000"/>
        </w:rPr>
        <w:t xml:space="preserve"> research endeavors. He</w:t>
      </w:r>
      <w:r w:rsidR="00400850" w:rsidRPr="000D4C63">
        <w:rPr>
          <w:rFonts w:ascii="Garamond" w:eastAsia="Times New Roman" w:hAnsi="Garamond" w:cs="Times New Roman"/>
          <w:color w:val="000000"/>
        </w:rPr>
        <w:t xml:space="preserve"> is also an accomplished filmmaker and performer of ASL storytelling.</w:t>
      </w:r>
    </w:p>
    <w:p w14:paraId="178D1846" w14:textId="7496FAC9" w:rsidR="007E66BD" w:rsidRPr="000D4C63" w:rsidRDefault="007E66BD" w:rsidP="000F1861">
      <w:pPr>
        <w:rPr>
          <w:rFonts w:ascii="Garamond" w:hAnsi="Garamond"/>
        </w:rPr>
      </w:pPr>
    </w:p>
    <w:p w14:paraId="76FC3650" w14:textId="0D01A308" w:rsidR="00787FAC" w:rsidRPr="000D4C63" w:rsidRDefault="00D93F51" w:rsidP="00787FAC">
      <w:pPr>
        <w:rPr>
          <w:rFonts w:ascii="Garamond" w:eastAsia="Times New Roman" w:hAnsi="Garamond"/>
        </w:rPr>
      </w:pPr>
      <w:r w:rsidRPr="00C95691">
        <w:rPr>
          <w:rFonts w:ascii="Garamond" w:hAnsi="Garamond"/>
          <w:b/>
        </w:rPr>
        <w:t xml:space="preserve">John </w:t>
      </w:r>
      <w:proofErr w:type="spellStart"/>
      <w:r w:rsidRPr="00C95691">
        <w:rPr>
          <w:rFonts w:ascii="Garamond" w:hAnsi="Garamond"/>
          <w:b/>
        </w:rPr>
        <w:t>Umbr</w:t>
      </w:r>
      <w:r w:rsidR="00F30AE8" w:rsidRPr="00C95691">
        <w:rPr>
          <w:rFonts w:ascii="Garamond" w:hAnsi="Garamond"/>
          <w:b/>
        </w:rPr>
        <w:t>eit</w:t>
      </w:r>
      <w:proofErr w:type="spellEnd"/>
      <w:r w:rsidR="00F30AE8" w:rsidRPr="000D4C63">
        <w:rPr>
          <w:rFonts w:ascii="Garamond" w:hAnsi="Garamond"/>
        </w:rPr>
        <w:t xml:space="preserve"> </w:t>
      </w:r>
      <w:r w:rsidRPr="000D4C63">
        <w:rPr>
          <w:rFonts w:ascii="Garamond" w:hAnsi="Garamond"/>
        </w:rPr>
        <w:t>is</w:t>
      </w:r>
      <w:r w:rsidR="00F30AE8" w:rsidRPr="000D4C63">
        <w:rPr>
          <w:rFonts w:ascii="Garamond" w:hAnsi="Garamond"/>
        </w:rPr>
        <w:t xml:space="preserve"> a</w:t>
      </w:r>
      <w:r w:rsidRPr="000D4C63">
        <w:rPr>
          <w:rFonts w:ascii="Garamond" w:hAnsi="Garamond"/>
        </w:rPr>
        <w:t xml:space="preserve"> Professor of Special Education in the College of Education and </w:t>
      </w:r>
      <w:r w:rsidR="00165474" w:rsidRPr="000D4C63">
        <w:rPr>
          <w:rFonts w:ascii="Garamond" w:hAnsi="Garamond"/>
        </w:rPr>
        <w:t xml:space="preserve">a </w:t>
      </w:r>
      <w:r w:rsidRPr="000D4C63">
        <w:rPr>
          <w:rFonts w:ascii="Garamond" w:hAnsi="Garamond"/>
        </w:rPr>
        <w:t>Professor of Family and Community Medicine in the College of Medicine.</w:t>
      </w:r>
      <w:r w:rsidR="00165474" w:rsidRPr="000D4C63">
        <w:rPr>
          <w:rFonts w:ascii="Garamond" w:hAnsi="Garamond"/>
        </w:rPr>
        <w:t xml:space="preserve"> He earned his Ph</w:t>
      </w:r>
      <w:r w:rsidR="003C66E0" w:rsidRPr="000D4C63">
        <w:rPr>
          <w:rFonts w:ascii="Garamond" w:hAnsi="Garamond"/>
        </w:rPr>
        <w:t>.</w:t>
      </w:r>
      <w:r w:rsidR="00165474" w:rsidRPr="000D4C63">
        <w:rPr>
          <w:rFonts w:ascii="Garamond" w:hAnsi="Garamond"/>
        </w:rPr>
        <w:t>D</w:t>
      </w:r>
      <w:r w:rsidR="003C66E0" w:rsidRPr="000D4C63">
        <w:rPr>
          <w:rFonts w:ascii="Garamond" w:hAnsi="Garamond"/>
        </w:rPr>
        <w:t>.</w:t>
      </w:r>
      <w:r w:rsidR="00165474" w:rsidRPr="000D4C63">
        <w:rPr>
          <w:rFonts w:ascii="Garamond" w:hAnsi="Garamond"/>
        </w:rPr>
        <w:t xml:space="preserve"> from </w:t>
      </w:r>
      <w:r w:rsidR="00ED0CD0" w:rsidRPr="000D4C63">
        <w:rPr>
          <w:rFonts w:ascii="Garamond" w:hAnsi="Garamond"/>
        </w:rPr>
        <w:t>the Un</w:t>
      </w:r>
      <w:r w:rsidR="006E027C">
        <w:rPr>
          <w:rFonts w:ascii="Garamond" w:hAnsi="Garamond"/>
        </w:rPr>
        <w:t xml:space="preserve">iversity of Southern California and </w:t>
      </w:r>
      <w:r w:rsidRPr="000D4C63">
        <w:rPr>
          <w:rFonts w:ascii="Garamond" w:hAnsi="Garamond"/>
        </w:rPr>
        <w:t>specializes in severe disabilities, behavior analysis, and p</w:t>
      </w:r>
      <w:r w:rsidR="007138FE">
        <w:rPr>
          <w:rFonts w:ascii="Garamond" w:hAnsi="Garamond"/>
        </w:rPr>
        <w:t>ositive behavior</w:t>
      </w:r>
      <w:r w:rsidR="006E027C">
        <w:rPr>
          <w:rFonts w:ascii="Garamond" w:hAnsi="Garamond"/>
        </w:rPr>
        <w:t xml:space="preserve"> support. His </w:t>
      </w:r>
      <w:r w:rsidRPr="000D4C63">
        <w:rPr>
          <w:rFonts w:ascii="Garamond" w:hAnsi="Garamond"/>
        </w:rPr>
        <w:t>research focuses on function-based intervention and PBIS</w:t>
      </w:r>
      <w:r w:rsidR="007138FE">
        <w:rPr>
          <w:rFonts w:ascii="Garamond" w:hAnsi="Garamond"/>
        </w:rPr>
        <w:t xml:space="preserve"> (Positive Behavior</w:t>
      </w:r>
      <w:r w:rsidR="003E2AA4">
        <w:rPr>
          <w:rFonts w:ascii="Garamond" w:hAnsi="Garamond"/>
        </w:rPr>
        <w:t>al</w:t>
      </w:r>
      <w:r w:rsidR="00307091">
        <w:rPr>
          <w:rFonts w:ascii="Garamond" w:hAnsi="Garamond"/>
        </w:rPr>
        <w:t xml:space="preserve"> Intervention &amp; Supports)</w:t>
      </w:r>
      <w:r w:rsidRPr="000D4C63">
        <w:rPr>
          <w:rFonts w:ascii="Garamond" w:hAnsi="Garamond"/>
        </w:rPr>
        <w:t xml:space="preserve"> in natural environments. In 2010, Dr. </w:t>
      </w:r>
      <w:proofErr w:type="spellStart"/>
      <w:r w:rsidRPr="000D4C63">
        <w:rPr>
          <w:rFonts w:ascii="Garamond" w:hAnsi="Garamond"/>
        </w:rPr>
        <w:t>Umbreit</w:t>
      </w:r>
      <w:proofErr w:type="spellEnd"/>
      <w:r w:rsidRPr="000D4C63">
        <w:rPr>
          <w:rFonts w:ascii="Garamond" w:hAnsi="Garamond"/>
        </w:rPr>
        <w:t xml:space="preserve"> received the </w:t>
      </w:r>
      <w:r w:rsidR="00165474" w:rsidRPr="000D4C63">
        <w:rPr>
          <w:rFonts w:ascii="Garamond" w:hAnsi="Garamond"/>
          <w:i/>
        </w:rPr>
        <w:t xml:space="preserve">Most Outstanding </w:t>
      </w:r>
      <w:r w:rsidRPr="000D4C63">
        <w:rPr>
          <w:rFonts w:ascii="Garamond" w:hAnsi="Garamond"/>
          <w:i/>
        </w:rPr>
        <w:t>Teaching/Mentoring Award</w:t>
      </w:r>
      <w:r w:rsidR="00B82165">
        <w:rPr>
          <w:rFonts w:ascii="Garamond" w:hAnsi="Garamond"/>
        </w:rPr>
        <w:t xml:space="preserve"> from the</w:t>
      </w:r>
      <w:r w:rsidRPr="000D4C63">
        <w:rPr>
          <w:rFonts w:ascii="Garamond" w:hAnsi="Garamond"/>
        </w:rPr>
        <w:t xml:space="preserve"> College of Education.</w:t>
      </w:r>
      <w:r w:rsidR="00787FAC" w:rsidRPr="000D4C63">
        <w:rPr>
          <w:rFonts w:ascii="Garamond" w:eastAsia="Times New Roman" w:hAnsi="Garamond"/>
        </w:rPr>
        <w:t xml:space="preserve"> </w:t>
      </w:r>
    </w:p>
    <w:p w14:paraId="38E8FA8B" w14:textId="77777777" w:rsidR="00787FAC" w:rsidRPr="000D4C63" w:rsidRDefault="00787FAC" w:rsidP="007E66BD">
      <w:pPr>
        <w:rPr>
          <w:rFonts w:ascii="Garamond" w:eastAsia="Times New Roman" w:hAnsi="Garamond"/>
        </w:rPr>
      </w:pPr>
    </w:p>
    <w:p w14:paraId="64C680F1" w14:textId="769862A4" w:rsidR="00CC6F58" w:rsidRPr="00EF391D" w:rsidRDefault="007E66BD" w:rsidP="00CC6F58">
      <w:pPr>
        <w:rPr>
          <w:rFonts w:ascii="Garamond" w:hAnsi="Garamond"/>
        </w:rPr>
      </w:pPr>
      <w:r w:rsidRPr="00C95691">
        <w:rPr>
          <w:rFonts w:ascii="Garamond" w:hAnsi="Garamond"/>
          <w:b/>
        </w:rPr>
        <w:t>Cindy Volk</w:t>
      </w:r>
      <w:r w:rsidRPr="000D4C63">
        <w:rPr>
          <w:rFonts w:ascii="Garamond" w:hAnsi="Garamond"/>
        </w:rPr>
        <w:t xml:space="preserve"> is a Professor of Practice </w:t>
      </w:r>
      <w:r w:rsidR="00E46890">
        <w:rPr>
          <w:rFonts w:ascii="Garamond" w:hAnsi="Garamond"/>
        </w:rPr>
        <w:t>in</w:t>
      </w:r>
      <w:r w:rsidR="00E46890" w:rsidRPr="00647A67">
        <w:rPr>
          <w:rFonts w:ascii="Garamond" w:hAnsi="Garamond"/>
        </w:rPr>
        <w:t xml:space="preserve"> Special Education </w:t>
      </w:r>
      <w:r w:rsidR="00E46890">
        <w:rPr>
          <w:rFonts w:ascii="Garamond" w:hAnsi="Garamond"/>
        </w:rPr>
        <w:t>for</w:t>
      </w:r>
      <w:r w:rsidR="00E46890" w:rsidRPr="00647A67">
        <w:rPr>
          <w:rFonts w:ascii="Garamond" w:hAnsi="Garamond"/>
        </w:rPr>
        <w:t xml:space="preserve"> the College of Education</w:t>
      </w:r>
      <w:r w:rsidR="00A13612" w:rsidRPr="000D4C63">
        <w:rPr>
          <w:rFonts w:ascii="Garamond" w:hAnsi="Garamond"/>
        </w:rPr>
        <w:t xml:space="preserve">. </w:t>
      </w:r>
      <w:r w:rsidR="006F196A">
        <w:rPr>
          <w:rFonts w:ascii="Garamond" w:eastAsia="Times New Roman" w:hAnsi="Garamond" w:cs="Times New Roman"/>
          <w:color w:val="000000"/>
        </w:rPr>
        <w:t>S</w:t>
      </w:r>
      <w:r w:rsidR="00EF391D" w:rsidRPr="000D4C63">
        <w:rPr>
          <w:rFonts w:ascii="Garamond" w:eastAsia="Times New Roman" w:hAnsi="Garamond" w:cs="Times New Roman"/>
          <w:color w:val="000000"/>
        </w:rPr>
        <w:t xml:space="preserve">he </w:t>
      </w:r>
      <w:r w:rsidR="00EF391D">
        <w:rPr>
          <w:rFonts w:ascii="Garamond" w:eastAsia="Times New Roman" w:hAnsi="Garamond" w:cs="Times New Roman"/>
          <w:color w:val="000000"/>
        </w:rPr>
        <w:t>earned her</w:t>
      </w:r>
      <w:r w:rsidR="00EF391D" w:rsidRPr="000D4C63">
        <w:rPr>
          <w:rFonts w:ascii="Garamond" w:eastAsia="Times New Roman" w:hAnsi="Garamond" w:cs="Times New Roman"/>
          <w:color w:val="000000"/>
        </w:rPr>
        <w:t xml:space="preserve"> a Ph.D. in higher education from the University of Arizona. </w:t>
      </w:r>
      <w:r w:rsidR="00EF391D">
        <w:rPr>
          <w:rFonts w:ascii="Garamond" w:eastAsia="Times New Roman" w:hAnsi="Garamond" w:cs="Times New Roman"/>
          <w:color w:val="000000"/>
        </w:rPr>
        <w:t xml:space="preserve">She </w:t>
      </w:r>
      <w:r w:rsidR="00400850" w:rsidRPr="000D4C63">
        <w:rPr>
          <w:rFonts w:ascii="Garamond" w:eastAsia="Times New Roman" w:hAnsi="Garamond" w:cs="Times New Roman"/>
          <w:color w:val="000000"/>
        </w:rPr>
        <w:t xml:space="preserve">is the project director of </w:t>
      </w:r>
      <w:r w:rsidR="00400850" w:rsidRPr="00061C0F">
        <w:rPr>
          <w:rFonts w:ascii="Garamond" w:eastAsia="Times New Roman" w:hAnsi="Garamond" w:cs="Times New Roman"/>
        </w:rPr>
        <w:t>the </w:t>
      </w:r>
      <w:hyperlink r:id="rId8" w:tgtFrame="_blank" w:history="1">
        <w:r w:rsidR="00400850" w:rsidRPr="00061C0F">
          <w:rPr>
            <w:rFonts w:ascii="Garamond" w:eastAsia="Times New Roman" w:hAnsi="Garamond" w:cs="Times New Roman"/>
            <w:bCs/>
          </w:rPr>
          <w:t>Educational Interpreting Program</w:t>
        </w:r>
      </w:hyperlink>
      <w:r w:rsidR="00EF391D">
        <w:rPr>
          <w:rFonts w:ascii="Garamond" w:eastAsia="Times New Roman" w:hAnsi="Garamond" w:cs="Times New Roman"/>
        </w:rPr>
        <w:t xml:space="preserve"> and </w:t>
      </w:r>
      <w:r w:rsidR="00400850" w:rsidRPr="000D4C63">
        <w:rPr>
          <w:rFonts w:ascii="Garamond" w:eastAsia="Times New Roman" w:hAnsi="Garamond" w:cs="Times New Roman"/>
          <w:color w:val="000000"/>
        </w:rPr>
        <w:t>has been an interpreter educator for 20 years. She has national certification from the Registry of Interpreters for the Deaf (CI, CT) and is a CODA (Child of Deaf Adults).</w:t>
      </w:r>
    </w:p>
    <w:p w14:paraId="3BBBA1C8" w14:textId="77777777" w:rsidR="000D4C63" w:rsidRDefault="000D4C63" w:rsidP="00CC6F58">
      <w:pPr>
        <w:rPr>
          <w:rFonts w:ascii="Garamond" w:eastAsia="Times New Roman" w:hAnsi="Garamond" w:cs="Times New Roman"/>
          <w:color w:val="000000"/>
        </w:rPr>
      </w:pPr>
    </w:p>
    <w:p w14:paraId="697433CF" w14:textId="77777777" w:rsidR="00414C7D" w:rsidRDefault="00414C7D" w:rsidP="00CC6F58">
      <w:pPr>
        <w:rPr>
          <w:rFonts w:ascii="Garamond" w:eastAsia="Times New Roman" w:hAnsi="Garamond" w:cs="Times New Roman"/>
          <w:color w:val="000000"/>
        </w:rPr>
      </w:pPr>
    </w:p>
    <w:p w14:paraId="10359AC7" w14:textId="77777777" w:rsidR="00D86C8A" w:rsidRDefault="00D86C8A">
      <w:pPr>
        <w:rPr>
          <w:rFonts w:ascii="Garamond" w:eastAsia="Times New Roman" w:hAnsi="Garamond" w:cs="Times New Roman"/>
          <w:b/>
          <w:color w:val="FF0000"/>
        </w:rPr>
      </w:pPr>
      <w:r>
        <w:rPr>
          <w:rFonts w:ascii="Garamond" w:eastAsia="Times New Roman" w:hAnsi="Garamond" w:cs="Times New Roman"/>
          <w:b/>
          <w:color w:val="FF0000"/>
        </w:rPr>
        <w:br w:type="page"/>
      </w:r>
    </w:p>
    <w:p w14:paraId="750D6477" w14:textId="3A2DF5A5" w:rsidR="00714AEF" w:rsidRDefault="00414C7D" w:rsidP="00631C12">
      <w:pPr>
        <w:jc w:val="center"/>
        <w:rPr>
          <w:rFonts w:ascii="Garamond" w:eastAsia="Times New Roman" w:hAnsi="Garamond" w:cs="Times New Roman"/>
          <w:b/>
          <w:color w:val="FF0000"/>
        </w:rPr>
      </w:pPr>
      <w:r>
        <w:rPr>
          <w:rFonts w:ascii="Garamond" w:eastAsia="Times New Roman" w:hAnsi="Garamond" w:cs="Times New Roman"/>
          <w:b/>
          <w:color w:val="FF0000"/>
        </w:rPr>
        <w:t>SECTION II</w:t>
      </w:r>
    </w:p>
    <w:p w14:paraId="283A581D" w14:textId="10856B5B" w:rsidR="000D4C63" w:rsidRPr="00532AF0" w:rsidRDefault="00091237" w:rsidP="00532AF0">
      <w:pPr>
        <w:jc w:val="center"/>
        <w:rPr>
          <w:rFonts w:ascii="Garamond" w:eastAsia="Times New Roman" w:hAnsi="Garamond" w:cs="Times New Roman"/>
          <w:b/>
          <w:color w:val="FF0000"/>
        </w:rPr>
      </w:pPr>
      <w:r w:rsidRPr="00091237">
        <w:rPr>
          <w:rFonts w:ascii="Garamond" w:eastAsia="Times New Roman" w:hAnsi="Garamond" w:cs="Times New Roman"/>
          <w:b/>
          <w:color w:val="FF0000"/>
        </w:rPr>
        <w:t xml:space="preserve">DESCRIPTION OF </w:t>
      </w:r>
      <w:r w:rsidR="00290EEC">
        <w:rPr>
          <w:rFonts w:ascii="Garamond" w:eastAsia="Times New Roman" w:hAnsi="Garamond" w:cs="Times New Roman"/>
          <w:b/>
          <w:color w:val="FF0000"/>
        </w:rPr>
        <w:t xml:space="preserve">M.A. </w:t>
      </w:r>
      <w:r w:rsidRPr="00091237">
        <w:rPr>
          <w:rFonts w:ascii="Garamond" w:eastAsia="Times New Roman" w:hAnsi="Garamond" w:cs="Times New Roman"/>
          <w:b/>
          <w:color w:val="FF0000"/>
        </w:rPr>
        <w:t>PROGRAMS OFFERED</w:t>
      </w:r>
    </w:p>
    <w:p w14:paraId="4CB04C04" w14:textId="77777777" w:rsidR="000D4C63" w:rsidRDefault="000D4C63" w:rsidP="00CC6F58">
      <w:pPr>
        <w:rPr>
          <w:rFonts w:ascii="Garamond" w:eastAsia="Times New Roman" w:hAnsi="Garamond" w:cs="Times New Roman"/>
        </w:rPr>
      </w:pPr>
    </w:p>
    <w:p w14:paraId="6B1EC8EB" w14:textId="3AE819A6" w:rsidR="00714AEF" w:rsidRPr="00714AEF" w:rsidRDefault="00714AEF" w:rsidP="00CC6F58">
      <w:pPr>
        <w:rPr>
          <w:rFonts w:ascii="Garamond" w:eastAsia="Times New Roman" w:hAnsi="Garamond" w:cs="Times New Roman"/>
          <w:b/>
        </w:rPr>
      </w:pPr>
      <w:r>
        <w:rPr>
          <w:rFonts w:ascii="Garamond" w:eastAsia="Times New Roman" w:hAnsi="Garamond" w:cs="Times New Roman"/>
          <w:b/>
        </w:rPr>
        <w:t>A. S</w:t>
      </w:r>
      <w:r w:rsidR="00DD3A49">
        <w:rPr>
          <w:rFonts w:ascii="Garamond" w:eastAsia="Times New Roman" w:hAnsi="Garamond" w:cs="Times New Roman"/>
          <w:b/>
        </w:rPr>
        <w:t xml:space="preserve">pecializations </w:t>
      </w:r>
    </w:p>
    <w:p w14:paraId="170EDC5B" w14:textId="77777777" w:rsidR="00714AEF" w:rsidRPr="000D4C63" w:rsidRDefault="00714AEF" w:rsidP="00CC6F58">
      <w:pPr>
        <w:rPr>
          <w:rFonts w:ascii="Garamond" w:eastAsia="Times New Roman" w:hAnsi="Garamond" w:cs="Times New Roman"/>
        </w:rPr>
      </w:pPr>
    </w:p>
    <w:p w14:paraId="665F55BC" w14:textId="4A5EDA9A" w:rsidR="00E10E58" w:rsidRPr="0062462D" w:rsidRDefault="00714AEF" w:rsidP="008C1C30">
      <w:pPr>
        <w:ind w:firstLine="720"/>
        <w:rPr>
          <w:rFonts w:ascii="Times" w:eastAsia="Times New Roman" w:hAnsi="Times" w:cs="Times New Roman"/>
          <w:color w:val="000090"/>
          <w:sz w:val="20"/>
          <w:szCs w:val="20"/>
        </w:rPr>
      </w:pPr>
      <w:r>
        <w:rPr>
          <w:rFonts w:ascii="Garamond" w:hAnsi="Garamond" w:cs="Times New Roman"/>
          <w:b/>
          <w:bCs/>
        </w:rPr>
        <w:t xml:space="preserve">a) </w:t>
      </w:r>
      <w:r w:rsidR="00BC6275" w:rsidRPr="0003356C">
        <w:rPr>
          <w:rFonts w:ascii="Garamond" w:hAnsi="Garamond" w:cs="Times New Roman"/>
          <w:b/>
          <w:bCs/>
        </w:rPr>
        <w:t>Program</w:t>
      </w:r>
      <w:r w:rsidR="00AC68E9">
        <w:rPr>
          <w:rFonts w:ascii="Garamond" w:hAnsi="Garamond" w:cs="Times New Roman"/>
          <w:b/>
          <w:bCs/>
        </w:rPr>
        <w:t xml:space="preserve"> Name</w:t>
      </w:r>
      <w:r w:rsidR="00BC6275" w:rsidRPr="0003356C">
        <w:rPr>
          <w:rFonts w:ascii="Garamond" w:hAnsi="Garamond" w:cs="Times New Roman"/>
          <w:b/>
          <w:bCs/>
        </w:rPr>
        <w:t>:</w:t>
      </w:r>
      <w:r w:rsidR="00BC6275" w:rsidRPr="0003356C">
        <w:rPr>
          <w:rFonts w:ascii="Garamond" w:hAnsi="Garamond" w:cs="Times New Roman"/>
          <w:bCs/>
        </w:rPr>
        <w:t xml:space="preserve"> </w:t>
      </w:r>
      <w:r w:rsidR="00683E2C" w:rsidRPr="00D40DF5">
        <w:rPr>
          <w:rFonts w:ascii="Garamond" w:hAnsi="Garamond" w:cs="Times New Roman"/>
          <w:bCs/>
          <w:color w:val="000090"/>
        </w:rPr>
        <w:t xml:space="preserve">Master of Arts in Special Education </w:t>
      </w:r>
      <w:r w:rsidR="00683E2C" w:rsidRPr="00D40DF5">
        <w:rPr>
          <w:rFonts w:ascii="Garamond" w:hAnsi="Garamond" w:cs="Times New Roman"/>
          <w:bCs/>
          <w:i/>
          <w:color w:val="000090"/>
        </w:rPr>
        <w:t>with a specialization in mild/moderate</w:t>
      </w:r>
      <w:r w:rsidR="00BC6275" w:rsidRPr="00D40DF5">
        <w:rPr>
          <w:rFonts w:ascii="Garamond" w:hAnsi="Garamond" w:cs="Times New Roman"/>
          <w:bCs/>
          <w:i/>
          <w:color w:val="000090"/>
        </w:rPr>
        <w:t xml:space="preserve"> disabilities</w:t>
      </w:r>
    </w:p>
    <w:p w14:paraId="2D3A9591" w14:textId="77777777" w:rsidR="00FB1168" w:rsidRPr="0003356C" w:rsidRDefault="00FB1168" w:rsidP="00FB1168">
      <w:pPr>
        <w:widowControl w:val="0"/>
        <w:autoSpaceDE w:val="0"/>
        <w:autoSpaceDN w:val="0"/>
        <w:adjustRightInd w:val="0"/>
        <w:ind w:left="720" w:firstLine="720"/>
        <w:rPr>
          <w:rFonts w:ascii="Garamond" w:hAnsi="Garamond" w:cs="Times New Roman"/>
          <w:bCs/>
        </w:rPr>
      </w:pPr>
    </w:p>
    <w:p w14:paraId="6BD97D6D" w14:textId="1E7B4E38" w:rsidR="00BC6275" w:rsidRPr="0003356C" w:rsidRDefault="00A735BD" w:rsidP="008C1C30">
      <w:pPr>
        <w:widowControl w:val="0"/>
        <w:autoSpaceDE w:val="0"/>
        <w:autoSpaceDN w:val="0"/>
        <w:adjustRightInd w:val="0"/>
        <w:rPr>
          <w:rFonts w:ascii="Garamond" w:hAnsi="Garamond" w:cs="Times New Roman"/>
          <w:bCs/>
        </w:rPr>
      </w:pPr>
      <w:r w:rsidRPr="00CC6F58">
        <w:rPr>
          <w:rFonts w:ascii="Garamond" w:hAnsi="Garamond" w:cs="Times New Roman"/>
          <w:b/>
          <w:bCs/>
        </w:rPr>
        <w:t>Program Head</w:t>
      </w:r>
      <w:r w:rsidR="00BC6275" w:rsidRPr="00CC6F58">
        <w:rPr>
          <w:rFonts w:ascii="Garamond" w:hAnsi="Garamond" w:cs="Times New Roman"/>
          <w:b/>
          <w:bCs/>
        </w:rPr>
        <w:t>:</w:t>
      </w:r>
      <w:r w:rsidR="00BC6275" w:rsidRPr="0003356C">
        <w:rPr>
          <w:rFonts w:ascii="Garamond" w:hAnsi="Garamond" w:cs="Times New Roman"/>
          <w:bCs/>
        </w:rPr>
        <w:t xml:space="preserve"> Carl Liaupsin</w:t>
      </w:r>
    </w:p>
    <w:p w14:paraId="6A737C41" w14:textId="77777777" w:rsidR="00FB1168" w:rsidRDefault="00FB1168" w:rsidP="00683E2C">
      <w:pPr>
        <w:widowControl w:val="0"/>
        <w:autoSpaceDE w:val="0"/>
        <w:autoSpaceDN w:val="0"/>
        <w:adjustRightInd w:val="0"/>
        <w:rPr>
          <w:rFonts w:ascii="Garamond" w:hAnsi="Garamond" w:cs="Times New Roman"/>
          <w:b/>
          <w:bCs/>
        </w:rPr>
      </w:pPr>
    </w:p>
    <w:p w14:paraId="6247ED8A" w14:textId="39A8F241" w:rsidR="00683E2C" w:rsidRPr="0003356C" w:rsidRDefault="00FB1168" w:rsidP="007403C4">
      <w:pPr>
        <w:widowControl w:val="0"/>
        <w:autoSpaceDE w:val="0"/>
        <w:autoSpaceDN w:val="0"/>
        <w:adjustRightInd w:val="0"/>
        <w:rPr>
          <w:rFonts w:ascii="Garamond" w:hAnsi="Garamond" w:cs="Times New Roman"/>
          <w:bCs/>
        </w:rPr>
      </w:pPr>
      <w:r>
        <w:rPr>
          <w:rFonts w:ascii="Garamond" w:hAnsi="Garamond" w:cs="Times New Roman"/>
          <w:b/>
          <w:bCs/>
        </w:rPr>
        <w:t>Degree O</w:t>
      </w:r>
      <w:r w:rsidR="006872F2" w:rsidRPr="0003356C">
        <w:rPr>
          <w:rFonts w:ascii="Garamond" w:hAnsi="Garamond" w:cs="Times New Roman"/>
          <w:b/>
          <w:bCs/>
        </w:rPr>
        <w:t>ffered:</w:t>
      </w:r>
      <w:r w:rsidR="006872F2" w:rsidRPr="0003356C">
        <w:rPr>
          <w:rFonts w:ascii="Garamond" w:hAnsi="Garamond" w:cs="Times New Roman"/>
          <w:bCs/>
        </w:rPr>
        <w:t xml:space="preserve"> M.A.</w:t>
      </w:r>
      <w:r w:rsidR="00000C95">
        <w:rPr>
          <w:rFonts w:ascii="Garamond" w:hAnsi="Garamond" w:cs="Times New Roman"/>
          <w:bCs/>
        </w:rPr>
        <w:t xml:space="preserve"> </w:t>
      </w:r>
      <w:r w:rsidR="004121E5">
        <w:rPr>
          <w:rFonts w:ascii="Garamond" w:hAnsi="Garamond" w:cs="Times New Roman"/>
          <w:bCs/>
        </w:rPr>
        <w:t>with</w:t>
      </w:r>
      <w:r w:rsidR="00000C95">
        <w:rPr>
          <w:rFonts w:ascii="Garamond" w:hAnsi="Garamond" w:cs="Times New Roman"/>
          <w:bCs/>
        </w:rPr>
        <w:t xml:space="preserve"> the</w:t>
      </w:r>
      <w:r w:rsidR="007403C4">
        <w:rPr>
          <w:rFonts w:ascii="Garamond" w:hAnsi="Garamond" w:cs="Times New Roman"/>
          <w:bCs/>
        </w:rPr>
        <w:t xml:space="preserve"> o</w:t>
      </w:r>
      <w:r w:rsidR="009A63D7">
        <w:rPr>
          <w:rFonts w:ascii="Garamond" w:hAnsi="Garamond" w:cs="Times New Roman"/>
          <w:bCs/>
        </w:rPr>
        <w:t>pportunity</w:t>
      </w:r>
      <w:r w:rsidR="004121E5">
        <w:rPr>
          <w:rFonts w:ascii="Garamond" w:hAnsi="Garamond" w:cs="Times New Roman"/>
          <w:bCs/>
        </w:rPr>
        <w:t xml:space="preserve"> for</w:t>
      </w:r>
      <w:r w:rsidR="00770D37">
        <w:rPr>
          <w:rFonts w:ascii="Garamond" w:hAnsi="Garamond" w:cs="Times New Roman"/>
          <w:bCs/>
        </w:rPr>
        <w:t xml:space="preserve"> teacher certification</w:t>
      </w:r>
    </w:p>
    <w:p w14:paraId="10535FA8" w14:textId="77777777" w:rsidR="006872F2" w:rsidRPr="0003356C" w:rsidRDefault="006872F2" w:rsidP="00683E2C">
      <w:pPr>
        <w:widowControl w:val="0"/>
        <w:autoSpaceDE w:val="0"/>
        <w:autoSpaceDN w:val="0"/>
        <w:adjustRightInd w:val="0"/>
        <w:rPr>
          <w:rFonts w:ascii="Garamond" w:hAnsi="Garamond" w:cs="Times New Roman"/>
          <w:bCs/>
        </w:rPr>
      </w:pPr>
    </w:p>
    <w:p w14:paraId="55A75050" w14:textId="0EC0F272" w:rsidR="006872F2" w:rsidRPr="0003356C" w:rsidRDefault="006872F2" w:rsidP="00922CF0">
      <w:pPr>
        <w:widowControl w:val="0"/>
        <w:autoSpaceDE w:val="0"/>
        <w:autoSpaceDN w:val="0"/>
        <w:adjustRightInd w:val="0"/>
        <w:contextualSpacing/>
        <w:rPr>
          <w:rFonts w:ascii="Garamond" w:hAnsi="Garamond" w:cs="Times New Roman"/>
          <w:b/>
          <w:bCs/>
        </w:rPr>
      </w:pPr>
      <w:r w:rsidRPr="0003356C">
        <w:rPr>
          <w:rFonts w:ascii="Garamond" w:hAnsi="Garamond" w:cs="Times New Roman"/>
          <w:b/>
          <w:bCs/>
        </w:rPr>
        <w:t>Program Description</w:t>
      </w:r>
    </w:p>
    <w:p w14:paraId="649EF1AF" w14:textId="649BA120" w:rsidR="00A735BD" w:rsidRPr="00922CF0" w:rsidRDefault="00D73397" w:rsidP="00922CF0">
      <w:pPr>
        <w:shd w:val="clear" w:color="auto" w:fill="FFFFFF"/>
        <w:contextualSpacing/>
        <w:rPr>
          <w:rFonts w:ascii="Garamond" w:hAnsi="Garamond" w:cs="Arial"/>
        </w:rPr>
      </w:pPr>
      <w:r w:rsidRPr="004F1538">
        <w:rPr>
          <w:rFonts w:ascii="Garamond" w:hAnsi="Garamond" w:cs="Arial"/>
        </w:rPr>
        <w:t>Mild-moderate disabiliti</w:t>
      </w:r>
      <w:r w:rsidR="006D43B8">
        <w:rPr>
          <w:rFonts w:ascii="Garamond" w:hAnsi="Garamond" w:cs="Arial"/>
        </w:rPr>
        <w:t>es, also called high-incidence</w:t>
      </w:r>
      <w:r w:rsidRPr="004F1538">
        <w:rPr>
          <w:rFonts w:ascii="Garamond" w:hAnsi="Garamond" w:cs="Arial"/>
        </w:rPr>
        <w:t xml:space="preserve"> disabilities</w:t>
      </w:r>
      <w:r w:rsidR="006D43B8">
        <w:rPr>
          <w:rFonts w:ascii="Garamond" w:hAnsi="Garamond" w:cs="Arial"/>
        </w:rPr>
        <w:t>,</w:t>
      </w:r>
      <w:r w:rsidRPr="004F1538">
        <w:rPr>
          <w:rFonts w:ascii="Garamond" w:hAnsi="Garamond" w:cs="Arial"/>
          <w:b/>
        </w:rPr>
        <w:t xml:space="preserve"> </w:t>
      </w:r>
      <w:r w:rsidRPr="004F1538">
        <w:rPr>
          <w:rFonts w:ascii="Garamond" w:hAnsi="Garamond" w:cs="Arial"/>
        </w:rPr>
        <w:t>make up the majority of students who receive special education ser</w:t>
      </w:r>
      <w:r w:rsidR="009C5BD1">
        <w:rPr>
          <w:rFonts w:ascii="Garamond" w:hAnsi="Garamond" w:cs="Arial"/>
        </w:rPr>
        <w:t>vices in the United States and</w:t>
      </w:r>
      <w:r w:rsidR="00B247DC">
        <w:rPr>
          <w:rFonts w:ascii="Garamond" w:hAnsi="Garamond" w:cs="Arial"/>
        </w:rPr>
        <w:t xml:space="preserve"> include</w:t>
      </w:r>
      <w:r w:rsidR="00E25569">
        <w:rPr>
          <w:rFonts w:ascii="Garamond" w:hAnsi="Garamond" w:cs="Arial"/>
        </w:rPr>
        <w:t>s</w:t>
      </w:r>
      <w:r w:rsidRPr="004F1538">
        <w:rPr>
          <w:rFonts w:ascii="Garamond" w:hAnsi="Garamond" w:cs="Arial"/>
        </w:rPr>
        <w:t xml:space="preserve"> students w</w:t>
      </w:r>
      <w:r w:rsidR="005D5EAA">
        <w:rPr>
          <w:rFonts w:ascii="Garamond" w:hAnsi="Garamond" w:cs="Arial"/>
        </w:rPr>
        <w:t>ith learning disabilities, mild-</w:t>
      </w:r>
      <w:r w:rsidRPr="004F1538">
        <w:rPr>
          <w:rFonts w:ascii="Garamond" w:hAnsi="Garamond" w:cs="Arial"/>
        </w:rPr>
        <w:t xml:space="preserve">intellectual disabilities, emotional disturbance, and ADHD. </w:t>
      </w:r>
      <w:r w:rsidR="003B3CF4" w:rsidRPr="004F1538">
        <w:rPr>
          <w:rFonts w:ascii="Garamond" w:eastAsia="Times New Roman" w:hAnsi="Garamond" w:cs="Arial"/>
          <w:shd w:val="clear" w:color="auto" w:fill="FFFFFF"/>
        </w:rPr>
        <w:t xml:space="preserve">The College of </w:t>
      </w:r>
      <w:r w:rsidR="003B3CF4" w:rsidRPr="00922CF0">
        <w:rPr>
          <w:rFonts w:ascii="Garamond" w:eastAsia="Times New Roman" w:hAnsi="Garamond" w:cs="Arial"/>
          <w:shd w:val="clear" w:color="auto" w:fill="FFFFFF"/>
        </w:rPr>
        <w:t>Education</w:t>
      </w:r>
      <w:r w:rsidR="005D5EAA" w:rsidRPr="00922CF0">
        <w:rPr>
          <w:rFonts w:ascii="Garamond" w:eastAsia="Times New Roman" w:hAnsi="Garamond" w:cs="Arial"/>
          <w:shd w:val="clear" w:color="auto" w:fill="FFFFFF"/>
        </w:rPr>
        <w:t>’s</w:t>
      </w:r>
      <w:r w:rsidR="003B3CF4" w:rsidRPr="00922CF0">
        <w:rPr>
          <w:rFonts w:ascii="Garamond" w:eastAsia="Times New Roman" w:hAnsi="Garamond" w:cs="Arial"/>
          <w:shd w:val="clear" w:color="auto" w:fill="FFFFFF"/>
        </w:rPr>
        <w:t xml:space="preserve"> M</w:t>
      </w:r>
      <w:r w:rsidR="005D5EAA" w:rsidRPr="00922CF0">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A</w:t>
      </w:r>
      <w:r w:rsidR="005D5EAA" w:rsidRPr="00922CF0">
        <w:rPr>
          <w:rFonts w:ascii="Garamond" w:eastAsia="Times New Roman" w:hAnsi="Garamond" w:cs="Arial"/>
          <w:shd w:val="clear" w:color="auto" w:fill="FFFFFF"/>
        </w:rPr>
        <w:t>. degree program</w:t>
      </w:r>
      <w:r w:rsidR="003B3CF4" w:rsidRPr="00922CF0">
        <w:rPr>
          <w:rFonts w:ascii="Garamond" w:eastAsia="Times New Roman" w:hAnsi="Garamond" w:cs="Arial"/>
          <w:shd w:val="clear" w:color="auto" w:fill="FFFFFF"/>
        </w:rPr>
        <w:t xml:space="preserve"> in Mi</w:t>
      </w:r>
      <w:r w:rsidR="006D43B8">
        <w:rPr>
          <w:rFonts w:ascii="Garamond" w:eastAsia="Times New Roman" w:hAnsi="Garamond" w:cs="Arial"/>
          <w:shd w:val="clear" w:color="auto" w:fill="FFFFFF"/>
        </w:rPr>
        <w:t>ld-</w:t>
      </w:r>
      <w:r w:rsidR="00A62D91">
        <w:rPr>
          <w:rFonts w:ascii="Garamond" w:eastAsia="Times New Roman" w:hAnsi="Garamond" w:cs="Arial"/>
          <w:shd w:val="clear" w:color="auto" w:fill="FFFFFF"/>
        </w:rPr>
        <w:t xml:space="preserve">Moderate Disabilities </w:t>
      </w:r>
      <w:r w:rsidR="00922CF0" w:rsidRPr="00922CF0">
        <w:rPr>
          <w:rFonts w:ascii="Garamond" w:eastAsia="Times New Roman" w:hAnsi="Garamond" w:cs="Arial"/>
          <w:shd w:val="clear" w:color="auto" w:fill="FFFFFF"/>
        </w:rPr>
        <w:t>consists of</w:t>
      </w:r>
      <w:r w:rsidR="003B3CF4" w:rsidRPr="00922CF0">
        <w:rPr>
          <w:rFonts w:ascii="Garamond" w:eastAsia="Times New Roman" w:hAnsi="Garamond" w:cs="Arial"/>
          <w:shd w:val="clear" w:color="auto" w:fill="FFFFFF"/>
        </w:rPr>
        <w:t xml:space="preserve"> 38-</w:t>
      </w:r>
      <w:proofErr w:type="gramStart"/>
      <w:r w:rsidR="003B3CF4" w:rsidRPr="00922CF0">
        <w:rPr>
          <w:rFonts w:ascii="Garamond" w:eastAsia="Times New Roman" w:hAnsi="Garamond" w:cs="Arial"/>
          <w:shd w:val="clear" w:color="auto" w:fill="FFFFFF"/>
        </w:rPr>
        <w:t>unit</w:t>
      </w:r>
      <w:r w:rsidR="00922CF0" w:rsidRPr="00922CF0">
        <w:rPr>
          <w:rFonts w:ascii="Garamond" w:eastAsia="Times New Roman" w:hAnsi="Garamond" w:cs="Arial"/>
          <w:shd w:val="clear" w:color="auto" w:fill="FFFFFF"/>
        </w:rPr>
        <w:t>s</w:t>
      </w:r>
      <w:proofErr w:type="gramEnd"/>
      <w:r w:rsidR="003B3CF4" w:rsidRPr="00922CF0">
        <w:rPr>
          <w:rFonts w:ascii="Garamond" w:eastAsia="Times New Roman" w:hAnsi="Garamond" w:cs="Arial"/>
          <w:shd w:val="clear" w:color="auto" w:fill="FFFFFF"/>
        </w:rPr>
        <w:t xml:space="preserve"> </w:t>
      </w:r>
      <w:r w:rsidR="006D43B8">
        <w:rPr>
          <w:rFonts w:ascii="Garamond" w:eastAsia="Times New Roman" w:hAnsi="Garamond" w:cs="Arial"/>
          <w:shd w:val="clear" w:color="auto" w:fill="FFFFFF"/>
        </w:rPr>
        <w:t xml:space="preserve">worth of courses </w:t>
      </w:r>
      <w:r w:rsidR="003B3CF4" w:rsidRPr="00922CF0">
        <w:rPr>
          <w:rFonts w:ascii="Garamond" w:eastAsia="Times New Roman" w:hAnsi="Garamond" w:cs="Arial"/>
          <w:shd w:val="clear" w:color="auto" w:fill="FFFFFF"/>
        </w:rPr>
        <w:t xml:space="preserve">designed to prepare </w:t>
      </w:r>
      <w:r w:rsidR="00922CF0" w:rsidRPr="00922CF0">
        <w:rPr>
          <w:rFonts w:ascii="Garamond" w:eastAsia="Times New Roman" w:hAnsi="Garamond" w:cs="Arial"/>
          <w:shd w:val="clear" w:color="auto" w:fill="FFFFFF"/>
        </w:rPr>
        <w:t>future</w:t>
      </w:r>
      <w:r w:rsidR="006D43B8">
        <w:rPr>
          <w:rFonts w:ascii="Garamond" w:eastAsia="Times New Roman" w:hAnsi="Garamond" w:cs="Arial"/>
          <w:shd w:val="clear" w:color="auto" w:fill="FFFFFF"/>
        </w:rPr>
        <w:t xml:space="preserve"> teachers of children with mild-to-</w:t>
      </w:r>
      <w:r w:rsidR="00922CF0" w:rsidRPr="00922CF0">
        <w:rPr>
          <w:rFonts w:ascii="Garamond" w:eastAsia="Times New Roman" w:hAnsi="Garamond" w:cs="Arial"/>
          <w:shd w:val="clear" w:color="auto" w:fill="FFFFFF"/>
        </w:rPr>
        <w:t>moderate disabilities. A</w:t>
      </w:r>
      <w:r w:rsidR="003B3CF4" w:rsidRPr="00922CF0">
        <w:rPr>
          <w:rFonts w:ascii="Garamond" w:eastAsia="Times New Roman" w:hAnsi="Garamond" w:cs="Arial"/>
          <w:shd w:val="clear" w:color="auto" w:fill="FFFFFF"/>
        </w:rPr>
        <w:t>ccredited by the Ar</w:t>
      </w:r>
      <w:r w:rsidR="00922CF0" w:rsidRPr="00922CF0">
        <w:rPr>
          <w:rFonts w:ascii="Garamond" w:eastAsia="Times New Roman" w:hAnsi="Garamond" w:cs="Arial"/>
          <w:shd w:val="clear" w:color="auto" w:fill="FFFFFF"/>
        </w:rPr>
        <w:t>izona Department of Education, s</w:t>
      </w:r>
      <w:r w:rsidR="003B3CF4" w:rsidRPr="00922CF0">
        <w:rPr>
          <w:rFonts w:ascii="Garamond" w:eastAsia="Times New Roman" w:hAnsi="Garamond" w:cs="Arial"/>
          <w:shd w:val="clear" w:color="auto" w:fill="FFFFFF"/>
        </w:rPr>
        <w:t>tudents who complete the program</w:t>
      </w:r>
      <w:r w:rsidR="00F874CD">
        <w:rPr>
          <w:rFonts w:ascii="Garamond" w:eastAsia="Times New Roman" w:hAnsi="Garamond" w:cs="Arial"/>
          <w:shd w:val="clear" w:color="auto" w:fill="FFFFFF"/>
        </w:rPr>
        <w:t xml:space="preserve"> will</w:t>
      </w:r>
      <w:r w:rsidR="003B3CF4" w:rsidRPr="00922CF0">
        <w:rPr>
          <w:rFonts w:ascii="Garamond" w:eastAsia="Times New Roman" w:hAnsi="Garamond" w:cs="Arial"/>
          <w:shd w:val="clear" w:color="auto" w:fill="FFFFFF"/>
        </w:rPr>
        <w:t xml:space="preserve"> receive the M</w:t>
      </w:r>
      <w:r w:rsidR="00F874CD">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A</w:t>
      </w:r>
      <w:r w:rsidR="00F874CD">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 xml:space="preserve"> degree. </w:t>
      </w:r>
      <w:r w:rsidR="00F874CD" w:rsidRPr="00922CF0">
        <w:rPr>
          <w:rFonts w:ascii="Garamond" w:hAnsi="Garamond" w:cs="Arial"/>
        </w:rPr>
        <w:t>To earn the M</w:t>
      </w:r>
      <w:r w:rsidR="00F874CD">
        <w:rPr>
          <w:rFonts w:ascii="Garamond" w:hAnsi="Garamond" w:cs="Arial"/>
        </w:rPr>
        <w:t>.</w:t>
      </w:r>
      <w:r w:rsidR="00F874CD" w:rsidRPr="00922CF0">
        <w:rPr>
          <w:rFonts w:ascii="Garamond" w:hAnsi="Garamond" w:cs="Arial"/>
        </w:rPr>
        <w:t>A</w:t>
      </w:r>
      <w:r w:rsidR="00F874CD">
        <w:rPr>
          <w:rFonts w:ascii="Garamond" w:hAnsi="Garamond" w:cs="Arial"/>
        </w:rPr>
        <w:t>.</w:t>
      </w:r>
      <w:r w:rsidR="00F874CD" w:rsidRPr="00922CF0">
        <w:rPr>
          <w:rFonts w:ascii="Garamond" w:hAnsi="Garamond" w:cs="Arial"/>
        </w:rPr>
        <w:t xml:space="preserve"> degree, students </w:t>
      </w:r>
      <w:r w:rsidR="00931B7B">
        <w:rPr>
          <w:rFonts w:ascii="Garamond" w:hAnsi="Garamond" w:cs="Arial"/>
        </w:rPr>
        <w:t>must pass their coursework in addition to</w:t>
      </w:r>
      <w:r w:rsidR="00F874CD" w:rsidRPr="00922CF0">
        <w:rPr>
          <w:rFonts w:ascii="Garamond" w:hAnsi="Garamond" w:cs="Arial"/>
        </w:rPr>
        <w:t xml:space="preserve"> a written comprehensive exam</w:t>
      </w:r>
      <w:r w:rsidR="00931B7B">
        <w:rPr>
          <w:rFonts w:ascii="Garamond" w:hAnsi="Garamond" w:cs="Arial"/>
        </w:rPr>
        <w:t>.</w:t>
      </w:r>
      <w:r w:rsidR="00F874CD" w:rsidRPr="00922CF0">
        <w:rPr>
          <w:rFonts w:ascii="Garamond" w:hAnsi="Garamond" w:cs="Arial"/>
        </w:rPr>
        <w:t xml:space="preserve"> </w:t>
      </w:r>
      <w:r w:rsidR="00BD62FB" w:rsidRPr="0003356C">
        <w:rPr>
          <w:rFonts w:ascii="Garamond" w:hAnsi="Garamond" w:cs="Arial"/>
        </w:rPr>
        <w:t>Coursework during the program prepares students for this exam.</w:t>
      </w:r>
      <w:r w:rsidR="00BD62FB">
        <w:rPr>
          <w:rFonts w:ascii="Garamond" w:hAnsi="Garamond" w:cs="Arial"/>
        </w:rPr>
        <w:t xml:space="preserve"> </w:t>
      </w:r>
      <w:r w:rsidR="00F874CD" w:rsidRPr="00922CF0">
        <w:rPr>
          <w:rFonts w:ascii="Garamond" w:hAnsi="Garamond" w:cs="Arial"/>
        </w:rPr>
        <w:t>There is not a thesis requirement.</w:t>
      </w:r>
      <w:r w:rsidR="00931B7B">
        <w:rPr>
          <w:rFonts w:ascii="Garamond" w:eastAsia="Times New Roman" w:hAnsi="Garamond" w:cs="Arial"/>
          <w:shd w:val="clear" w:color="auto" w:fill="FFFFFF"/>
        </w:rPr>
        <w:t xml:space="preserve"> </w:t>
      </w:r>
      <w:r w:rsidR="00A01A66" w:rsidRPr="003D202E">
        <w:rPr>
          <w:rFonts w:ascii="Garamond" w:eastAsia="Times New Roman" w:hAnsi="Garamond" w:cs="Arial"/>
          <w:shd w:val="clear" w:color="auto" w:fill="FFFFFF"/>
        </w:rPr>
        <w:t>The Graduate Record Examination (GRE</w:t>
      </w:r>
      <w:r w:rsidR="00FC11A4">
        <w:rPr>
          <w:rFonts w:ascii="Garamond" w:eastAsia="Times New Roman" w:hAnsi="Garamond" w:cs="Arial"/>
          <w:shd w:val="clear" w:color="auto" w:fill="FFFFFF"/>
        </w:rPr>
        <w:t xml:space="preserve">) is not required for admission. </w:t>
      </w:r>
      <w:r w:rsidR="00931B7B">
        <w:rPr>
          <w:rFonts w:ascii="Garamond" w:eastAsia="Times New Roman" w:hAnsi="Garamond" w:cs="Arial"/>
          <w:shd w:val="clear" w:color="auto" w:fill="FFFFFF"/>
        </w:rPr>
        <w:t>S</w:t>
      </w:r>
      <w:r w:rsidR="00F874CD">
        <w:rPr>
          <w:rFonts w:ascii="Garamond" w:eastAsia="Times New Roman" w:hAnsi="Garamond" w:cs="Arial"/>
          <w:shd w:val="clear" w:color="auto" w:fill="FFFFFF"/>
        </w:rPr>
        <w:t>tudents who complete the</w:t>
      </w:r>
      <w:r w:rsidR="00922CF0" w:rsidRPr="00922CF0">
        <w:rPr>
          <w:rFonts w:ascii="Garamond" w:eastAsia="Times New Roman" w:hAnsi="Garamond" w:cs="Arial"/>
          <w:shd w:val="clear" w:color="auto" w:fill="FFFFFF"/>
        </w:rPr>
        <w:t xml:space="preserve"> program</w:t>
      </w:r>
      <w:r w:rsidR="003B3CF4" w:rsidRPr="00922CF0">
        <w:rPr>
          <w:rFonts w:ascii="Garamond" w:eastAsia="Times New Roman" w:hAnsi="Garamond" w:cs="Arial"/>
          <w:shd w:val="clear" w:color="auto" w:fill="FFFFFF"/>
        </w:rPr>
        <w:t xml:space="preserve"> </w:t>
      </w:r>
      <w:r w:rsidR="003B3CF4" w:rsidRPr="00922CF0">
        <w:rPr>
          <w:rFonts w:ascii="Garamond" w:eastAsia="Times New Roman" w:hAnsi="Garamond" w:cs="Arial"/>
          <w:i/>
          <w:shd w:val="clear" w:color="auto" w:fill="FFFFFF"/>
        </w:rPr>
        <w:t>and</w:t>
      </w:r>
      <w:r w:rsidR="003B3CF4" w:rsidRPr="00922CF0">
        <w:rPr>
          <w:rFonts w:ascii="Garamond" w:eastAsia="Times New Roman" w:hAnsi="Garamond" w:cs="Arial"/>
          <w:shd w:val="clear" w:color="auto" w:fill="FFFFFF"/>
        </w:rPr>
        <w:t xml:space="preserve"> </w:t>
      </w:r>
      <w:r w:rsidR="00922CF0" w:rsidRPr="00922CF0">
        <w:rPr>
          <w:rFonts w:ascii="Garamond" w:eastAsia="Times New Roman" w:hAnsi="Garamond" w:cs="Arial"/>
          <w:shd w:val="clear" w:color="auto" w:fill="FFFFFF"/>
        </w:rPr>
        <w:t>fulfill the program’s student-</w:t>
      </w:r>
      <w:r w:rsidR="003B3CF4" w:rsidRPr="00922CF0">
        <w:rPr>
          <w:rFonts w:ascii="Garamond" w:eastAsia="Times New Roman" w:hAnsi="Garamond" w:cs="Arial"/>
          <w:shd w:val="clear" w:color="auto" w:fill="FFFFFF"/>
        </w:rPr>
        <w:t>teaching</w:t>
      </w:r>
      <w:r w:rsidR="00922CF0" w:rsidRPr="00922CF0">
        <w:rPr>
          <w:rFonts w:ascii="Garamond" w:eastAsia="Times New Roman" w:hAnsi="Garamond" w:cs="Arial"/>
          <w:shd w:val="clear" w:color="auto" w:fill="FFFFFF"/>
        </w:rPr>
        <w:t xml:space="preserve"> requirements</w:t>
      </w:r>
      <w:r w:rsidR="003B3CF4" w:rsidRPr="00922CF0">
        <w:rPr>
          <w:rFonts w:ascii="Garamond" w:eastAsia="Times New Roman" w:hAnsi="Garamond" w:cs="Arial"/>
          <w:shd w:val="clear" w:color="auto" w:fill="FFFFFF"/>
        </w:rPr>
        <w:t xml:space="preserve"> are eligible to apply for the Provisional Mild Moderate (K-12) Special Education Teaching Certificate in the state of Arizona. </w:t>
      </w:r>
    </w:p>
    <w:p w14:paraId="3CB69291" w14:textId="77777777" w:rsidR="00A735BD" w:rsidRPr="00922CF0" w:rsidRDefault="00A735BD" w:rsidP="004F1538">
      <w:pPr>
        <w:shd w:val="clear" w:color="auto" w:fill="FFFFFF"/>
        <w:contextualSpacing/>
        <w:rPr>
          <w:rFonts w:ascii="Garamond" w:eastAsia="Times New Roman" w:hAnsi="Garamond" w:cs="Arial"/>
          <w:shd w:val="clear" w:color="auto" w:fill="FFFFFF"/>
        </w:rPr>
      </w:pPr>
    </w:p>
    <w:p w14:paraId="007E9BB0" w14:textId="29E85E3B" w:rsidR="00A735BD" w:rsidRPr="00922CF0" w:rsidRDefault="00A735BD" w:rsidP="00922CF0">
      <w:pPr>
        <w:shd w:val="clear" w:color="auto" w:fill="FFFFFF"/>
        <w:contextualSpacing/>
        <w:rPr>
          <w:rFonts w:ascii="Garamond" w:hAnsi="Garamond" w:cs="Arial"/>
        </w:rPr>
      </w:pPr>
      <w:r w:rsidRPr="00922CF0">
        <w:rPr>
          <w:rFonts w:ascii="Garamond" w:hAnsi="Garamond" w:cs="Arial"/>
        </w:rPr>
        <w:t>For more information about completing the certification process, refer to the</w:t>
      </w:r>
      <w:r w:rsidRPr="00922CF0">
        <w:rPr>
          <w:rStyle w:val="apple-converted-space"/>
          <w:rFonts w:ascii="Garamond" w:hAnsi="Garamond" w:cs="Arial"/>
        </w:rPr>
        <w:t> </w:t>
      </w:r>
      <w:r w:rsidRPr="009312C2">
        <w:rPr>
          <w:rFonts w:ascii="Garamond" w:hAnsi="Garamond" w:cs="Arial"/>
        </w:rPr>
        <w:t>Certification FAQ</w:t>
      </w:r>
      <w:r w:rsidR="00D90C62" w:rsidRPr="009312C2">
        <w:rPr>
          <w:rFonts w:ascii="Garamond" w:hAnsi="Garamond" w:cs="Arial"/>
        </w:rPr>
        <w:t xml:space="preserve"> page of the DPS website</w:t>
      </w:r>
      <w:r w:rsidR="009312C2">
        <w:rPr>
          <w:rFonts w:ascii="Garamond" w:hAnsi="Garamond" w:cs="Arial"/>
        </w:rPr>
        <w:t xml:space="preserve">: </w:t>
      </w:r>
      <w:hyperlink r:id="rId9" w:history="1">
        <w:r w:rsidR="009608DE" w:rsidRPr="008B1CA4">
          <w:rPr>
            <w:rStyle w:val="Hyperlink"/>
            <w:rFonts w:ascii="Garamond" w:hAnsi="Garamond" w:cs="Arial"/>
          </w:rPr>
          <w:t>https://www.coe.arizona.edu/current_students/certification_faqs</w:t>
        </w:r>
      </w:hyperlink>
      <w:r w:rsidR="009312C2">
        <w:rPr>
          <w:rFonts w:ascii="Garamond" w:hAnsi="Garamond" w:cs="Arial"/>
        </w:rPr>
        <w:t>.</w:t>
      </w:r>
      <w:r w:rsidRPr="00D90C62">
        <w:rPr>
          <w:rFonts w:ascii="Garamond" w:hAnsi="Garamond" w:cs="Arial"/>
        </w:rPr>
        <w:t xml:space="preserve"> Teachers</w:t>
      </w:r>
      <w:r w:rsidRPr="00922CF0">
        <w:rPr>
          <w:rFonts w:ascii="Garamond" w:hAnsi="Garamond" w:cs="Arial"/>
        </w:rPr>
        <w:t xml:space="preserve"> who apply for certification in another state will most likely find the process easier if they are already certified. If you plan to teach in another state after graduating from our program, we recommend you learn as early as possible about the teacher certification requirements of that state.</w:t>
      </w:r>
    </w:p>
    <w:p w14:paraId="434BED2D" w14:textId="77777777" w:rsidR="00A735BD" w:rsidRPr="00922CF0" w:rsidRDefault="00A735BD" w:rsidP="00922CF0">
      <w:pPr>
        <w:shd w:val="clear" w:color="auto" w:fill="FFFFFF"/>
        <w:contextualSpacing/>
        <w:rPr>
          <w:rFonts w:ascii="Garamond" w:eastAsia="Times New Roman" w:hAnsi="Garamond" w:cs="Arial"/>
          <w:shd w:val="clear" w:color="auto" w:fill="FFFFFF"/>
        </w:rPr>
      </w:pPr>
    </w:p>
    <w:p w14:paraId="39CB710E" w14:textId="70855504" w:rsidR="00E903D5" w:rsidRPr="00E903D5" w:rsidRDefault="00E903D5" w:rsidP="00E903D5">
      <w:pPr>
        <w:shd w:val="clear" w:color="auto" w:fill="FFFFFF"/>
        <w:contextualSpacing/>
        <w:rPr>
          <w:rFonts w:ascii="Garamond" w:hAnsi="Garamond" w:cs="Arial"/>
        </w:rPr>
      </w:pPr>
      <w:r w:rsidRPr="00E903D5">
        <w:rPr>
          <w:rFonts w:ascii="Garamond" w:eastAsia="Times New Roman" w:hAnsi="Garamond" w:cs="Arial"/>
          <w:shd w:val="clear" w:color="auto" w:fill="FFFFFF"/>
        </w:rPr>
        <w:t xml:space="preserve">There are three </w:t>
      </w:r>
      <w:r w:rsidR="00E158C2">
        <w:rPr>
          <w:rFonts w:ascii="Garamond" w:eastAsia="Times New Roman" w:hAnsi="Garamond" w:cs="Arial"/>
          <w:shd w:val="clear" w:color="auto" w:fill="FFFFFF"/>
        </w:rPr>
        <w:t xml:space="preserve">different tracks to earning the M.A. </w:t>
      </w:r>
      <w:r w:rsidRPr="00E903D5">
        <w:rPr>
          <w:rFonts w:ascii="Garamond" w:eastAsia="Times New Roman" w:hAnsi="Garamond" w:cs="Arial"/>
          <w:shd w:val="clear" w:color="auto" w:fill="FFFFFF"/>
        </w:rPr>
        <w:t>degree in special education with a specialization in mild-moderate disa</w:t>
      </w:r>
      <w:r w:rsidR="00FF2165">
        <w:rPr>
          <w:rFonts w:ascii="Garamond" w:eastAsia="Times New Roman" w:hAnsi="Garamond" w:cs="Arial"/>
          <w:shd w:val="clear" w:color="auto" w:fill="FFFFFF"/>
        </w:rPr>
        <w:t>bilities. These tracks are listed below</w:t>
      </w:r>
      <w:r w:rsidR="00E158C2">
        <w:rPr>
          <w:rFonts w:ascii="Garamond" w:eastAsia="Times New Roman" w:hAnsi="Garamond" w:cs="Arial"/>
          <w:shd w:val="clear" w:color="auto" w:fill="FFFFFF"/>
        </w:rPr>
        <w:t xml:space="preserve"> </w:t>
      </w:r>
      <w:r w:rsidRPr="00E903D5">
        <w:rPr>
          <w:rFonts w:ascii="Garamond" w:eastAsia="Times New Roman" w:hAnsi="Garamond" w:cs="Arial"/>
          <w:shd w:val="clear" w:color="auto" w:fill="FFFFFF"/>
        </w:rPr>
        <w:t>brief</w:t>
      </w:r>
      <w:r w:rsidR="00E158C2">
        <w:rPr>
          <w:rFonts w:ascii="Garamond" w:eastAsia="Times New Roman" w:hAnsi="Garamond" w:cs="Arial"/>
          <w:shd w:val="clear" w:color="auto" w:fill="FFFFFF"/>
        </w:rPr>
        <w:t>ly</w:t>
      </w:r>
      <w:r w:rsidRPr="00E903D5">
        <w:rPr>
          <w:rFonts w:ascii="Garamond" w:eastAsia="Times New Roman" w:hAnsi="Garamond" w:cs="Arial"/>
          <w:shd w:val="clear" w:color="auto" w:fill="FFFFFF"/>
        </w:rPr>
        <w:t xml:space="preserve"> and then described in detail</w:t>
      </w:r>
      <w:r w:rsidR="00E158C2">
        <w:rPr>
          <w:rFonts w:ascii="Garamond" w:eastAsia="Times New Roman" w:hAnsi="Garamond" w:cs="Arial"/>
          <w:shd w:val="clear" w:color="auto" w:fill="FFFFFF"/>
        </w:rPr>
        <w:t xml:space="preserve">. Students </w:t>
      </w:r>
      <w:r w:rsidR="00FF2165">
        <w:rPr>
          <w:rFonts w:ascii="Garamond" w:eastAsia="Times New Roman" w:hAnsi="Garamond" w:cs="Arial"/>
          <w:shd w:val="clear" w:color="auto" w:fill="FFFFFF"/>
        </w:rPr>
        <w:t xml:space="preserve">will </w:t>
      </w:r>
      <w:r w:rsidR="00E158C2">
        <w:rPr>
          <w:rFonts w:ascii="Garamond" w:eastAsia="Times New Roman" w:hAnsi="Garamond" w:cs="Arial"/>
          <w:shd w:val="clear" w:color="auto" w:fill="FFFFFF"/>
        </w:rPr>
        <w:t>choose one track</w:t>
      </w:r>
      <w:r w:rsidR="00FF2165">
        <w:rPr>
          <w:rFonts w:ascii="Garamond" w:eastAsia="Times New Roman" w:hAnsi="Garamond" w:cs="Arial"/>
          <w:shd w:val="clear" w:color="auto" w:fill="FFFFFF"/>
        </w:rPr>
        <w:t xml:space="preserve"> in which to concentrate</w:t>
      </w:r>
      <w:r w:rsidR="00E158C2">
        <w:rPr>
          <w:rFonts w:ascii="Garamond" w:eastAsia="Times New Roman" w:hAnsi="Garamond" w:cs="Arial"/>
          <w:shd w:val="clear" w:color="auto" w:fill="FFFFFF"/>
        </w:rPr>
        <w:t>. Each track</w:t>
      </w:r>
      <w:r w:rsidRPr="00E903D5">
        <w:rPr>
          <w:rFonts w:ascii="Garamond" w:eastAsia="Times New Roman" w:hAnsi="Garamond" w:cs="Arial"/>
          <w:shd w:val="clear" w:color="auto" w:fill="FFFFFF"/>
        </w:rPr>
        <w:t xml:space="preserve"> require</w:t>
      </w:r>
      <w:r w:rsidR="00E158C2">
        <w:rPr>
          <w:rFonts w:ascii="Garamond" w:eastAsia="Times New Roman" w:hAnsi="Garamond" w:cs="Arial"/>
          <w:shd w:val="clear" w:color="auto" w:fill="FFFFFF"/>
        </w:rPr>
        <w:t>s</w:t>
      </w:r>
      <w:r w:rsidRPr="00E903D5">
        <w:rPr>
          <w:rFonts w:ascii="Garamond" w:eastAsia="Times New Roman" w:hAnsi="Garamond" w:cs="Arial"/>
          <w:shd w:val="clear" w:color="auto" w:fill="FFFFFF"/>
        </w:rPr>
        <w:t xml:space="preserve"> the completion of at least 38 units of coursework. All courses are either online or meet in the evening.</w:t>
      </w:r>
    </w:p>
    <w:p w14:paraId="4CBD047F" w14:textId="77777777" w:rsidR="00E903D5" w:rsidRPr="00E903D5" w:rsidRDefault="00E903D5" w:rsidP="00E903D5">
      <w:pPr>
        <w:rPr>
          <w:rFonts w:ascii="Garamond" w:eastAsia="Times New Roman" w:hAnsi="Garamond" w:cs="Arial"/>
          <w:shd w:val="clear" w:color="auto" w:fill="FFFFFF"/>
        </w:rPr>
      </w:pPr>
    </w:p>
    <w:p w14:paraId="0A6250E2" w14:textId="77777777" w:rsidR="00E903D5" w:rsidRPr="00E903D5" w:rsidRDefault="00E903D5" w:rsidP="00E903D5">
      <w:pPr>
        <w:rPr>
          <w:rFonts w:ascii="Garamond" w:eastAsia="Times New Roman" w:hAnsi="Garamond" w:cs="Arial"/>
          <w:b/>
          <w:shd w:val="clear" w:color="auto" w:fill="FFFFFF"/>
        </w:rPr>
      </w:pPr>
      <w:r w:rsidRPr="00E903D5">
        <w:rPr>
          <w:rFonts w:ascii="Garamond" w:eastAsia="Times New Roman" w:hAnsi="Garamond" w:cs="Arial"/>
          <w:b/>
          <w:shd w:val="clear" w:color="auto" w:fill="FFFFFF"/>
        </w:rPr>
        <w:t>Tracks to get to the M.A. degree in Special Education with a specialization in Mild-Moderate Disabilities:</w:t>
      </w:r>
    </w:p>
    <w:p w14:paraId="78C5B248" w14:textId="77777777" w:rsidR="00E903D5" w:rsidRPr="00E903D5" w:rsidRDefault="00E903D5" w:rsidP="00E903D5">
      <w:pPr>
        <w:rPr>
          <w:rFonts w:ascii="Garamond" w:eastAsia="Times New Roman" w:hAnsi="Garamond" w:cs="Times New Roman"/>
          <w:b/>
        </w:rPr>
      </w:pPr>
    </w:p>
    <w:p w14:paraId="53557F99"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 xml:space="preserve">(1) Traditional program </w:t>
      </w:r>
    </w:p>
    <w:p w14:paraId="120CEBC6"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(2) One-year program option for undergrads (“UA undergrad + One”)</w:t>
      </w:r>
    </w:p>
    <w:p w14:paraId="14BDC095"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(3) One-year program option for applicants with a B.S. or B.A.</w:t>
      </w:r>
    </w:p>
    <w:p w14:paraId="4E91C9B4" w14:textId="77777777" w:rsidR="00E903D5" w:rsidRPr="00E903D5" w:rsidRDefault="00E903D5" w:rsidP="00E903D5">
      <w:pPr>
        <w:widowControl w:val="0"/>
        <w:autoSpaceDE w:val="0"/>
        <w:autoSpaceDN w:val="0"/>
        <w:adjustRightInd w:val="0"/>
        <w:rPr>
          <w:rFonts w:ascii="Garamond" w:hAnsi="Garamond" w:cs="Times New Roman"/>
          <w:bCs/>
        </w:rPr>
      </w:pPr>
    </w:p>
    <w:p w14:paraId="49F3D35C" w14:textId="0A531B29" w:rsidR="00E903D5" w:rsidRPr="00E903D5" w:rsidRDefault="00E903D5" w:rsidP="00E903D5">
      <w:pPr>
        <w:widowControl w:val="0"/>
        <w:autoSpaceDE w:val="0"/>
        <w:autoSpaceDN w:val="0"/>
        <w:adjustRightInd w:val="0"/>
        <w:rPr>
          <w:rFonts w:ascii="Garamond" w:hAnsi="Garamond" w:cs="Times New Roman"/>
          <w:b/>
          <w:bCs/>
          <w:color w:val="000090"/>
        </w:rPr>
      </w:pPr>
      <w:r w:rsidRPr="00E903D5">
        <w:rPr>
          <w:rFonts w:ascii="Garamond" w:hAnsi="Garamond" w:cs="Times New Roman"/>
          <w:b/>
          <w:bCs/>
          <w:color w:val="000090"/>
        </w:rPr>
        <w:t xml:space="preserve">Traditional Program </w:t>
      </w:r>
      <w:r w:rsidR="004B14D0">
        <w:rPr>
          <w:rFonts w:ascii="Garamond" w:hAnsi="Garamond" w:cs="Times New Roman"/>
          <w:b/>
          <w:bCs/>
          <w:color w:val="000090"/>
        </w:rPr>
        <w:t>Track</w:t>
      </w:r>
    </w:p>
    <w:p w14:paraId="2A004983" w14:textId="2FED8B33" w:rsidR="00E903D5" w:rsidRPr="00E903D5" w:rsidRDefault="00E903D5" w:rsidP="00E903D5">
      <w:pPr>
        <w:rPr>
          <w:rFonts w:ascii="Garamond" w:eastAsia="Times New Roman" w:hAnsi="Garamond" w:cs="Times New Roman"/>
        </w:rPr>
      </w:pPr>
      <w:r w:rsidRPr="00E903D5">
        <w:rPr>
          <w:rFonts w:ascii="Garamond" w:hAnsi="Garamond" w:cs="Times New Roman"/>
          <w:bCs/>
        </w:rPr>
        <w:t xml:space="preserve">The traditional </w:t>
      </w:r>
      <w:r w:rsidR="004B14D0">
        <w:rPr>
          <w:rFonts w:ascii="Garamond" w:hAnsi="Garamond" w:cs="Times New Roman"/>
          <w:bCs/>
        </w:rPr>
        <w:t>track</w:t>
      </w:r>
      <w:r w:rsidRPr="00E903D5">
        <w:rPr>
          <w:rFonts w:ascii="Garamond" w:hAnsi="Garamond" w:cs="Times New Roman"/>
          <w:bCs/>
        </w:rPr>
        <w:t xml:space="preserve"> is for students who choose to take fewer </w:t>
      </w:r>
      <w:r w:rsidR="00262D5C">
        <w:rPr>
          <w:rFonts w:ascii="Garamond" w:hAnsi="Garamond" w:cs="Times New Roman"/>
          <w:bCs/>
        </w:rPr>
        <w:t xml:space="preserve">than four </w:t>
      </w:r>
      <w:r w:rsidRPr="00E903D5">
        <w:rPr>
          <w:rFonts w:ascii="Garamond" w:hAnsi="Garamond" w:cs="Times New Roman"/>
          <w:bCs/>
        </w:rPr>
        <w:t>classes each semester or who cannot com</w:t>
      </w:r>
      <w:r w:rsidR="0080087E">
        <w:rPr>
          <w:rFonts w:ascii="Garamond" w:hAnsi="Garamond" w:cs="Times New Roman"/>
          <w:bCs/>
        </w:rPr>
        <w:t>mit to a</w:t>
      </w:r>
      <w:r w:rsidR="00F259FC">
        <w:rPr>
          <w:rFonts w:ascii="Garamond" w:hAnsi="Garamond" w:cs="Times New Roman"/>
          <w:bCs/>
        </w:rPr>
        <w:t xml:space="preserve"> one-</w:t>
      </w:r>
      <w:r w:rsidRPr="00E903D5">
        <w:rPr>
          <w:rFonts w:ascii="Garamond" w:hAnsi="Garamond" w:cs="Times New Roman"/>
          <w:bCs/>
        </w:rPr>
        <w:t xml:space="preserve">year </w:t>
      </w:r>
      <w:r w:rsidR="00F259FC">
        <w:rPr>
          <w:rFonts w:ascii="Garamond" w:hAnsi="Garamond" w:cs="Times New Roman"/>
          <w:bCs/>
        </w:rPr>
        <w:t>program option</w:t>
      </w:r>
      <w:r w:rsidR="004B14D0">
        <w:rPr>
          <w:rFonts w:ascii="Garamond" w:hAnsi="Garamond" w:cs="Times New Roman"/>
          <w:bCs/>
        </w:rPr>
        <w:t>. Students in the traditional</w:t>
      </w:r>
      <w:r w:rsidRPr="00E903D5">
        <w:rPr>
          <w:rFonts w:ascii="Garamond" w:hAnsi="Garamond" w:cs="Times New Roman"/>
          <w:bCs/>
        </w:rPr>
        <w:t xml:space="preserve"> </w:t>
      </w:r>
      <w:r w:rsidR="00F259FC">
        <w:rPr>
          <w:rFonts w:ascii="Garamond" w:hAnsi="Garamond" w:cs="Times New Roman"/>
          <w:bCs/>
        </w:rPr>
        <w:t>track</w:t>
      </w:r>
      <w:r w:rsidRPr="00E903D5">
        <w:rPr>
          <w:rFonts w:ascii="Garamond" w:hAnsi="Garamond" w:cs="Times New Roman"/>
          <w:bCs/>
        </w:rPr>
        <w:t xml:space="preserve"> can take classes</w:t>
      </w:r>
      <w:r w:rsidR="00F6171C">
        <w:rPr>
          <w:rFonts w:ascii="Garamond" w:hAnsi="Garamond" w:cs="Times New Roman"/>
          <w:bCs/>
        </w:rPr>
        <w:t xml:space="preserve"> either as a part-time or</w:t>
      </w:r>
      <w:r w:rsidRPr="00E903D5">
        <w:rPr>
          <w:rFonts w:ascii="Garamond" w:hAnsi="Garamond" w:cs="Times New Roman"/>
          <w:bCs/>
        </w:rPr>
        <w:t xml:space="preserve"> full-time graduate student. Full-time students often graduate in 18 to 24 months; part-time students will take longer to graduate. Like the other program options, the traditional </w:t>
      </w:r>
      <w:r w:rsidR="0026249F">
        <w:rPr>
          <w:rFonts w:ascii="Garamond" w:hAnsi="Garamond" w:cs="Times New Roman"/>
          <w:bCs/>
        </w:rPr>
        <w:t>track</w:t>
      </w:r>
      <w:r w:rsidRPr="00E903D5">
        <w:rPr>
          <w:rFonts w:ascii="Garamond" w:hAnsi="Garamond" w:cs="Times New Roman"/>
          <w:bCs/>
        </w:rPr>
        <w:t xml:space="preserve"> lead</w:t>
      </w:r>
      <w:r w:rsidR="0026249F">
        <w:rPr>
          <w:rFonts w:ascii="Garamond" w:hAnsi="Garamond" w:cs="Times New Roman"/>
          <w:bCs/>
        </w:rPr>
        <w:t>s</w:t>
      </w:r>
      <w:r w:rsidRPr="00E903D5">
        <w:rPr>
          <w:rFonts w:ascii="Garamond" w:hAnsi="Garamond" w:cs="Times New Roman"/>
          <w:bCs/>
        </w:rPr>
        <w:t xml:space="preserve"> to an M.A. in special education with </w:t>
      </w:r>
      <w:r w:rsidR="0026249F">
        <w:rPr>
          <w:rFonts w:ascii="Garamond" w:hAnsi="Garamond" w:cs="Times New Roman"/>
          <w:bCs/>
        </w:rPr>
        <w:t xml:space="preserve">a </w:t>
      </w:r>
      <w:r w:rsidRPr="00E903D5">
        <w:rPr>
          <w:rFonts w:ascii="Garamond" w:hAnsi="Garamond" w:cs="Times New Roman"/>
          <w:bCs/>
        </w:rPr>
        <w:t xml:space="preserve">specialization in Mild-Moderate Disabilities </w:t>
      </w:r>
      <w:r w:rsidRPr="00E114DC">
        <w:rPr>
          <w:rFonts w:ascii="Garamond" w:hAnsi="Garamond" w:cs="Times New Roman"/>
          <w:bCs/>
          <w:i/>
        </w:rPr>
        <w:t>and</w:t>
      </w:r>
      <w:r w:rsidRPr="00E903D5">
        <w:rPr>
          <w:rFonts w:ascii="Garamond" w:hAnsi="Garamond" w:cs="Times New Roman"/>
          <w:bCs/>
        </w:rPr>
        <w:t xml:space="preserve"> an institutional recommendation for teacher certification in Arizona</w:t>
      </w:r>
      <w:r w:rsidR="009618EE">
        <w:rPr>
          <w:rFonts w:ascii="Garamond" w:hAnsi="Garamond" w:cs="Times New Roman"/>
          <w:bCs/>
        </w:rPr>
        <w:t xml:space="preserve">, which allows the option to pursue an Arizona teaching certificate. </w:t>
      </w:r>
      <w:r w:rsidR="009E2A16">
        <w:rPr>
          <w:rFonts w:ascii="Garamond" w:hAnsi="Garamond" w:cs="Times New Roman"/>
          <w:bCs/>
        </w:rPr>
        <w:t xml:space="preserve">The traditional track offers courses that are </w:t>
      </w:r>
      <w:r w:rsidR="00733EF2">
        <w:rPr>
          <w:rFonts w:ascii="Garamond" w:hAnsi="Garamond" w:cs="Times New Roman"/>
          <w:bCs/>
        </w:rPr>
        <w:t xml:space="preserve">either </w:t>
      </w:r>
      <w:r w:rsidR="009E2A16">
        <w:rPr>
          <w:rFonts w:ascii="Garamond" w:hAnsi="Garamond" w:cs="Times New Roman"/>
          <w:bCs/>
        </w:rPr>
        <w:t xml:space="preserve">online </w:t>
      </w:r>
      <w:r w:rsidR="00733EF2">
        <w:rPr>
          <w:rFonts w:ascii="Garamond" w:hAnsi="Garamond" w:cs="Times New Roman"/>
          <w:bCs/>
        </w:rPr>
        <w:t>or in-person. These courses take place</w:t>
      </w:r>
      <w:r w:rsidR="009E2A16">
        <w:rPr>
          <w:rFonts w:ascii="Garamond" w:hAnsi="Garamond" w:cs="Times New Roman"/>
          <w:bCs/>
        </w:rPr>
        <w:t xml:space="preserve"> </w:t>
      </w:r>
      <w:r w:rsidR="00136677">
        <w:rPr>
          <w:rFonts w:ascii="Garamond" w:hAnsi="Garamond" w:cs="Times New Roman"/>
          <w:bCs/>
        </w:rPr>
        <w:t>during</w:t>
      </w:r>
      <w:r w:rsidR="00733EF2">
        <w:rPr>
          <w:rFonts w:ascii="Garamond" w:hAnsi="Garamond" w:cs="Times New Roman"/>
          <w:bCs/>
        </w:rPr>
        <w:t xml:space="preserve"> the fall, </w:t>
      </w:r>
      <w:r w:rsidR="009E2A16">
        <w:rPr>
          <w:rFonts w:ascii="Garamond" w:hAnsi="Garamond" w:cs="Times New Roman"/>
          <w:bCs/>
        </w:rPr>
        <w:t>spring</w:t>
      </w:r>
      <w:r w:rsidR="00733EF2">
        <w:rPr>
          <w:rFonts w:ascii="Garamond" w:hAnsi="Garamond" w:cs="Times New Roman"/>
          <w:bCs/>
        </w:rPr>
        <w:t>, and summer</w:t>
      </w:r>
      <w:r w:rsidR="009E2A16">
        <w:rPr>
          <w:rFonts w:ascii="Garamond" w:hAnsi="Garamond" w:cs="Times New Roman"/>
          <w:bCs/>
        </w:rPr>
        <w:t xml:space="preserve">. Because the traditional track leads to certification, </w:t>
      </w:r>
      <w:r w:rsidR="009E2A16">
        <w:rPr>
          <w:rFonts w:ascii="Garamond" w:eastAsia="Times New Roman" w:hAnsi="Garamond" w:cs="Arial"/>
          <w:shd w:val="clear" w:color="auto" w:fill="FFFFFF"/>
        </w:rPr>
        <w:t>t</w:t>
      </w:r>
      <w:r w:rsidR="00CF58B4">
        <w:rPr>
          <w:rFonts w:ascii="Garamond" w:eastAsia="Times New Roman" w:hAnsi="Garamond" w:cs="Arial"/>
          <w:shd w:val="clear" w:color="auto" w:fill="FFFFFF"/>
        </w:rPr>
        <w:t xml:space="preserve">his </w:t>
      </w:r>
      <w:r w:rsidR="00300A33">
        <w:rPr>
          <w:rFonts w:ascii="Garamond" w:eastAsia="Times New Roman" w:hAnsi="Garamond" w:cs="Arial"/>
          <w:shd w:val="clear" w:color="auto" w:fill="FFFFFF"/>
        </w:rPr>
        <w:t>track</w:t>
      </w:r>
      <w:r w:rsidR="00CF58B4">
        <w:rPr>
          <w:rFonts w:ascii="Garamond" w:eastAsia="Times New Roman" w:hAnsi="Garamond" w:cs="Arial"/>
          <w:shd w:val="clear" w:color="auto" w:fill="FFFFFF"/>
        </w:rPr>
        <w:t xml:space="preserve"> </w:t>
      </w:r>
      <w:r w:rsidRPr="00E903D5">
        <w:rPr>
          <w:rFonts w:ascii="Garamond" w:eastAsia="Times New Roman" w:hAnsi="Garamond" w:cs="Arial"/>
          <w:shd w:val="clear" w:color="auto" w:fill="FFFFFF"/>
        </w:rPr>
        <w:t>requires</w:t>
      </w:r>
      <w:r w:rsidR="009E2A16">
        <w:rPr>
          <w:rFonts w:ascii="Garamond" w:eastAsia="Times New Roman" w:hAnsi="Garamond" w:cs="Arial"/>
          <w:shd w:val="clear" w:color="auto" w:fill="FFFFFF"/>
        </w:rPr>
        <w:t xml:space="preserve"> a</w:t>
      </w:r>
      <w:r w:rsidRPr="00E903D5">
        <w:rPr>
          <w:rFonts w:ascii="Garamond" w:eastAsia="Times New Roman" w:hAnsi="Garamond" w:cs="Arial"/>
          <w:shd w:val="clear" w:color="auto" w:fill="FFFFFF"/>
        </w:rPr>
        <w:t xml:space="preserve"> supervised teaching </w:t>
      </w:r>
      <w:r w:rsidR="009E2A16">
        <w:rPr>
          <w:rFonts w:ascii="Garamond" w:eastAsia="Times New Roman" w:hAnsi="Garamond" w:cs="Arial"/>
          <w:shd w:val="clear" w:color="auto" w:fill="FFFFFF"/>
        </w:rPr>
        <w:t>internship</w:t>
      </w:r>
      <w:r w:rsidR="00CF58B4">
        <w:rPr>
          <w:rFonts w:ascii="Garamond" w:eastAsia="Times New Roman" w:hAnsi="Garamond" w:cs="Arial"/>
          <w:shd w:val="clear" w:color="auto" w:fill="FFFFFF"/>
        </w:rPr>
        <w:t xml:space="preserve"> – often completed during the la</w:t>
      </w:r>
      <w:r w:rsidR="007E2EB0">
        <w:rPr>
          <w:rFonts w:ascii="Garamond" w:eastAsia="Times New Roman" w:hAnsi="Garamond" w:cs="Arial"/>
          <w:shd w:val="clear" w:color="auto" w:fill="FFFFFF"/>
        </w:rPr>
        <w:t>s</w:t>
      </w:r>
      <w:r w:rsidR="00CF58B4">
        <w:rPr>
          <w:rFonts w:ascii="Garamond" w:eastAsia="Times New Roman" w:hAnsi="Garamond" w:cs="Arial"/>
          <w:shd w:val="clear" w:color="auto" w:fill="FFFFFF"/>
        </w:rPr>
        <w:t>t two semesters of your program –</w:t>
      </w:r>
      <w:r w:rsidR="00003FD1">
        <w:rPr>
          <w:rFonts w:ascii="Garamond" w:eastAsia="Times New Roman" w:hAnsi="Garamond" w:cs="Arial"/>
          <w:shd w:val="clear" w:color="auto" w:fill="FFFFFF"/>
        </w:rPr>
        <w:t xml:space="preserve"> which </w:t>
      </w:r>
      <w:r w:rsidR="00031952">
        <w:rPr>
          <w:rFonts w:ascii="Garamond" w:eastAsia="Times New Roman" w:hAnsi="Garamond" w:cs="Arial"/>
          <w:shd w:val="clear" w:color="auto" w:fill="FFFFFF"/>
        </w:rPr>
        <w:t>you will</w:t>
      </w:r>
      <w:r w:rsidR="00816916">
        <w:rPr>
          <w:rFonts w:ascii="Garamond" w:eastAsia="Times New Roman" w:hAnsi="Garamond" w:cs="Arial"/>
          <w:shd w:val="clear" w:color="auto" w:fill="FFFFFF"/>
        </w:rPr>
        <w:t xml:space="preserve"> </w:t>
      </w:r>
      <w:r w:rsidR="00031952">
        <w:rPr>
          <w:rFonts w:ascii="Garamond" w:eastAsia="Times New Roman" w:hAnsi="Garamond" w:cs="Arial"/>
          <w:shd w:val="clear" w:color="auto" w:fill="FFFFFF"/>
        </w:rPr>
        <w:t>arrange</w:t>
      </w:r>
      <w:r w:rsidR="00003FD1">
        <w:rPr>
          <w:rFonts w:ascii="Garamond" w:eastAsia="Times New Roman" w:hAnsi="Garamond" w:cs="Arial"/>
          <w:shd w:val="clear" w:color="auto" w:fill="FFFFFF"/>
        </w:rPr>
        <w:t xml:space="preserve"> with your advisor</w:t>
      </w:r>
      <w:r w:rsidRPr="00E903D5">
        <w:rPr>
          <w:rFonts w:ascii="Garamond" w:eastAsia="Times New Roman" w:hAnsi="Garamond" w:cs="Arial"/>
          <w:shd w:val="clear" w:color="auto" w:fill="FFFFFF"/>
        </w:rPr>
        <w:t>.</w:t>
      </w:r>
    </w:p>
    <w:p w14:paraId="6810FF4E" w14:textId="77777777" w:rsidR="00E903D5" w:rsidRPr="00E903D5" w:rsidRDefault="00E903D5" w:rsidP="00E903D5">
      <w:pPr>
        <w:pStyle w:val="NormalWeb"/>
        <w:shd w:val="clear" w:color="auto" w:fill="FFFFFF"/>
        <w:spacing w:before="0" w:beforeAutospacing="0" w:after="0" w:afterAutospacing="0"/>
        <w:contextualSpacing/>
        <w:rPr>
          <w:rFonts w:ascii="Garamond" w:hAnsi="Garamond" w:cs="Arial"/>
          <w:sz w:val="24"/>
          <w:szCs w:val="24"/>
        </w:rPr>
      </w:pPr>
    </w:p>
    <w:p w14:paraId="6F1F2F92" w14:textId="77777777" w:rsidR="00E903D5" w:rsidRPr="00E903D5" w:rsidRDefault="00E903D5" w:rsidP="00E903D5">
      <w:pPr>
        <w:pStyle w:val="NormalWeb"/>
        <w:shd w:val="clear" w:color="auto" w:fill="FFFFFF"/>
        <w:spacing w:before="0" w:beforeAutospacing="0" w:after="0" w:afterAutospacing="0"/>
        <w:ind w:firstLine="720"/>
        <w:contextualSpacing/>
        <w:rPr>
          <w:rFonts w:ascii="Garamond" w:hAnsi="Garamond" w:cs="Arial"/>
          <w:b/>
          <w:sz w:val="24"/>
          <w:szCs w:val="24"/>
        </w:rPr>
      </w:pPr>
      <w:r w:rsidRPr="00E903D5">
        <w:rPr>
          <w:rFonts w:ascii="Garamond" w:hAnsi="Garamond" w:cs="Arial"/>
          <w:b/>
          <w:sz w:val="24"/>
          <w:szCs w:val="24"/>
        </w:rPr>
        <w:t>Admission Requirements and Materials</w:t>
      </w:r>
    </w:p>
    <w:p w14:paraId="1A70E4E2" w14:textId="77777777" w:rsidR="00E903D5" w:rsidRPr="00E903D5" w:rsidRDefault="00E903D5" w:rsidP="00D25F5D">
      <w:pPr>
        <w:numPr>
          <w:ilvl w:val="0"/>
          <w:numId w:val="1"/>
        </w:numPr>
        <w:shd w:val="clear" w:color="auto" w:fill="FFFFFF"/>
        <w:contextualSpacing/>
        <w:rPr>
          <w:rFonts w:ascii="Garamond" w:eastAsia="Times New Roman" w:hAnsi="Garamond" w:cs="Arial"/>
        </w:rPr>
      </w:pPr>
      <w:r w:rsidRPr="00E903D5">
        <w:rPr>
          <w:rFonts w:ascii="Garamond" w:eastAsia="Times New Roman" w:hAnsi="Garamond" w:cs="Arial"/>
        </w:rPr>
        <w:t>A bachelor’s degree from an accredited college or university.</w:t>
      </w:r>
    </w:p>
    <w:p w14:paraId="78097ADB" w14:textId="595A1532" w:rsidR="00E903D5" w:rsidRPr="00E903D5" w:rsidRDefault="006C2388"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transcripts with a minimum</w:t>
      </w:r>
      <w:r w:rsidR="00DB25CD">
        <w:rPr>
          <w:rFonts w:ascii="Garamond" w:hAnsi="Garamond" w:cs="Arial"/>
          <w:sz w:val="24"/>
          <w:szCs w:val="24"/>
        </w:rPr>
        <w:t xml:space="preserve"> GPA of 3.0 or “B</w:t>
      </w:r>
      <w:r w:rsidR="0037643E">
        <w:rPr>
          <w:rFonts w:ascii="Garamond" w:hAnsi="Garamond" w:cs="Arial"/>
          <w:sz w:val="24"/>
          <w:szCs w:val="24"/>
        </w:rPr>
        <w:t>.</w:t>
      </w:r>
      <w:r w:rsidR="00DB25CD">
        <w:rPr>
          <w:rFonts w:ascii="Garamond" w:hAnsi="Garamond" w:cs="Arial"/>
          <w:sz w:val="24"/>
          <w:szCs w:val="24"/>
        </w:rPr>
        <w:t>”</w:t>
      </w:r>
      <w:r w:rsidR="00E903D5" w:rsidRPr="00E903D5">
        <w:rPr>
          <w:rFonts w:ascii="Garamond" w:hAnsi="Garamond" w:cs="Arial"/>
          <w:sz w:val="24"/>
          <w:szCs w:val="24"/>
        </w:rPr>
        <w:t xml:space="preserve"> </w:t>
      </w:r>
    </w:p>
    <w:p w14:paraId="1EBB0BB6" w14:textId="1EEBF58A" w:rsidR="00E903D5" w:rsidRPr="009A428B" w:rsidRDefault="00EB098E"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A t</w:t>
      </w:r>
      <w:r w:rsidR="00E903D5" w:rsidRPr="00E903D5">
        <w:rPr>
          <w:rFonts w:ascii="Garamond" w:hAnsi="Garamond" w:cs="Arial"/>
          <w:sz w:val="24"/>
          <w:szCs w:val="24"/>
        </w:rPr>
        <w:t xml:space="preserve">wo-page personal statement </w:t>
      </w:r>
      <w:r w:rsidR="00E903D5" w:rsidRPr="00E903D5">
        <w:rPr>
          <w:rFonts w:ascii="Garamond" w:eastAsia="Times New Roman" w:hAnsi="Garamond" w:cs="Arial"/>
          <w:sz w:val="24"/>
          <w:szCs w:val="24"/>
        </w:rPr>
        <w:t>describing your e</w:t>
      </w:r>
      <w:r w:rsidR="00DD08EC">
        <w:rPr>
          <w:rFonts w:ascii="Garamond" w:eastAsia="Times New Roman" w:hAnsi="Garamond" w:cs="Arial"/>
          <w:sz w:val="24"/>
          <w:szCs w:val="24"/>
        </w:rPr>
        <w:t>xperience working with children/</w:t>
      </w:r>
      <w:r w:rsidR="00E903D5" w:rsidRPr="00E903D5">
        <w:rPr>
          <w:rFonts w:ascii="Garamond" w:eastAsia="Times New Roman" w:hAnsi="Garamond" w:cs="Arial"/>
          <w:sz w:val="24"/>
          <w:szCs w:val="24"/>
        </w:rPr>
        <w:t>youth who have disabilities and how you expect the Mild-Moderate M</w:t>
      </w:r>
      <w:r>
        <w:rPr>
          <w:rFonts w:ascii="Garamond" w:eastAsia="Times New Roman" w:hAnsi="Garamond" w:cs="Arial"/>
          <w:sz w:val="24"/>
          <w:szCs w:val="24"/>
        </w:rPr>
        <w:t>.</w:t>
      </w:r>
      <w:r w:rsidR="00E903D5" w:rsidRPr="00E903D5">
        <w:rPr>
          <w:rFonts w:ascii="Garamond" w:eastAsia="Times New Roman" w:hAnsi="Garamond" w:cs="Arial"/>
          <w:sz w:val="24"/>
          <w:szCs w:val="24"/>
        </w:rPr>
        <w:t>A</w:t>
      </w:r>
      <w:r>
        <w:rPr>
          <w:rFonts w:ascii="Garamond" w:eastAsia="Times New Roman" w:hAnsi="Garamond" w:cs="Arial"/>
          <w:sz w:val="24"/>
          <w:szCs w:val="24"/>
        </w:rPr>
        <w:t>.</w:t>
      </w:r>
      <w:r w:rsidR="00E903D5" w:rsidRPr="00E903D5">
        <w:rPr>
          <w:rFonts w:ascii="Garamond" w:eastAsia="Times New Roman" w:hAnsi="Garamond" w:cs="Arial"/>
          <w:sz w:val="24"/>
          <w:szCs w:val="24"/>
        </w:rPr>
        <w:t xml:space="preserve"> program to im</w:t>
      </w:r>
      <w:r w:rsidR="00DD08EC">
        <w:rPr>
          <w:rFonts w:ascii="Garamond" w:eastAsia="Times New Roman" w:hAnsi="Garamond" w:cs="Arial"/>
          <w:sz w:val="24"/>
          <w:szCs w:val="24"/>
        </w:rPr>
        <w:t>prove your impact with children/</w:t>
      </w:r>
      <w:r w:rsidR="00E903D5" w:rsidRPr="00E903D5">
        <w:rPr>
          <w:rFonts w:ascii="Garamond" w:eastAsia="Times New Roman" w:hAnsi="Garamond" w:cs="Arial"/>
          <w:sz w:val="24"/>
          <w:szCs w:val="24"/>
        </w:rPr>
        <w:t>youth with disabilities.</w:t>
      </w:r>
    </w:p>
    <w:p w14:paraId="28FEC244" w14:textId="02484D71" w:rsidR="009A428B" w:rsidRPr="007E4C7A" w:rsidRDefault="009A428B"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903D5">
        <w:rPr>
          <w:rFonts w:ascii="Garamond" w:eastAsia="Times New Roman" w:hAnsi="Garamond" w:cs="Arial"/>
        </w:rPr>
        <w:t>Three professional letters of recommendation. We prefer letters from persons who can attest to your ability to do graduate-level work and interact effectively with children and</w:t>
      </w:r>
      <w:r>
        <w:rPr>
          <w:rFonts w:ascii="Garamond" w:eastAsia="Times New Roman" w:hAnsi="Garamond" w:cs="Arial"/>
        </w:rPr>
        <w:t>/or</w:t>
      </w:r>
      <w:r w:rsidRPr="00E903D5">
        <w:rPr>
          <w:rFonts w:ascii="Garamond" w:eastAsia="Times New Roman" w:hAnsi="Garamond" w:cs="Arial"/>
        </w:rPr>
        <w:t xml:space="preserve"> youth.</w:t>
      </w:r>
      <w:r>
        <w:rPr>
          <w:rFonts w:ascii="Garamond" w:eastAsia="Times New Roman" w:hAnsi="Garamond" w:cs="Arial"/>
        </w:rPr>
        <w:t xml:space="preserve"> </w:t>
      </w:r>
    </w:p>
    <w:p w14:paraId="08BD0B2E" w14:textId="5E8B0E9E" w:rsidR="00E903D5" w:rsidRPr="00E903D5" w:rsidRDefault="00E903D5"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903D5">
        <w:rPr>
          <w:rFonts w:ascii="Garamond" w:eastAsia="Times New Roman" w:hAnsi="Garamond" w:cs="Arial"/>
        </w:rPr>
        <w:t>Evidence of previous teaching experience. If you do not</w:t>
      </w:r>
      <w:r w:rsidR="00DD08EC">
        <w:rPr>
          <w:rFonts w:ascii="Garamond" w:eastAsia="Times New Roman" w:hAnsi="Garamond" w:cs="Arial"/>
        </w:rPr>
        <w:t xml:space="preserve"> already</w:t>
      </w:r>
      <w:r w:rsidRPr="00E903D5">
        <w:rPr>
          <w:rFonts w:ascii="Garamond" w:eastAsia="Times New Roman" w:hAnsi="Garamond" w:cs="Arial"/>
        </w:rPr>
        <w:t xml:space="preserve"> hold a teaching certificate, we require evidence of e</w:t>
      </w:r>
      <w:r w:rsidR="00DD08EC">
        <w:rPr>
          <w:rFonts w:ascii="Garamond" w:eastAsia="Times New Roman" w:hAnsi="Garamond" w:cs="Arial"/>
        </w:rPr>
        <w:t>xperience working with children/</w:t>
      </w:r>
      <w:r w:rsidRPr="00E903D5">
        <w:rPr>
          <w:rFonts w:ascii="Garamond" w:eastAsia="Times New Roman" w:hAnsi="Garamond" w:cs="Arial"/>
        </w:rPr>
        <w:t>youth with disabilities.</w:t>
      </w:r>
      <w:r w:rsidR="00DD08EC">
        <w:rPr>
          <w:rFonts w:ascii="Garamond" w:eastAsia="Times New Roman" w:hAnsi="Garamond" w:cs="Arial"/>
        </w:rPr>
        <w:t xml:space="preserve"> </w:t>
      </w:r>
      <w:r w:rsidR="00DE2A12">
        <w:rPr>
          <w:rFonts w:ascii="Garamond" w:eastAsia="Times New Roman" w:hAnsi="Garamond" w:cs="Arial"/>
        </w:rPr>
        <w:t xml:space="preserve">This may be described in your personal statement or in your professional letters of recommendation. </w:t>
      </w:r>
    </w:p>
    <w:p w14:paraId="29DFC260" w14:textId="77777777" w:rsidR="00622E20" w:rsidRDefault="00E903D5" w:rsidP="00E903D5">
      <w:pPr>
        <w:rPr>
          <w:rFonts w:ascii="Garamond" w:hAnsi="Garamond" w:cs="Arial"/>
          <w:b/>
        </w:rPr>
      </w:pPr>
      <w:r w:rsidRPr="00E903D5">
        <w:rPr>
          <w:rFonts w:ascii="Garamond" w:hAnsi="Garamond" w:cs="Arial"/>
          <w:b/>
        </w:rPr>
        <w:t>D</w:t>
      </w:r>
      <w:r w:rsidR="00D933A5">
        <w:rPr>
          <w:rFonts w:ascii="Garamond" w:hAnsi="Garamond" w:cs="Arial"/>
          <w:b/>
        </w:rPr>
        <w:t>eadline</w:t>
      </w:r>
      <w:r w:rsidR="00622E20">
        <w:rPr>
          <w:rFonts w:ascii="Garamond" w:hAnsi="Garamond" w:cs="Arial"/>
          <w:b/>
        </w:rPr>
        <w:t>s</w:t>
      </w:r>
    </w:p>
    <w:p w14:paraId="4CDBFED0" w14:textId="77777777" w:rsidR="00622E20" w:rsidRDefault="00622E20" w:rsidP="00E903D5">
      <w:pPr>
        <w:rPr>
          <w:rFonts w:ascii="Garamond" w:hAnsi="Garamond" w:cs="Arial"/>
          <w:b/>
        </w:rPr>
      </w:pPr>
    </w:p>
    <w:p w14:paraId="7B5A8919" w14:textId="2ECB42DC" w:rsidR="00E903D5" w:rsidRPr="00622E20" w:rsidRDefault="00622E20" w:rsidP="00E903D5">
      <w:pPr>
        <w:rPr>
          <w:rFonts w:ascii="Garamond" w:eastAsia="Times New Roman" w:hAnsi="Garamond" w:cs="Times New Roman"/>
        </w:rPr>
      </w:pPr>
      <w:r w:rsidRPr="00622E20">
        <w:rPr>
          <w:rFonts w:ascii="Garamond" w:hAnsi="Garamond" w:cs="Arial"/>
          <w:u w:val="single"/>
        </w:rPr>
        <w:t>For Domestic Applicants</w:t>
      </w:r>
      <w:r w:rsidR="00D933A5" w:rsidRPr="00622E20">
        <w:rPr>
          <w:rFonts w:ascii="Garamond" w:hAnsi="Garamond" w:cs="Arial"/>
          <w:b/>
        </w:rPr>
        <w:t xml:space="preserve"> </w:t>
      </w:r>
      <w:r w:rsidR="00E903D5" w:rsidRPr="00622E20">
        <w:rPr>
          <w:rFonts w:ascii="Garamond" w:eastAsia="Times New Roman" w:hAnsi="Garamond" w:cs="Times New Roman"/>
        </w:rPr>
        <w:br/>
      </w:r>
      <w:r w:rsidR="00E903D5" w:rsidRPr="00622E20">
        <w:rPr>
          <w:rFonts w:ascii="Garamond" w:eastAsia="Times New Roman" w:hAnsi="Garamond" w:cs="Arial"/>
        </w:rPr>
        <w:t xml:space="preserve">Deadline for Fall Entry: </w:t>
      </w:r>
      <w:r w:rsidR="00D933A5" w:rsidRPr="00622E20">
        <w:rPr>
          <w:rFonts w:ascii="Garamond" w:eastAsia="Times New Roman" w:hAnsi="Garamond" w:cs="Arial"/>
        </w:rPr>
        <w:t>April</w:t>
      </w:r>
      <w:r w:rsidR="00E903D5" w:rsidRPr="00622E20">
        <w:rPr>
          <w:rFonts w:ascii="Garamond" w:eastAsia="Times New Roman" w:hAnsi="Garamond" w:cs="Arial"/>
        </w:rPr>
        <w:t xml:space="preserve"> 15</w:t>
      </w:r>
      <w:r w:rsidR="00E903D5" w:rsidRPr="00622E20">
        <w:rPr>
          <w:rFonts w:ascii="Garamond" w:eastAsia="Times New Roman" w:hAnsi="Garamond" w:cs="Times New Roman"/>
        </w:rPr>
        <w:br/>
      </w:r>
      <w:r w:rsidR="00E903D5" w:rsidRPr="00622E20">
        <w:rPr>
          <w:rFonts w:ascii="Garamond" w:eastAsia="Times New Roman" w:hAnsi="Garamond" w:cs="Arial"/>
        </w:rPr>
        <w:t>Deadline for Spring Entry: September 15</w:t>
      </w:r>
    </w:p>
    <w:p w14:paraId="29C32AB6" w14:textId="77777777" w:rsidR="00375C93" w:rsidRPr="00622E20" w:rsidRDefault="00375C93" w:rsidP="00375C93">
      <w:pPr>
        <w:pStyle w:val="NormalWeb"/>
        <w:shd w:val="clear" w:color="auto" w:fill="FFFFFF"/>
        <w:spacing w:before="0" w:beforeAutospacing="0" w:after="0" w:afterAutospacing="0"/>
        <w:contextualSpacing/>
        <w:rPr>
          <w:rStyle w:val="Strong"/>
          <w:rFonts w:ascii="Garamond" w:hAnsi="Garamond" w:cs="Arial"/>
          <w:sz w:val="24"/>
          <w:szCs w:val="24"/>
        </w:rPr>
      </w:pPr>
    </w:p>
    <w:p w14:paraId="5E02E346" w14:textId="24689C07" w:rsidR="00D933A5" w:rsidRPr="00622E20" w:rsidRDefault="00622E20" w:rsidP="00375C93">
      <w:pPr>
        <w:pStyle w:val="NormalWeb"/>
        <w:shd w:val="clear" w:color="auto" w:fill="FFFFFF"/>
        <w:spacing w:before="0" w:beforeAutospacing="0" w:after="0" w:afterAutospacing="0"/>
        <w:contextualSpacing/>
        <w:rPr>
          <w:rStyle w:val="Strong"/>
          <w:rFonts w:ascii="Garamond" w:hAnsi="Garamond" w:cs="Arial"/>
          <w:sz w:val="24"/>
          <w:szCs w:val="24"/>
        </w:rPr>
      </w:pPr>
      <w:r w:rsidRPr="00622E20">
        <w:rPr>
          <w:rFonts w:ascii="Garamond" w:hAnsi="Garamond" w:cs="Arial"/>
          <w:sz w:val="24"/>
          <w:szCs w:val="24"/>
          <w:u w:val="single"/>
        </w:rPr>
        <w:t>For International Applicants</w:t>
      </w:r>
    </w:p>
    <w:p w14:paraId="2FD5E7BF" w14:textId="21D5E669" w:rsidR="00D933A5" w:rsidRPr="00622E20" w:rsidRDefault="00D933A5" w:rsidP="00375C93">
      <w:pPr>
        <w:pStyle w:val="NormalWeb"/>
        <w:shd w:val="clear" w:color="auto" w:fill="FFFFFF"/>
        <w:spacing w:before="0" w:beforeAutospacing="0" w:after="0" w:afterAutospacing="0"/>
        <w:contextualSpacing/>
        <w:rPr>
          <w:rStyle w:val="Strong"/>
          <w:rFonts w:ascii="Garamond" w:hAnsi="Garamond" w:cs="Arial"/>
          <w:b w:val="0"/>
          <w:sz w:val="24"/>
          <w:szCs w:val="24"/>
        </w:rPr>
      </w:pPr>
      <w:r w:rsidRPr="00622E20">
        <w:rPr>
          <w:rFonts w:ascii="Garamond" w:eastAsia="Times New Roman" w:hAnsi="Garamond" w:cs="Arial"/>
          <w:sz w:val="24"/>
          <w:szCs w:val="24"/>
        </w:rPr>
        <w:t xml:space="preserve">Deadline for Fall Entry: </w:t>
      </w:r>
      <w:r w:rsidR="00B60FB9" w:rsidRPr="00622E20">
        <w:rPr>
          <w:rFonts w:ascii="Garamond" w:eastAsia="Times New Roman" w:hAnsi="Garamond" w:cs="Arial"/>
          <w:sz w:val="24"/>
          <w:szCs w:val="24"/>
        </w:rPr>
        <w:t>December 1 (for fall of the following year)</w:t>
      </w:r>
      <w:r w:rsidRPr="00622E20">
        <w:rPr>
          <w:rFonts w:ascii="Garamond" w:eastAsia="Times New Roman" w:hAnsi="Garamond"/>
          <w:sz w:val="24"/>
          <w:szCs w:val="24"/>
        </w:rPr>
        <w:br/>
      </w:r>
      <w:r w:rsidRPr="00622E20">
        <w:rPr>
          <w:rFonts w:ascii="Garamond" w:eastAsia="Times New Roman" w:hAnsi="Garamond" w:cs="Arial"/>
          <w:sz w:val="24"/>
          <w:szCs w:val="24"/>
        </w:rPr>
        <w:t>Deadli</w:t>
      </w:r>
      <w:r w:rsidR="00B60FB9" w:rsidRPr="00622E20">
        <w:rPr>
          <w:rFonts w:ascii="Garamond" w:eastAsia="Times New Roman" w:hAnsi="Garamond" w:cs="Arial"/>
          <w:sz w:val="24"/>
          <w:szCs w:val="24"/>
        </w:rPr>
        <w:t>ne for Spring Entry: June 1 (for spring of the following year)</w:t>
      </w:r>
    </w:p>
    <w:p w14:paraId="0107770E" w14:textId="77777777" w:rsidR="00D933A5" w:rsidRPr="0003356C" w:rsidRDefault="00D933A5" w:rsidP="00375C93">
      <w:pPr>
        <w:pStyle w:val="NormalWeb"/>
        <w:shd w:val="clear" w:color="auto" w:fill="FFFFFF"/>
        <w:spacing w:before="0" w:beforeAutospacing="0" w:after="0" w:afterAutospacing="0"/>
        <w:contextualSpacing/>
        <w:rPr>
          <w:rStyle w:val="Strong"/>
          <w:rFonts w:ascii="Garamond" w:hAnsi="Garamond" w:cs="Arial"/>
          <w:sz w:val="24"/>
          <w:szCs w:val="24"/>
        </w:rPr>
      </w:pPr>
    </w:p>
    <w:p w14:paraId="4A10D48F" w14:textId="340E4BCF" w:rsidR="00AD14B5" w:rsidRDefault="00A23DD8" w:rsidP="00AD14B5">
      <w:pPr>
        <w:shd w:val="clear" w:color="auto" w:fill="FFFFFF"/>
        <w:contextualSpacing/>
        <w:rPr>
          <w:rFonts w:ascii="Garamond" w:hAnsi="Garamond" w:cs="Arial"/>
        </w:rPr>
      </w:pPr>
      <w:r w:rsidRPr="00A61B8B">
        <w:rPr>
          <w:rStyle w:val="Strong"/>
          <w:rFonts w:ascii="Garamond" w:hAnsi="Garamond" w:cs="Arial"/>
          <w:color w:val="000090"/>
        </w:rPr>
        <w:t xml:space="preserve">UA </w:t>
      </w:r>
      <w:r w:rsidR="005A3A7E">
        <w:rPr>
          <w:rStyle w:val="Strong"/>
          <w:rFonts w:ascii="Garamond" w:hAnsi="Garamond" w:cs="Arial"/>
          <w:color w:val="000090"/>
        </w:rPr>
        <w:t>“</w:t>
      </w:r>
      <w:r w:rsidRPr="00A61B8B">
        <w:rPr>
          <w:rStyle w:val="Strong"/>
          <w:rFonts w:ascii="Garamond" w:hAnsi="Garamond" w:cs="Arial"/>
          <w:color w:val="000090"/>
        </w:rPr>
        <w:t>Undergraduate + One</w:t>
      </w:r>
      <w:r w:rsidR="005A3A7E">
        <w:rPr>
          <w:rStyle w:val="Strong"/>
          <w:rFonts w:ascii="Garamond" w:hAnsi="Garamond" w:cs="Arial"/>
          <w:color w:val="000090"/>
        </w:rPr>
        <w:t>”</w:t>
      </w:r>
      <w:r w:rsidRPr="00A61B8B">
        <w:rPr>
          <w:rStyle w:val="Strong"/>
          <w:rFonts w:ascii="Garamond" w:hAnsi="Garamond" w:cs="Arial"/>
          <w:color w:val="000090"/>
        </w:rPr>
        <w:t xml:space="preserve"> </w:t>
      </w:r>
      <w:r w:rsidR="000F2D07">
        <w:rPr>
          <w:rStyle w:val="Strong"/>
          <w:rFonts w:ascii="Garamond" w:hAnsi="Garamond" w:cs="Arial"/>
          <w:color w:val="000090"/>
        </w:rPr>
        <w:t>Track</w:t>
      </w:r>
      <w:r w:rsidR="00375C93" w:rsidRPr="0003356C">
        <w:rPr>
          <w:rFonts w:ascii="Garamond" w:hAnsi="Garamond" w:cs="Arial"/>
        </w:rPr>
        <w:br/>
      </w:r>
      <w:r w:rsidRPr="0003356C">
        <w:rPr>
          <w:rFonts w:ascii="Garamond" w:hAnsi="Garamond" w:cs="Arial"/>
        </w:rPr>
        <w:t xml:space="preserve">If you are a current UA </w:t>
      </w:r>
      <w:r w:rsidR="007769D6">
        <w:rPr>
          <w:rFonts w:ascii="Garamond" w:hAnsi="Garamond" w:cs="Arial"/>
        </w:rPr>
        <w:t xml:space="preserve">undergraduate in the </w:t>
      </w:r>
      <w:r w:rsidRPr="0003356C">
        <w:rPr>
          <w:rFonts w:ascii="Garamond" w:hAnsi="Garamond" w:cs="Arial"/>
        </w:rPr>
        <w:t>College of Education, you can earn your Mild-Moderate M</w:t>
      </w:r>
      <w:r w:rsidR="000F2D07">
        <w:rPr>
          <w:rFonts w:ascii="Garamond" w:hAnsi="Garamond" w:cs="Arial"/>
        </w:rPr>
        <w:t>.</w:t>
      </w:r>
      <w:r w:rsidRPr="0003356C">
        <w:rPr>
          <w:rFonts w:ascii="Garamond" w:hAnsi="Garamond" w:cs="Arial"/>
        </w:rPr>
        <w:t>A</w:t>
      </w:r>
      <w:r w:rsidR="000F2D07">
        <w:rPr>
          <w:rFonts w:ascii="Garamond" w:hAnsi="Garamond" w:cs="Arial"/>
        </w:rPr>
        <w:t>.</w:t>
      </w:r>
      <w:r w:rsidRPr="0003356C">
        <w:rPr>
          <w:rFonts w:ascii="Garamond" w:hAnsi="Garamond" w:cs="Arial"/>
        </w:rPr>
        <w:t xml:space="preserve"> </w:t>
      </w:r>
      <w:r w:rsidR="007769D6">
        <w:rPr>
          <w:rFonts w:ascii="Garamond" w:hAnsi="Garamond" w:cs="Arial"/>
        </w:rPr>
        <w:t xml:space="preserve">degree </w:t>
      </w:r>
      <w:r w:rsidRPr="0003356C">
        <w:rPr>
          <w:rFonts w:ascii="Garamond" w:hAnsi="Garamond" w:cs="Arial"/>
        </w:rPr>
        <w:t xml:space="preserve">and teacher certification in one year. </w:t>
      </w:r>
      <w:r w:rsidR="00151690" w:rsidRPr="0003356C">
        <w:rPr>
          <w:rFonts w:ascii="Garamond" w:hAnsi="Garamond" w:cs="Arial"/>
        </w:rPr>
        <w:t>This p</w:t>
      </w:r>
      <w:r w:rsidR="000F2D07">
        <w:rPr>
          <w:rFonts w:ascii="Garamond" w:hAnsi="Garamond" w:cs="Arial"/>
        </w:rPr>
        <w:t>articular track to the M.A. in Mild-M</w:t>
      </w:r>
      <w:r w:rsidR="00151690" w:rsidRPr="0003356C">
        <w:rPr>
          <w:rFonts w:ascii="Garamond" w:hAnsi="Garamond" w:cs="Arial"/>
        </w:rPr>
        <w:t>oderate involves</w:t>
      </w:r>
      <w:r w:rsidRPr="0003356C">
        <w:rPr>
          <w:rFonts w:ascii="Garamond" w:hAnsi="Garamond" w:cs="Arial"/>
        </w:rPr>
        <w:t xml:space="preserve"> </w:t>
      </w:r>
      <w:r w:rsidR="00151690" w:rsidRPr="0003356C">
        <w:rPr>
          <w:rFonts w:ascii="Garamond" w:hAnsi="Garamond" w:cs="Arial"/>
        </w:rPr>
        <w:t>taking</w:t>
      </w:r>
      <w:r w:rsidR="007769D6">
        <w:rPr>
          <w:rFonts w:ascii="Garamond" w:hAnsi="Garamond" w:cs="Arial"/>
        </w:rPr>
        <w:t xml:space="preserve"> online g</w:t>
      </w:r>
      <w:r w:rsidRPr="0003356C">
        <w:rPr>
          <w:rFonts w:ascii="Garamond" w:hAnsi="Garamond" w:cs="Arial"/>
        </w:rPr>
        <w:t>radu</w:t>
      </w:r>
      <w:r w:rsidR="00151690" w:rsidRPr="0003356C">
        <w:rPr>
          <w:rFonts w:ascii="Garamond" w:hAnsi="Garamond" w:cs="Arial"/>
        </w:rPr>
        <w:t>ate</w:t>
      </w:r>
      <w:r w:rsidR="007769D6">
        <w:rPr>
          <w:rFonts w:ascii="Garamond" w:hAnsi="Garamond" w:cs="Arial"/>
        </w:rPr>
        <w:t>-level</w:t>
      </w:r>
      <w:r w:rsidR="00151690" w:rsidRPr="0003356C">
        <w:rPr>
          <w:rFonts w:ascii="Garamond" w:hAnsi="Garamond" w:cs="Arial"/>
        </w:rPr>
        <w:t xml:space="preserve"> courses</w:t>
      </w:r>
      <w:r w:rsidRPr="0003356C">
        <w:rPr>
          <w:rFonts w:ascii="Garamond" w:hAnsi="Garamond" w:cs="Arial"/>
        </w:rPr>
        <w:t xml:space="preserve"> during the Fall and Spring semesters of </w:t>
      </w:r>
      <w:r w:rsidR="00151690" w:rsidRPr="0003356C">
        <w:rPr>
          <w:rFonts w:ascii="Garamond" w:hAnsi="Garamond" w:cs="Arial"/>
        </w:rPr>
        <w:t>the applicant’s</w:t>
      </w:r>
      <w:r w:rsidR="00F93B55">
        <w:rPr>
          <w:rFonts w:ascii="Garamond" w:hAnsi="Garamond" w:cs="Arial"/>
        </w:rPr>
        <w:t xml:space="preserve"> s</w:t>
      </w:r>
      <w:r w:rsidRPr="0003356C">
        <w:rPr>
          <w:rFonts w:ascii="Garamond" w:hAnsi="Garamond" w:cs="Arial"/>
        </w:rPr>
        <w:t>enior year. Program requirements can then</w:t>
      </w:r>
      <w:r w:rsidR="000E7187">
        <w:rPr>
          <w:rFonts w:ascii="Garamond" w:hAnsi="Garamond" w:cs="Arial"/>
        </w:rPr>
        <w:t xml:space="preserve"> be completed through graduate-level </w:t>
      </w:r>
      <w:r w:rsidRPr="0003356C">
        <w:rPr>
          <w:rFonts w:ascii="Garamond" w:hAnsi="Garamond" w:cs="Arial"/>
        </w:rPr>
        <w:t>online coursework</w:t>
      </w:r>
      <w:r w:rsidR="000E7187">
        <w:rPr>
          <w:rFonts w:ascii="Garamond" w:hAnsi="Garamond" w:cs="Arial"/>
        </w:rPr>
        <w:t xml:space="preserve"> during the summer</w:t>
      </w:r>
      <w:r w:rsidRPr="0003356C">
        <w:rPr>
          <w:rFonts w:ascii="Garamond" w:hAnsi="Garamond" w:cs="Arial"/>
        </w:rPr>
        <w:t xml:space="preserve"> and full-time Fall and Spring coursework. The program includes supervised teaching experiences during the Fall and Spring semesters.</w:t>
      </w:r>
      <w:r w:rsidR="00AD14B5" w:rsidRPr="0003356C">
        <w:rPr>
          <w:rFonts w:ascii="Garamond" w:hAnsi="Garamond" w:cs="Arial"/>
        </w:rPr>
        <w:t xml:space="preserve"> To earn the MA degree, students </w:t>
      </w:r>
      <w:r w:rsidR="00734522">
        <w:rPr>
          <w:rFonts w:ascii="Garamond" w:hAnsi="Garamond" w:cs="Arial"/>
        </w:rPr>
        <w:t xml:space="preserve">must </w:t>
      </w:r>
      <w:r w:rsidR="00AD14B5" w:rsidRPr="0003356C">
        <w:rPr>
          <w:rFonts w:ascii="Garamond" w:hAnsi="Garamond" w:cs="Arial"/>
        </w:rPr>
        <w:t>pass a written comprehensive exam during the final semester of their program. Coursework during the program prepares students for this exam. There is not a thesis requirement.</w:t>
      </w:r>
      <w:r w:rsidR="003D202E">
        <w:rPr>
          <w:rFonts w:ascii="Garamond" w:hAnsi="Garamond" w:cs="Arial"/>
        </w:rPr>
        <w:t xml:space="preserve"> </w:t>
      </w:r>
      <w:r w:rsidR="003D202E" w:rsidRPr="003D202E">
        <w:rPr>
          <w:rFonts w:ascii="Garamond" w:eastAsia="Times New Roman" w:hAnsi="Garamond" w:cs="Arial"/>
          <w:shd w:val="clear" w:color="auto" w:fill="FFFFFF"/>
        </w:rPr>
        <w:t>The Graduate Record Examination (GRE) is not required for admission to the MA or certification program.</w:t>
      </w:r>
    </w:p>
    <w:p w14:paraId="1FAF9A68" w14:textId="77777777" w:rsidR="00C933AD" w:rsidRDefault="00C933AD" w:rsidP="00AD14B5">
      <w:pPr>
        <w:shd w:val="clear" w:color="auto" w:fill="FFFFFF"/>
        <w:contextualSpacing/>
        <w:rPr>
          <w:rFonts w:ascii="Garamond" w:hAnsi="Garamond" w:cs="Arial"/>
        </w:rPr>
      </w:pPr>
    </w:p>
    <w:p w14:paraId="512BA16C" w14:textId="17FC9387" w:rsidR="00C933AD" w:rsidRPr="001914A8" w:rsidRDefault="00C933AD" w:rsidP="00C933AD">
      <w:pPr>
        <w:pStyle w:val="NormalWeb"/>
        <w:shd w:val="clear" w:color="auto" w:fill="FFFFFF"/>
        <w:spacing w:before="0" w:beforeAutospacing="0" w:after="0" w:afterAutospacing="0"/>
        <w:contextualSpacing/>
        <w:rPr>
          <w:rFonts w:ascii="Garamond" w:hAnsi="Garamond" w:cs="Arial"/>
          <w:b/>
          <w:sz w:val="24"/>
          <w:szCs w:val="24"/>
        </w:rPr>
      </w:pPr>
      <w:r>
        <w:rPr>
          <w:rFonts w:ascii="Garamond" w:hAnsi="Garamond" w:cs="Arial"/>
        </w:rPr>
        <w:tab/>
      </w:r>
      <w:r w:rsidRPr="001914A8">
        <w:rPr>
          <w:rFonts w:ascii="Garamond" w:hAnsi="Garamond" w:cs="Arial"/>
          <w:b/>
          <w:sz w:val="24"/>
          <w:szCs w:val="24"/>
        </w:rPr>
        <w:t>Admission Requirements and Materials</w:t>
      </w:r>
      <w:r>
        <w:rPr>
          <w:rFonts w:ascii="Garamond" w:hAnsi="Garamond" w:cs="Arial"/>
          <w:b/>
          <w:sz w:val="24"/>
          <w:szCs w:val="24"/>
        </w:rPr>
        <w:t xml:space="preserve"> for the Undergrad + One </w:t>
      </w:r>
      <w:r w:rsidR="004C4674">
        <w:rPr>
          <w:rFonts w:ascii="Garamond" w:hAnsi="Garamond" w:cs="Arial"/>
          <w:b/>
          <w:sz w:val="24"/>
          <w:szCs w:val="24"/>
        </w:rPr>
        <w:t>Track</w:t>
      </w:r>
    </w:p>
    <w:p w14:paraId="11DC80E8" w14:textId="12C5305D" w:rsidR="00C933AD" w:rsidRPr="001914A8" w:rsidRDefault="00951D6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Enrollment in any program within the College of Education</w:t>
      </w:r>
      <w:r w:rsidR="00C933AD" w:rsidRPr="001914A8">
        <w:rPr>
          <w:rFonts w:ascii="Garamond" w:hAnsi="Garamond" w:cs="Arial"/>
          <w:sz w:val="24"/>
          <w:szCs w:val="24"/>
        </w:rPr>
        <w:t xml:space="preserve"> as an undergraduate at the University of Arizona</w:t>
      </w:r>
      <w:r>
        <w:rPr>
          <w:rFonts w:ascii="Garamond" w:hAnsi="Garamond" w:cs="Arial"/>
          <w:sz w:val="24"/>
          <w:szCs w:val="24"/>
        </w:rPr>
        <w:t>.</w:t>
      </w:r>
    </w:p>
    <w:p w14:paraId="534A017F" w14:textId="17705192" w:rsidR="00C933AD" w:rsidRPr="001914A8" w:rsidRDefault="00C933A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w:t>
      </w:r>
      <w:r w:rsidRPr="001914A8">
        <w:rPr>
          <w:rFonts w:ascii="Garamond" w:hAnsi="Garamond" w:cs="Arial"/>
          <w:sz w:val="24"/>
          <w:szCs w:val="24"/>
        </w:rPr>
        <w:t xml:space="preserve"> </w:t>
      </w:r>
      <w:r>
        <w:rPr>
          <w:rFonts w:ascii="Garamond" w:hAnsi="Garamond" w:cs="Arial"/>
          <w:sz w:val="24"/>
          <w:szCs w:val="24"/>
        </w:rPr>
        <w:t>(M</w:t>
      </w:r>
      <w:r w:rsidRPr="001914A8">
        <w:rPr>
          <w:rFonts w:ascii="Garamond" w:hAnsi="Garamond" w:cs="Arial"/>
          <w:sz w:val="24"/>
          <w:szCs w:val="24"/>
        </w:rPr>
        <w:t>ust show</w:t>
      </w:r>
      <w:r>
        <w:rPr>
          <w:rFonts w:ascii="Garamond" w:hAnsi="Garamond" w:cs="Arial"/>
          <w:sz w:val="24"/>
          <w:szCs w:val="24"/>
        </w:rPr>
        <w:t xml:space="preserve"> a GPA of B [3.0]</w:t>
      </w:r>
      <w:r w:rsidRPr="001914A8">
        <w:rPr>
          <w:rFonts w:ascii="Garamond" w:hAnsi="Garamond" w:cs="Arial"/>
          <w:sz w:val="24"/>
          <w:szCs w:val="24"/>
        </w:rPr>
        <w:t xml:space="preserve"> or better</w:t>
      </w:r>
      <w:r>
        <w:rPr>
          <w:rFonts w:ascii="Garamond" w:hAnsi="Garamond" w:cs="Arial"/>
          <w:sz w:val="24"/>
          <w:szCs w:val="24"/>
        </w:rPr>
        <w:t>)</w:t>
      </w:r>
      <w:r w:rsidRPr="001914A8">
        <w:rPr>
          <w:rFonts w:ascii="Garamond" w:hAnsi="Garamond" w:cs="Arial"/>
          <w:sz w:val="24"/>
          <w:szCs w:val="24"/>
        </w:rPr>
        <w:t xml:space="preserve"> </w:t>
      </w:r>
    </w:p>
    <w:p w14:paraId="59284E56" w14:textId="0B95D7FD" w:rsidR="00C933AD" w:rsidRPr="00E315E4" w:rsidRDefault="00C933A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1914A8">
        <w:rPr>
          <w:rFonts w:ascii="Garamond" w:hAnsi="Garamond" w:cs="Arial"/>
          <w:sz w:val="24"/>
          <w:szCs w:val="24"/>
        </w:rPr>
        <w:t xml:space="preserve">Two-page personal statement </w:t>
      </w:r>
      <w:r w:rsidRPr="001914A8">
        <w:rPr>
          <w:rFonts w:ascii="Garamond" w:eastAsia="Times New Roman" w:hAnsi="Garamond" w:cs="Arial"/>
          <w:sz w:val="24"/>
          <w:szCs w:val="24"/>
        </w:rPr>
        <w:t>describing your experience working with children or youth who have disabilities and how you expect the Mild-Moderate M</w:t>
      </w:r>
      <w:r w:rsidR="009207A9">
        <w:rPr>
          <w:rFonts w:ascii="Garamond" w:eastAsia="Times New Roman" w:hAnsi="Garamond" w:cs="Arial"/>
          <w:sz w:val="24"/>
          <w:szCs w:val="24"/>
        </w:rPr>
        <w:t>.</w:t>
      </w:r>
      <w:r w:rsidRPr="001914A8">
        <w:rPr>
          <w:rFonts w:ascii="Garamond" w:eastAsia="Times New Roman" w:hAnsi="Garamond" w:cs="Arial"/>
          <w:sz w:val="24"/>
          <w:szCs w:val="24"/>
        </w:rPr>
        <w:t>A</w:t>
      </w:r>
      <w:r w:rsidR="009207A9">
        <w:rPr>
          <w:rFonts w:ascii="Garamond" w:eastAsia="Times New Roman" w:hAnsi="Garamond" w:cs="Arial"/>
          <w:sz w:val="24"/>
          <w:szCs w:val="24"/>
        </w:rPr>
        <w:t>.</w:t>
      </w:r>
      <w:r w:rsidRPr="001914A8">
        <w:rPr>
          <w:rFonts w:ascii="Garamond" w:eastAsia="Times New Roman" w:hAnsi="Garamond" w:cs="Arial"/>
          <w:sz w:val="24"/>
          <w:szCs w:val="24"/>
        </w:rPr>
        <w:t xml:space="preserve"> program to improve your impact with children or youth with disabilities.</w:t>
      </w:r>
    </w:p>
    <w:p w14:paraId="21E63ABA" w14:textId="30D735F1" w:rsidR="006A33D2" w:rsidRPr="006A33D2"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Three letters of recommendation. We prefer letters from persons who can attest</w:t>
      </w:r>
      <w:r>
        <w:rPr>
          <w:rFonts w:ascii="Garamond" w:eastAsia="Times New Roman" w:hAnsi="Garamond" w:cs="Arial"/>
        </w:rPr>
        <w:t xml:space="preserve"> to your ability to do graduate-</w:t>
      </w:r>
      <w:r w:rsidRPr="00E315E4">
        <w:rPr>
          <w:rFonts w:ascii="Garamond" w:eastAsia="Times New Roman" w:hAnsi="Garamond" w:cs="Arial"/>
        </w:rPr>
        <w:t>level work and interact effectively with children and youth.</w:t>
      </w:r>
    </w:p>
    <w:p w14:paraId="4284B689" w14:textId="3B1102BE" w:rsidR="004278CC" w:rsidRPr="0093169B" w:rsidRDefault="004278CC" w:rsidP="006A33D2">
      <w:pPr>
        <w:shd w:val="clear" w:color="auto" w:fill="FFFFFF"/>
        <w:spacing w:before="100" w:beforeAutospacing="1" w:after="100" w:afterAutospacing="1" w:line="270" w:lineRule="atLeast"/>
        <w:rPr>
          <w:rFonts w:ascii="Garamond" w:eastAsia="Times New Roman" w:hAnsi="Garamond" w:cs="Arial"/>
        </w:rPr>
      </w:pPr>
      <w:r w:rsidRPr="00834A4B">
        <w:rPr>
          <w:rFonts w:ascii="Garamond" w:hAnsi="Garamond" w:cs="Arial"/>
          <w:b/>
        </w:rPr>
        <w:t>Deadline</w:t>
      </w:r>
      <w:r w:rsidRPr="00F25274">
        <w:rPr>
          <w:rFonts w:ascii="Garamond" w:eastAsia="Times New Roman" w:hAnsi="Garamond" w:cs="Arial"/>
          <w:b/>
        </w:rPr>
        <w:t>:</w:t>
      </w:r>
      <w:r>
        <w:rPr>
          <w:rFonts w:ascii="Garamond" w:eastAsia="Times New Roman" w:hAnsi="Garamond" w:cs="Arial"/>
        </w:rPr>
        <w:t xml:space="preserve"> </w:t>
      </w:r>
      <w:r w:rsidRPr="0093169B">
        <w:rPr>
          <w:rFonts w:ascii="Garamond" w:eastAsia="Times New Roman" w:hAnsi="Garamond" w:cs="Arial"/>
        </w:rPr>
        <w:t>Contact Dr. Carl Liaupsin during your</w:t>
      </w:r>
      <w:r w:rsidRPr="0093169B">
        <w:rPr>
          <w:rStyle w:val="apple-converted-space"/>
          <w:rFonts w:ascii="Garamond" w:eastAsia="Times New Roman" w:hAnsi="Garamond" w:cs="Arial"/>
        </w:rPr>
        <w:t> </w:t>
      </w:r>
      <w:r w:rsidR="002F36FA">
        <w:rPr>
          <w:rStyle w:val="Strong"/>
          <w:rFonts w:ascii="Garamond" w:eastAsia="Times New Roman" w:hAnsi="Garamond" w:cs="Arial"/>
        </w:rPr>
        <w:t>junior or s</w:t>
      </w:r>
      <w:r w:rsidRPr="0093169B">
        <w:rPr>
          <w:rStyle w:val="Strong"/>
          <w:rFonts w:ascii="Garamond" w:eastAsia="Times New Roman" w:hAnsi="Garamond" w:cs="Arial"/>
        </w:rPr>
        <w:t xml:space="preserve">enior year </w:t>
      </w:r>
      <w:r>
        <w:rPr>
          <w:rFonts w:ascii="Garamond" w:eastAsia="Times New Roman" w:hAnsi="Garamond" w:cs="Arial"/>
        </w:rPr>
        <w:t xml:space="preserve">to arrange </w:t>
      </w:r>
      <w:r w:rsidRPr="0093169B">
        <w:rPr>
          <w:rFonts w:ascii="Garamond" w:eastAsia="Times New Roman" w:hAnsi="Garamond" w:cs="Arial"/>
        </w:rPr>
        <w:t xml:space="preserve">coursework: </w:t>
      </w:r>
      <w:r w:rsidRPr="004512F8">
        <w:rPr>
          <w:rFonts w:ascii="Garamond" w:eastAsia="Times New Roman" w:hAnsi="Garamond" w:cs="Arial"/>
        </w:rPr>
        <w:t>liaupsin@email.arizona.edu</w:t>
      </w:r>
      <w:r>
        <w:rPr>
          <w:rStyle w:val="apple-converted-space"/>
          <w:rFonts w:ascii="Garamond" w:eastAsia="Times New Roman" w:hAnsi="Garamond" w:cs="Arial"/>
        </w:rPr>
        <w:t xml:space="preserve"> or</w:t>
      </w:r>
      <w:r w:rsidRPr="0093169B">
        <w:rPr>
          <w:rFonts w:ascii="Garamond" w:eastAsia="Times New Roman" w:hAnsi="Garamond" w:cs="Arial"/>
        </w:rPr>
        <w:t xml:space="preserve"> </w:t>
      </w:r>
      <w:r>
        <w:rPr>
          <w:rFonts w:ascii="Garamond" w:eastAsia="Times New Roman" w:hAnsi="Garamond" w:cs="Arial"/>
        </w:rPr>
        <w:t xml:space="preserve">(520) </w:t>
      </w:r>
      <w:r w:rsidRPr="0093169B">
        <w:rPr>
          <w:rFonts w:ascii="Garamond" w:eastAsia="Times New Roman" w:hAnsi="Garamond" w:cs="Arial"/>
        </w:rPr>
        <w:t>626-3810</w:t>
      </w:r>
      <w:r w:rsidR="00E05F64">
        <w:rPr>
          <w:rFonts w:ascii="Garamond" w:eastAsia="Times New Roman" w:hAnsi="Garamond" w:cs="Arial"/>
        </w:rPr>
        <w:t>.</w:t>
      </w:r>
      <w:r w:rsidRPr="0093169B">
        <w:rPr>
          <w:rFonts w:ascii="Garamond" w:eastAsia="Times New Roman" w:hAnsi="Garamond" w:cs="Arial"/>
        </w:rPr>
        <w:t> </w:t>
      </w:r>
    </w:p>
    <w:p w14:paraId="6769AA4B" w14:textId="03195196" w:rsidR="004278CC" w:rsidRPr="004278CC" w:rsidRDefault="004278CC" w:rsidP="006A33D2">
      <w:pPr>
        <w:pStyle w:val="NormalWeb"/>
        <w:shd w:val="clear" w:color="auto" w:fill="FFFFFF"/>
        <w:spacing w:before="0" w:beforeAutospacing="0" w:after="0" w:afterAutospacing="0"/>
        <w:contextualSpacing/>
        <w:rPr>
          <w:rFonts w:ascii="Garamond" w:hAnsi="Garamond" w:cs="Arial"/>
          <w:b/>
          <w:sz w:val="24"/>
          <w:szCs w:val="24"/>
        </w:rPr>
      </w:pPr>
      <w:r w:rsidRPr="0093169B">
        <w:rPr>
          <w:rFonts w:ascii="Garamond" w:hAnsi="Garamond" w:cs="Arial"/>
          <w:b/>
          <w:sz w:val="24"/>
          <w:szCs w:val="24"/>
        </w:rPr>
        <w:t>Interview</w:t>
      </w:r>
      <w:r>
        <w:rPr>
          <w:rFonts w:ascii="Garamond" w:hAnsi="Garamond" w:cs="Arial"/>
          <w:b/>
          <w:sz w:val="24"/>
          <w:szCs w:val="24"/>
        </w:rPr>
        <w:t xml:space="preserve">: </w:t>
      </w:r>
      <w:r w:rsidRPr="0093169B">
        <w:rPr>
          <w:rFonts w:ascii="Garamond" w:hAnsi="Garamond" w:cs="Arial"/>
          <w:sz w:val="24"/>
          <w:szCs w:val="24"/>
        </w:rPr>
        <w:t xml:space="preserve">Once your admissions materials have been received, you will be contacted for an interview with a member of the admissions committee. </w:t>
      </w:r>
      <w:r w:rsidRPr="0093169B">
        <w:rPr>
          <w:rFonts w:ascii="Garamond" w:eastAsia="Times New Roman" w:hAnsi="Garamond" w:cs="Arial"/>
          <w:sz w:val="24"/>
          <w:szCs w:val="24"/>
        </w:rPr>
        <w:t>Your interview will provide you with valuable information about the</w:t>
      </w:r>
      <w:r w:rsidRPr="001914A8">
        <w:rPr>
          <w:rFonts w:ascii="Garamond" w:eastAsia="Times New Roman" w:hAnsi="Garamond" w:cs="Arial"/>
          <w:sz w:val="24"/>
          <w:szCs w:val="24"/>
        </w:rPr>
        <w:t xml:space="preserve"> program and give you an opportunity to ask questions about the program.</w:t>
      </w:r>
      <w:r w:rsidRPr="001914A8">
        <w:rPr>
          <w:rFonts w:ascii="Garamond" w:hAnsi="Garamond" w:cs="Arial"/>
          <w:sz w:val="24"/>
          <w:szCs w:val="24"/>
        </w:rPr>
        <w:t xml:space="preserve"> You may arrange for the interview to be conducted in person or over the phone.</w:t>
      </w:r>
    </w:p>
    <w:p w14:paraId="4E153BFF" w14:textId="52DED7FD" w:rsidR="00A23DD8" w:rsidRPr="0003356C" w:rsidRDefault="00A23DD8" w:rsidP="00375C93">
      <w:pPr>
        <w:pStyle w:val="NormalWeb"/>
        <w:shd w:val="clear" w:color="auto" w:fill="FFFFFF"/>
        <w:spacing w:before="0" w:beforeAutospacing="0" w:after="0" w:afterAutospacing="0"/>
        <w:contextualSpacing/>
        <w:rPr>
          <w:rFonts w:ascii="Garamond" w:hAnsi="Garamond" w:cs="Arial"/>
          <w:sz w:val="24"/>
          <w:szCs w:val="24"/>
        </w:rPr>
      </w:pPr>
    </w:p>
    <w:p w14:paraId="4E3CF9C7" w14:textId="53F2D339" w:rsidR="00AD14B5" w:rsidRPr="00A61B8B" w:rsidRDefault="00234F6B" w:rsidP="00AD14B5">
      <w:pPr>
        <w:widowControl w:val="0"/>
        <w:autoSpaceDE w:val="0"/>
        <w:autoSpaceDN w:val="0"/>
        <w:adjustRightInd w:val="0"/>
        <w:rPr>
          <w:rFonts w:ascii="Garamond" w:hAnsi="Garamond" w:cs="Times New Roman"/>
          <w:b/>
          <w:bCs/>
          <w:color w:val="000090"/>
        </w:rPr>
      </w:pPr>
      <w:r>
        <w:rPr>
          <w:rFonts w:ascii="Garamond" w:hAnsi="Garamond" w:cs="Times New Roman"/>
          <w:b/>
          <w:bCs/>
          <w:color w:val="000090"/>
        </w:rPr>
        <w:t>One-Year Program Optio</w:t>
      </w:r>
      <w:r w:rsidR="004344CD">
        <w:rPr>
          <w:rFonts w:ascii="Garamond" w:hAnsi="Garamond" w:cs="Times New Roman"/>
          <w:b/>
          <w:bCs/>
          <w:color w:val="000090"/>
        </w:rPr>
        <w:t>n f</w:t>
      </w:r>
      <w:r>
        <w:rPr>
          <w:rFonts w:ascii="Garamond" w:hAnsi="Garamond" w:cs="Times New Roman"/>
          <w:b/>
          <w:bCs/>
          <w:color w:val="000090"/>
        </w:rPr>
        <w:t>or A</w:t>
      </w:r>
      <w:r w:rsidR="00AD14B5" w:rsidRPr="00A61B8B">
        <w:rPr>
          <w:rFonts w:ascii="Garamond" w:hAnsi="Garamond" w:cs="Times New Roman"/>
          <w:b/>
          <w:bCs/>
          <w:color w:val="000090"/>
        </w:rPr>
        <w:t>pplicants with a B.S. or B.A.</w:t>
      </w:r>
    </w:p>
    <w:p w14:paraId="04BAB40D" w14:textId="4A08623E" w:rsidR="00AD14B5" w:rsidRPr="0003356C" w:rsidRDefault="00AD14B5" w:rsidP="00AD14B5">
      <w:pPr>
        <w:rPr>
          <w:rFonts w:ascii="Garamond" w:eastAsia="Times New Roman" w:hAnsi="Garamond" w:cs="Times New Roman"/>
        </w:rPr>
      </w:pPr>
      <w:r w:rsidRPr="0003356C">
        <w:rPr>
          <w:rFonts w:ascii="Garamond" w:eastAsia="Times New Roman" w:hAnsi="Garamond" w:cs="Arial"/>
          <w:shd w:val="clear" w:color="auto" w:fill="FFFFFF"/>
        </w:rPr>
        <w:t>If you have a Bachelor’s degree from the UA or another accredited university, you can complete the Mild-Moderate M</w:t>
      </w:r>
      <w:r w:rsidR="00391EE4">
        <w:rPr>
          <w:rFonts w:ascii="Garamond" w:eastAsia="Times New Roman" w:hAnsi="Garamond" w:cs="Arial"/>
          <w:shd w:val="clear" w:color="auto" w:fill="FFFFFF"/>
        </w:rPr>
        <w:t>.</w:t>
      </w:r>
      <w:r w:rsidRPr="0003356C">
        <w:rPr>
          <w:rFonts w:ascii="Garamond" w:eastAsia="Times New Roman" w:hAnsi="Garamond" w:cs="Arial"/>
          <w:shd w:val="clear" w:color="auto" w:fill="FFFFFF"/>
        </w:rPr>
        <w:t>A</w:t>
      </w:r>
      <w:r w:rsidR="00391EE4">
        <w:rPr>
          <w:rFonts w:ascii="Garamond" w:eastAsia="Times New Roman" w:hAnsi="Garamond" w:cs="Arial"/>
          <w:shd w:val="clear" w:color="auto" w:fill="FFFFFF"/>
        </w:rPr>
        <w:t>. and earn your special-</w:t>
      </w:r>
      <w:r w:rsidRPr="0003356C">
        <w:rPr>
          <w:rFonts w:ascii="Garamond" w:eastAsia="Times New Roman" w:hAnsi="Garamond" w:cs="Arial"/>
          <w:shd w:val="clear" w:color="auto" w:fill="FFFFFF"/>
        </w:rPr>
        <w:t>education teacher certification in one year. Students who pursue this opti</w:t>
      </w:r>
      <w:r w:rsidR="000D4C63">
        <w:rPr>
          <w:rFonts w:ascii="Garamond" w:eastAsia="Times New Roman" w:hAnsi="Garamond" w:cs="Arial"/>
          <w:shd w:val="clear" w:color="auto" w:fill="FFFFFF"/>
        </w:rPr>
        <w:t>on will complete a challenging s</w:t>
      </w:r>
      <w:r w:rsidR="00CE7C7E">
        <w:rPr>
          <w:rFonts w:ascii="Garamond" w:eastAsia="Times New Roman" w:hAnsi="Garamond" w:cs="Arial"/>
          <w:shd w:val="clear" w:color="auto" w:fill="FFFFFF"/>
        </w:rPr>
        <w:t>ummer of online coursework (5 s</w:t>
      </w:r>
      <w:r w:rsidRPr="0003356C">
        <w:rPr>
          <w:rFonts w:ascii="Garamond" w:eastAsia="Times New Roman" w:hAnsi="Garamond" w:cs="Arial"/>
          <w:shd w:val="clear" w:color="auto" w:fill="FFFFFF"/>
        </w:rPr>
        <w:t>ummer courses). Program requirements are then completed during full-time online and on-campus Fall and Spring coursework. The program includes supervised teaching experiences during the Fall and Spring semesters.</w:t>
      </w:r>
    </w:p>
    <w:p w14:paraId="23DE7F37" w14:textId="77777777" w:rsidR="00375C93" w:rsidRPr="001914A8" w:rsidRDefault="00375C93" w:rsidP="00375C93">
      <w:pPr>
        <w:pStyle w:val="NormalWeb"/>
        <w:shd w:val="clear" w:color="auto" w:fill="FFFFFF"/>
        <w:spacing w:before="0" w:beforeAutospacing="0" w:after="0" w:afterAutospacing="0"/>
        <w:contextualSpacing/>
        <w:rPr>
          <w:rFonts w:ascii="Garamond" w:hAnsi="Garamond" w:cs="Arial"/>
          <w:sz w:val="24"/>
          <w:szCs w:val="24"/>
        </w:rPr>
      </w:pPr>
    </w:p>
    <w:p w14:paraId="7699F6EA" w14:textId="0568003E" w:rsidR="006C01C4" w:rsidRPr="001914A8" w:rsidRDefault="00375C93" w:rsidP="00A735BD">
      <w:pPr>
        <w:pStyle w:val="NormalWeb"/>
        <w:shd w:val="clear" w:color="auto" w:fill="FFFFFF"/>
        <w:spacing w:before="0" w:beforeAutospacing="0" w:after="0" w:afterAutospacing="0"/>
        <w:ind w:firstLine="720"/>
        <w:contextualSpacing/>
        <w:rPr>
          <w:rFonts w:ascii="Garamond" w:hAnsi="Garamond" w:cs="Arial"/>
          <w:b/>
          <w:sz w:val="24"/>
          <w:szCs w:val="24"/>
        </w:rPr>
      </w:pPr>
      <w:r w:rsidRPr="001914A8">
        <w:rPr>
          <w:rFonts w:ascii="Garamond" w:hAnsi="Garamond" w:cs="Arial"/>
          <w:b/>
          <w:sz w:val="24"/>
          <w:szCs w:val="24"/>
        </w:rPr>
        <w:t xml:space="preserve">Admission </w:t>
      </w:r>
      <w:r w:rsidR="00F60946" w:rsidRPr="001914A8">
        <w:rPr>
          <w:rFonts w:ascii="Garamond" w:hAnsi="Garamond" w:cs="Arial"/>
          <w:b/>
          <w:sz w:val="24"/>
          <w:szCs w:val="24"/>
        </w:rPr>
        <w:t>Requirements and Materials</w:t>
      </w:r>
    </w:p>
    <w:p w14:paraId="3AEDC0D3" w14:textId="1B69DBE6" w:rsidR="00EC3905" w:rsidRPr="00E315E4" w:rsidRDefault="00EC3905" w:rsidP="00D25F5D">
      <w:pPr>
        <w:numPr>
          <w:ilvl w:val="0"/>
          <w:numId w:val="1"/>
        </w:numPr>
        <w:shd w:val="clear" w:color="auto" w:fill="FFFFFF"/>
        <w:contextualSpacing/>
        <w:rPr>
          <w:rFonts w:ascii="Garamond" w:eastAsia="Times New Roman" w:hAnsi="Garamond" w:cs="Arial"/>
        </w:rPr>
      </w:pPr>
      <w:r w:rsidRPr="00E315E4">
        <w:rPr>
          <w:rFonts w:ascii="Garamond" w:eastAsia="Times New Roman" w:hAnsi="Garamond" w:cs="Arial"/>
        </w:rPr>
        <w:t>A bachelor’s degree</w:t>
      </w:r>
      <w:r w:rsidR="004344CD">
        <w:rPr>
          <w:rFonts w:ascii="Garamond" w:eastAsia="Times New Roman" w:hAnsi="Garamond" w:cs="Arial"/>
        </w:rPr>
        <w:t>, in any field,</w:t>
      </w:r>
      <w:r w:rsidRPr="00E315E4">
        <w:rPr>
          <w:rFonts w:ascii="Garamond" w:eastAsia="Times New Roman" w:hAnsi="Garamond" w:cs="Arial"/>
        </w:rPr>
        <w:t xml:space="preserve"> from an accredited college or university. </w:t>
      </w:r>
    </w:p>
    <w:p w14:paraId="4D3F5A72" w14:textId="3D2357E4" w:rsidR="00F60946" w:rsidRPr="00E315E4" w:rsidRDefault="00F60946"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Official transcripts</w:t>
      </w:r>
      <w:r w:rsidR="00EC3905" w:rsidRPr="00E315E4">
        <w:rPr>
          <w:rFonts w:ascii="Garamond" w:hAnsi="Garamond" w:cs="Arial"/>
          <w:sz w:val="24"/>
          <w:szCs w:val="24"/>
        </w:rPr>
        <w:t>.</w:t>
      </w:r>
      <w:r w:rsidRPr="00E315E4">
        <w:rPr>
          <w:rFonts w:ascii="Garamond" w:hAnsi="Garamond" w:cs="Arial"/>
          <w:sz w:val="24"/>
          <w:szCs w:val="24"/>
        </w:rPr>
        <w:t xml:space="preserve"> </w:t>
      </w:r>
      <w:r w:rsidR="00EC3905" w:rsidRPr="00E315E4">
        <w:rPr>
          <w:rFonts w:ascii="Garamond" w:hAnsi="Garamond" w:cs="Arial"/>
          <w:sz w:val="24"/>
          <w:szCs w:val="24"/>
        </w:rPr>
        <w:t>M</w:t>
      </w:r>
      <w:r w:rsidRPr="00E315E4">
        <w:rPr>
          <w:rFonts w:ascii="Garamond" w:hAnsi="Garamond" w:cs="Arial"/>
          <w:sz w:val="24"/>
          <w:szCs w:val="24"/>
        </w:rPr>
        <w:t>ust show</w:t>
      </w:r>
      <w:r w:rsidR="00391EE4">
        <w:rPr>
          <w:rFonts w:ascii="Garamond" w:hAnsi="Garamond" w:cs="Arial"/>
          <w:sz w:val="24"/>
          <w:szCs w:val="24"/>
        </w:rPr>
        <w:t xml:space="preserve"> a GPA 3.0</w:t>
      </w:r>
      <w:r w:rsidR="006C01C4" w:rsidRPr="00E315E4">
        <w:rPr>
          <w:rFonts w:ascii="Garamond" w:hAnsi="Garamond" w:cs="Arial"/>
          <w:sz w:val="24"/>
          <w:szCs w:val="24"/>
        </w:rPr>
        <w:t xml:space="preserve"> or better</w:t>
      </w:r>
      <w:r w:rsidR="00391EE4">
        <w:rPr>
          <w:rFonts w:ascii="Garamond" w:hAnsi="Garamond" w:cs="Arial"/>
          <w:sz w:val="24"/>
          <w:szCs w:val="24"/>
        </w:rPr>
        <w:t>.</w:t>
      </w:r>
      <w:r w:rsidR="006C01C4" w:rsidRPr="00E315E4">
        <w:rPr>
          <w:rFonts w:ascii="Garamond" w:hAnsi="Garamond" w:cs="Arial"/>
          <w:sz w:val="24"/>
          <w:szCs w:val="24"/>
        </w:rPr>
        <w:t xml:space="preserve"> </w:t>
      </w:r>
    </w:p>
    <w:p w14:paraId="10B725FF" w14:textId="76B4B185" w:rsidR="006C01C4" w:rsidRPr="00E315E4" w:rsidRDefault="006C01C4"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Two-page personal statement</w:t>
      </w:r>
      <w:r w:rsidR="00F60946" w:rsidRPr="00E315E4">
        <w:rPr>
          <w:rFonts w:ascii="Garamond" w:hAnsi="Garamond" w:cs="Arial"/>
          <w:sz w:val="24"/>
          <w:szCs w:val="24"/>
        </w:rPr>
        <w:t xml:space="preserve"> </w:t>
      </w:r>
      <w:r w:rsidR="00F60946" w:rsidRPr="00E315E4">
        <w:rPr>
          <w:rFonts w:ascii="Garamond" w:eastAsia="Times New Roman" w:hAnsi="Garamond" w:cs="Arial"/>
          <w:sz w:val="24"/>
          <w:szCs w:val="24"/>
        </w:rPr>
        <w:t>describing your experience working with children or youth who have disabilities and how you expect the Mild-Moderate M</w:t>
      </w:r>
      <w:r w:rsidR="008D2615">
        <w:rPr>
          <w:rFonts w:ascii="Garamond" w:eastAsia="Times New Roman" w:hAnsi="Garamond" w:cs="Arial"/>
          <w:sz w:val="24"/>
          <w:szCs w:val="24"/>
        </w:rPr>
        <w:t>.</w:t>
      </w:r>
      <w:r w:rsidR="00F60946" w:rsidRPr="00E315E4">
        <w:rPr>
          <w:rFonts w:ascii="Garamond" w:eastAsia="Times New Roman" w:hAnsi="Garamond" w:cs="Arial"/>
          <w:sz w:val="24"/>
          <w:szCs w:val="24"/>
        </w:rPr>
        <w:t>A</w:t>
      </w:r>
      <w:r w:rsidR="008D2615">
        <w:rPr>
          <w:rFonts w:ascii="Garamond" w:eastAsia="Times New Roman" w:hAnsi="Garamond" w:cs="Arial"/>
          <w:sz w:val="24"/>
          <w:szCs w:val="24"/>
        </w:rPr>
        <w:t>.</w:t>
      </w:r>
      <w:r w:rsidR="00F60946" w:rsidRPr="00E315E4">
        <w:rPr>
          <w:rFonts w:ascii="Garamond" w:eastAsia="Times New Roman" w:hAnsi="Garamond" w:cs="Arial"/>
          <w:sz w:val="24"/>
          <w:szCs w:val="24"/>
        </w:rPr>
        <w:t xml:space="preserve"> program to improve your impact with children or youth with disabilities.</w:t>
      </w:r>
    </w:p>
    <w:p w14:paraId="6F9BE3FB" w14:textId="2FCB0C69" w:rsidR="00E315E4" w:rsidRPr="00E315E4"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 xml:space="preserve">Evidence of previous teaching experience. </w:t>
      </w:r>
      <w:r w:rsidR="00600661">
        <w:rPr>
          <w:rFonts w:ascii="Garamond" w:eastAsia="Times New Roman" w:hAnsi="Garamond" w:cs="Arial"/>
        </w:rPr>
        <w:t>(</w:t>
      </w:r>
      <w:r w:rsidRPr="00E315E4">
        <w:rPr>
          <w:rFonts w:ascii="Garamond" w:eastAsia="Times New Roman" w:hAnsi="Garamond" w:cs="Arial"/>
        </w:rPr>
        <w:t>If you do not hold a teaching certificate, we require evidence of experience working with children or youth with disabilities.</w:t>
      </w:r>
      <w:r w:rsidR="00600661">
        <w:rPr>
          <w:rFonts w:ascii="Garamond" w:eastAsia="Times New Roman" w:hAnsi="Garamond" w:cs="Arial"/>
        </w:rPr>
        <w:t>)</w:t>
      </w:r>
    </w:p>
    <w:p w14:paraId="6C8CC226" w14:textId="0622891F" w:rsidR="00E315E4" w:rsidRPr="006B688C"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Three professional letters of recommendation. We prefer letters from persons who can attest</w:t>
      </w:r>
      <w:r w:rsidR="009233CF">
        <w:rPr>
          <w:rFonts w:ascii="Garamond" w:eastAsia="Times New Roman" w:hAnsi="Garamond" w:cs="Arial"/>
        </w:rPr>
        <w:t xml:space="preserve"> to your ability to do graduate-</w:t>
      </w:r>
      <w:r w:rsidRPr="00E315E4">
        <w:rPr>
          <w:rFonts w:ascii="Garamond" w:eastAsia="Times New Roman" w:hAnsi="Garamond" w:cs="Arial"/>
        </w:rPr>
        <w:t>level work and interact effectively with children and youth.</w:t>
      </w:r>
      <w:r w:rsidR="009470C5">
        <w:rPr>
          <w:rFonts w:ascii="Garamond" w:eastAsia="Times New Roman" w:hAnsi="Garamond" w:cs="Arial"/>
        </w:rPr>
        <w:t xml:space="preserve"> Letters should include evidence of your ability to interact effectively with children.</w:t>
      </w:r>
    </w:p>
    <w:p w14:paraId="2DBA3A7F" w14:textId="77777777" w:rsidR="0077408A" w:rsidRDefault="00B2130F" w:rsidP="0077408A">
      <w:pPr>
        <w:rPr>
          <w:rFonts w:ascii="Garamond" w:eastAsia="Times New Roman" w:hAnsi="Garamond" w:cs="Times New Roman"/>
        </w:rPr>
      </w:pPr>
      <w:r w:rsidRPr="00F63FE0">
        <w:rPr>
          <w:rFonts w:ascii="Garamond" w:hAnsi="Garamond" w:cs="Arial"/>
          <w:b/>
        </w:rPr>
        <w:t>Deadline</w:t>
      </w:r>
      <w:r w:rsidR="00A735BD" w:rsidRPr="00F63FE0">
        <w:rPr>
          <w:rFonts w:ascii="Garamond" w:hAnsi="Garamond" w:cs="Arial"/>
          <w:b/>
        </w:rPr>
        <w:t xml:space="preserve">: </w:t>
      </w:r>
      <w:r w:rsidR="00A735BD" w:rsidRPr="00F63FE0">
        <w:rPr>
          <w:rFonts w:ascii="Garamond" w:eastAsia="Times New Roman" w:hAnsi="Garamond" w:cs="Times New Roman"/>
        </w:rPr>
        <w:br/>
      </w:r>
      <w:r w:rsidR="004245F8" w:rsidRPr="00F63FE0">
        <w:rPr>
          <w:rFonts w:ascii="Garamond" w:eastAsia="Times New Roman" w:hAnsi="Garamond" w:cs="Arial"/>
        </w:rPr>
        <w:t xml:space="preserve">Deadline for </w:t>
      </w:r>
      <w:r w:rsidR="0077408A">
        <w:rPr>
          <w:rFonts w:ascii="Garamond" w:eastAsia="Times New Roman" w:hAnsi="Garamond" w:cs="Arial"/>
        </w:rPr>
        <w:t>Summer</w:t>
      </w:r>
      <w:r w:rsidR="004245F8" w:rsidRPr="00F63FE0">
        <w:rPr>
          <w:rFonts w:ascii="Garamond" w:eastAsia="Times New Roman" w:hAnsi="Garamond" w:cs="Arial"/>
        </w:rPr>
        <w:t xml:space="preserve"> Entry: </w:t>
      </w:r>
      <w:r w:rsidR="0077408A">
        <w:rPr>
          <w:rFonts w:ascii="Garamond" w:eastAsia="Times New Roman" w:hAnsi="Garamond" w:cs="Arial"/>
        </w:rPr>
        <w:t>May 1</w:t>
      </w:r>
      <w:r w:rsidR="00A735BD" w:rsidRPr="00F63FE0">
        <w:rPr>
          <w:rFonts w:ascii="Garamond" w:eastAsia="Times New Roman" w:hAnsi="Garamond" w:cs="Times New Roman"/>
        </w:rPr>
        <w:br/>
      </w:r>
    </w:p>
    <w:p w14:paraId="22DC5F74" w14:textId="5C62F852" w:rsidR="006B688C" w:rsidRDefault="001914A8" w:rsidP="0077408A">
      <w:pPr>
        <w:rPr>
          <w:rFonts w:ascii="Garamond" w:hAnsi="Garamond" w:cs="Arial"/>
        </w:rPr>
      </w:pPr>
      <w:r w:rsidRPr="00F63FE0">
        <w:rPr>
          <w:rFonts w:ascii="Garamond" w:hAnsi="Garamond" w:cs="Arial"/>
          <w:b/>
        </w:rPr>
        <w:t>Interview</w:t>
      </w:r>
      <w:r w:rsidR="005C7045" w:rsidRPr="00F63FE0">
        <w:rPr>
          <w:rFonts w:ascii="Garamond" w:hAnsi="Garamond" w:cs="Arial"/>
          <w:b/>
        </w:rPr>
        <w:br/>
      </w:r>
      <w:r w:rsidR="00263321" w:rsidRPr="00F63FE0">
        <w:rPr>
          <w:rFonts w:ascii="Garamond" w:hAnsi="Garamond" w:cs="Arial"/>
        </w:rPr>
        <w:t>Once</w:t>
      </w:r>
      <w:r w:rsidR="00103507" w:rsidRPr="00F63FE0">
        <w:rPr>
          <w:rFonts w:ascii="Garamond" w:hAnsi="Garamond" w:cs="Arial"/>
        </w:rPr>
        <w:t xml:space="preserve"> your admissions materials have been</w:t>
      </w:r>
      <w:r w:rsidR="00103507" w:rsidRPr="0093169B">
        <w:rPr>
          <w:rFonts w:ascii="Garamond" w:hAnsi="Garamond" w:cs="Arial"/>
        </w:rPr>
        <w:t xml:space="preserve"> received, you will be contacted for an interview with a member of the admissions committee. </w:t>
      </w:r>
      <w:r w:rsidR="00C234BD" w:rsidRPr="0093169B">
        <w:rPr>
          <w:rFonts w:ascii="Garamond" w:eastAsia="Times New Roman" w:hAnsi="Garamond" w:cs="Arial"/>
        </w:rPr>
        <w:t>Your interview will provide you with valuable information about the</w:t>
      </w:r>
      <w:r w:rsidR="00C234BD" w:rsidRPr="001914A8">
        <w:rPr>
          <w:rFonts w:ascii="Garamond" w:eastAsia="Times New Roman" w:hAnsi="Garamond" w:cs="Arial"/>
        </w:rPr>
        <w:t xml:space="preserve"> program and give you an opportunity to ask questions about the program.</w:t>
      </w:r>
      <w:r w:rsidR="00C234BD" w:rsidRPr="001914A8">
        <w:rPr>
          <w:rFonts w:ascii="Garamond" w:hAnsi="Garamond" w:cs="Arial"/>
        </w:rPr>
        <w:t xml:space="preserve"> </w:t>
      </w:r>
      <w:r w:rsidR="00103507" w:rsidRPr="001914A8">
        <w:rPr>
          <w:rFonts w:ascii="Garamond" w:hAnsi="Garamond" w:cs="Arial"/>
        </w:rPr>
        <w:t>You may arrange for the interview to be</w:t>
      </w:r>
      <w:r w:rsidR="00C234BD" w:rsidRPr="001914A8">
        <w:rPr>
          <w:rFonts w:ascii="Garamond" w:hAnsi="Garamond" w:cs="Arial"/>
        </w:rPr>
        <w:t xml:space="preserve"> conducted</w:t>
      </w:r>
      <w:r w:rsidR="00103507" w:rsidRPr="001914A8">
        <w:rPr>
          <w:rFonts w:ascii="Garamond" w:hAnsi="Garamond" w:cs="Arial"/>
        </w:rPr>
        <w:t xml:space="preserve"> in person or over the phone.</w:t>
      </w:r>
    </w:p>
    <w:p w14:paraId="078662AA" w14:textId="77777777" w:rsidR="00C52C92" w:rsidRPr="0077408A" w:rsidRDefault="00C52C92" w:rsidP="0077408A">
      <w:pPr>
        <w:rPr>
          <w:rFonts w:ascii="Garamond" w:eastAsia="Times New Roman" w:hAnsi="Garamond" w:cs="Times New Roman"/>
        </w:rPr>
      </w:pPr>
    </w:p>
    <w:p w14:paraId="46B8E8D6" w14:textId="4FBDBD14" w:rsidR="006B688C" w:rsidRPr="00442991" w:rsidRDefault="006B688C" w:rsidP="006B688C">
      <w:pPr>
        <w:pStyle w:val="Heading3"/>
        <w:shd w:val="clear" w:color="auto" w:fill="FFFFFF"/>
        <w:spacing w:before="0" w:beforeAutospacing="0" w:after="0" w:afterAutospacing="0"/>
        <w:contextualSpacing/>
        <w:rPr>
          <w:rFonts w:ascii="Garamond" w:eastAsia="Times New Roman" w:hAnsi="Garamond" w:cs="Arial"/>
          <w:b w:val="0"/>
          <w:sz w:val="24"/>
          <w:szCs w:val="24"/>
        </w:rPr>
      </w:pPr>
      <w:r>
        <w:rPr>
          <w:rFonts w:ascii="Garamond" w:eastAsia="Times New Roman" w:hAnsi="Garamond" w:cs="Arial"/>
          <w:sz w:val="24"/>
          <w:szCs w:val="24"/>
        </w:rPr>
        <w:t>COURSEWORK</w:t>
      </w:r>
      <w:r w:rsidR="00192F2C">
        <w:rPr>
          <w:rFonts w:ascii="Garamond" w:eastAsia="Times New Roman" w:hAnsi="Garamond" w:cs="Arial"/>
          <w:b w:val="0"/>
          <w:sz w:val="24"/>
          <w:szCs w:val="24"/>
        </w:rPr>
        <w:t>*</w:t>
      </w:r>
      <w:r>
        <w:rPr>
          <w:rFonts w:ascii="Garamond" w:eastAsia="Times New Roman" w:hAnsi="Garamond" w:cs="Arial"/>
          <w:sz w:val="24"/>
          <w:szCs w:val="24"/>
        </w:rPr>
        <w:br/>
      </w:r>
      <w:r w:rsidR="00A23DD8" w:rsidRPr="006B688C">
        <w:rPr>
          <w:rFonts w:ascii="Garamond" w:eastAsia="Times New Roman" w:hAnsi="Garamond" w:cs="Arial"/>
          <w:b w:val="0"/>
          <w:sz w:val="24"/>
          <w:szCs w:val="24"/>
          <w:u w:val="single"/>
        </w:rPr>
        <w:t>Core Coursework</w:t>
      </w:r>
      <w:r w:rsidR="00A735BD" w:rsidRPr="006B688C">
        <w:rPr>
          <w:rFonts w:ascii="Garamond" w:eastAsia="Times New Roman" w:hAnsi="Garamond" w:cs="Arial"/>
          <w:b w:val="0"/>
          <w:sz w:val="24"/>
          <w:szCs w:val="24"/>
          <w:u w:val="single"/>
        </w:rPr>
        <w:t xml:space="preserve"> (all students must complete these courses)</w:t>
      </w:r>
    </w:p>
    <w:p w14:paraId="5C1788E3" w14:textId="3EC93395" w:rsidR="00A23DD8" w:rsidRPr="006B688C" w:rsidRDefault="00A23DD8" w:rsidP="00D25F5D">
      <w:pPr>
        <w:pStyle w:val="Heading3"/>
        <w:numPr>
          <w:ilvl w:val="0"/>
          <w:numId w:val="3"/>
        </w:numPr>
        <w:shd w:val="clear" w:color="auto" w:fill="FFFFFF"/>
        <w:spacing w:before="0" w:beforeAutospacing="0" w:after="0" w:afterAutospacing="0"/>
        <w:ind w:left="630"/>
        <w:contextualSpacing/>
        <w:rPr>
          <w:rFonts w:ascii="Garamond" w:eastAsia="Times New Roman" w:hAnsi="Garamond" w:cs="Arial"/>
          <w:b w:val="0"/>
          <w:sz w:val="24"/>
          <w:szCs w:val="24"/>
          <w:u w:val="single"/>
        </w:rPr>
      </w:pPr>
      <w:r w:rsidRPr="006B688C">
        <w:rPr>
          <w:rFonts w:ascii="Garamond" w:eastAsia="Times New Roman" w:hAnsi="Garamond" w:cs="Arial"/>
          <w:b w:val="0"/>
          <w:sz w:val="24"/>
          <w:szCs w:val="24"/>
        </w:rPr>
        <w:t>SERP 500: Introduction to Special Education</w:t>
      </w:r>
    </w:p>
    <w:p w14:paraId="0DEB5F2F"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502: Behavior Principles and Disability</w:t>
      </w:r>
    </w:p>
    <w:p w14:paraId="19AF4513"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503: Special Education Law and Policy</w:t>
      </w:r>
    </w:p>
    <w:p w14:paraId="73F9A9D0"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504: Cultural and Linguistic Diversity in Special Education</w:t>
      </w:r>
    </w:p>
    <w:p w14:paraId="4BF48E71" w14:textId="77777777" w:rsidR="00A23DD8"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556: Research Methods in Education</w:t>
      </w:r>
    </w:p>
    <w:p w14:paraId="6C1C6D02" w14:textId="77777777" w:rsidR="006B688C" w:rsidRPr="006B688C" w:rsidRDefault="006B688C" w:rsidP="006B688C">
      <w:pPr>
        <w:shd w:val="clear" w:color="auto" w:fill="FFFFFF"/>
        <w:ind w:left="624"/>
        <w:contextualSpacing/>
        <w:rPr>
          <w:rFonts w:ascii="Garamond" w:eastAsia="Times New Roman" w:hAnsi="Garamond" w:cs="Arial"/>
        </w:rPr>
      </w:pPr>
    </w:p>
    <w:p w14:paraId="000964E3" w14:textId="3352E44F" w:rsidR="00A23DD8" w:rsidRPr="006B688C" w:rsidRDefault="00A735BD" w:rsidP="006B688C">
      <w:pPr>
        <w:shd w:val="clear" w:color="auto" w:fill="FFFFFF"/>
        <w:contextualSpacing/>
        <w:rPr>
          <w:rFonts w:ascii="Garamond" w:eastAsia="Times New Roman" w:hAnsi="Garamond" w:cs="Arial"/>
          <w:u w:val="single"/>
        </w:rPr>
      </w:pPr>
      <w:r w:rsidRPr="006B688C">
        <w:rPr>
          <w:rFonts w:ascii="Garamond" w:eastAsia="Times New Roman" w:hAnsi="Garamond" w:cs="Arial"/>
          <w:u w:val="single"/>
        </w:rPr>
        <w:t>Specialization Coursework (for the mild-moderate disabilities specialization)</w:t>
      </w:r>
    </w:p>
    <w:p w14:paraId="03701828"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507a: Academic Assessment: Mild-Moderate Disabilities</w:t>
      </w:r>
    </w:p>
    <w:p w14:paraId="7E5B7924"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511a: Basic Academic Skills for Mild-Moderate Disabilities</w:t>
      </w:r>
    </w:p>
    <w:p w14:paraId="164353EF"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534: Language Development for the Exceptional Child</w:t>
      </w:r>
    </w:p>
    <w:p w14:paraId="2FF7B0D9"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593: Internship (Supervised Teaching in Tucson Area School Districts)</w:t>
      </w:r>
    </w:p>
    <w:p w14:paraId="4C483113" w14:textId="77777777" w:rsidR="00A23DD8"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597E: Consultation and Collaboration in Special Education</w:t>
      </w:r>
    </w:p>
    <w:p w14:paraId="6A10F9CF" w14:textId="77777777" w:rsidR="0032392E" w:rsidRPr="006B688C" w:rsidRDefault="0032392E" w:rsidP="0032392E">
      <w:pPr>
        <w:shd w:val="clear" w:color="auto" w:fill="FFFFFF"/>
        <w:ind w:left="624"/>
        <w:contextualSpacing/>
        <w:rPr>
          <w:rFonts w:ascii="Garamond" w:eastAsia="Times New Roman" w:hAnsi="Garamond" w:cs="Arial"/>
        </w:rPr>
      </w:pPr>
    </w:p>
    <w:p w14:paraId="088F813E" w14:textId="573D5D2D" w:rsidR="00A23DD8" w:rsidRPr="0032392E" w:rsidRDefault="00A23DD8" w:rsidP="0032392E">
      <w:pPr>
        <w:shd w:val="clear" w:color="auto" w:fill="FFFFFF"/>
        <w:contextualSpacing/>
        <w:rPr>
          <w:rFonts w:ascii="Garamond" w:eastAsia="Times New Roman" w:hAnsi="Garamond" w:cs="Arial"/>
          <w:u w:val="single"/>
        </w:rPr>
      </w:pPr>
      <w:r w:rsidRPr="0032392E">
        <w:rPr>
          <w:rFonts w:ascii="Garamond" w:eastAsia="Times New Roman" w:hAnsi="Garamond" w:cs="Arial"/>
          <w:u w:val="single"/>
        </w:rPr>
        <w:t>Certification Requirements</w:t>
      </w:r>
      <w:r w:rsidR="0032392E">
        <w:rPr>
          <w:rFonts w:ascii="Garamond" w:eastAsia="Times New Roman" w:hAnsi="Garamond" w:cs="Arial"/>
          <w:u w:val="single"/>
        </w:rPr>
        <w:t xml:space="preserve"> (for students who </w:t>
      </w:r>
      <w:r w:rsidR="00A735BD" w:rsidRPr="0032392E">
        <w:rPr>
          <w:rFonts w:ascii="Garamond" w:eastAsia="Times New Roman" w:hAnsi="Garamond" w:cs="Arial"/>
          <w:u w:val="single"/>
        </w:rPr>
        <w:t>wish to apply for teacher certification)</w:t>
      </w:r>
    </w:p>
    <w:p w14:paraId="045DEB1D"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LRC 516: Foundations of Structured English Immersion</w:t>
      </w:r>
    </w:p>
    <w:p w14:paraId="221164DE"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Arizona and US Constitution</w:t>
      </w:r>
    </w:p>
    <w:p w14:paraId="5B710720" w14:textId="77777777" w:rsidR="00192F2C" w:rsidRPr="00192F2C" w:rsidRDefault="00192F2C" w:rsidP="00192F2C">
      <w:pPr>
        <w:pStyle w:val="NormalWeb"/>
        <w:shd w:val="clear" w:color="auto" w:fill="FFFFFF"/>
        <w:spacing w:before="0" w:beforeAutospacing="0" w:after="0" w:afterAutospacing="0"/>
        <w:contextualSpacing/>
        <w:rPr>
          <w:rFonts w:ascii="Garamond" w:hAnsi="Garamond" w:cs="Arial"/>
          <w:sz w:val="24"/>
          <w:szCs w:val="24"/>
        </w:rPr>
      </w:pPr>
    </w:p>
    <w:p w14:paraId="10576E5F" w14:textId="6F46867A" w:rsidR="00A23DD8" w:rsidRDefault="00A23DD8" w:rsidP="00192F2C">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w:t>
      </w:r>
      <w:r w:rsidR="00192F2C">
        <w:rPr>
          <w:rFonts w:ascii="Garamond" w:hAnsi="Garamond" w:cs="Arial"/>
          <w:sz w:val="24"/>
          <w:szCs w:val="24"/>
        </w:rPr>
        <w:t xml:space="preserve"> </w:t>
      </w:r>
      <w:r w:rsidRPr="00192F2C">
        <w:rPr>
          <w:rFonts w:ascii="Garamond" w:hAnsi="Garamond" w:cs="Arial"/>
          <w:sz w:val="24"/>
          <w:szCs w:val="24"/>
        </w:rPr>
        <w:t>You and your advisor will plan the order</w:t>
      </w:r>
      <w:r w:rsidR="00192F2C">
        <w:rPr>
          <w:rFonts w:ascii="Garamond" w:hAnsi="Garamond" w:cs="Arial"/>
          <w:sz w:val="24"/>
          <w:szCs w:val="24"/>
        </w:rPr>
        <w:t xml:space="preserve"> in which you take courses, any </w:t>
      </w:r>
      <w:r w:rsidRPr="00192F2C">
        <w:rPr>
          <w:rFonts w:ascii="Garamond" w:hAnsi="Garamond" w:cs="Arial"/>
          <w:sz w:val="24"/>
          <w:szCs w:val="24"/>
        </w:rPr>
        <w:t>additional required or optional coursework, </w:t>
      </w:r>
      <w:r w:rsidR="008168B8">
        <w:rPr>
          <w:rFonts w:ascii="Garamond" w:hAnsi="Garamond" w:cs="Arial"/>
          <w:sz w:val="24"/>
          <w:szCs w:val="24"/>
        </w:rPr>
        <w:t>and the length of your program.</w:t>
      </w:r>
    </w:p>
    <w:p w14:paraId="02FCAC6A" w14:textId="77777777" w:rsidR="00192F2C" w:rsidRPr="00192F2C" w:rsidRDefault="00192F2C" w:rsidP="00192F2C">
      <w:pPr>
        <w:pStyle w:val="NormalWeb"/>
        <w:shd w:val="clear" w:color="auto" w:fill="FFFFFF"/>
        <w:spacing w:before="0" w:beforeAutospacing="0" w:after="0" w:afterAutospacing="0"/>
        <w:contextualSpacing/>
        <w:rPr>
          <w:rFonts w:ascii="Garamond" w:hAnsi="Garamond" w:cs="Arial"/>
          <w:sz w:val="24"/>
          <w:szCs w:val="24"/>
        </w:rPr>
      </w:pPr>
    </w:p>
    <w:p w14:paraId="0531DE33" w14:textId="77777777" w:rsidR="00A23DD8" w:rsidRPr="00192F2C" w:rsidRDefault="00A23DD8" w:rsidP="00192F2C">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Transfer Students</w:t>
      </w:r>
    </w:p>
    <w:p w14:paraId="6525FA08" w14:textId="4E01A2BF" w:rsidR="00A23DD8" w:rsidRPr="00E5413F" w:rsidRDefault="009A255B" w:rsidP="009A255B">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00A23DD8" w:rsidRPr="00757AC4">
        <w:rPr>
          <w:rFonts w:ascii="Garamond" w:hAnsi="Garamond" w:cs="Arial"/>
        </w:rPr>
        <w:t>For more information, please visit the</w:t>
      </w:r>
      <w:r w:rsidR="00A23DD8" w:rsidRPr="00757AC4">
        <w:rPr>
          <w:rStyle w:val="apple-converted-space"/>
          <w:rFonts w:ascii="Garamond" w:hAnsi="Garamond" w:cs="Arial"/>
        </w:rPr>
        <w:t> </w:t>
      </w:r>
      <w:r w:rsidR="00757AC4">
        <w:rPr>
          <w:rStyle w:val="apple-converted-space"/>
          <w:rFonts w:ascii="Garamond" w:hAnsi="Garamond" w:cs="Arial"/>
        </w:rPr>
        <w:t xml:space="preserve">online </w:t>
      </w:r>
      <w:hyperlink r:id="rId10" w:history="1">
        <w:r w:rsidR="00A74509" w:rsidRPr="001C73EB">
          <w:rPr>
            <w:rStyle w:val="Hyperlink"/>
            <w:rFonts w:ascii="Garamond" w:hAnsi="Garamond" w:cs="Arial"/>
          </w:rPr>
          <w:t xml:space="preserve">UA </w:t>
        </w:r>
        <w:r w:rsidR="00A23DD8" w:rsidRPr="001C73EB">
          <w:rPr>
            <w:rStyle w:val="Hyperlink"/>
            <w:rFonts w:ascii="Garamond" w:hAnsi="Garamond" w:cs="Arial"/>
          </w:rPr>
          <w:t>Graduate College page on transfer credits</w:t>
        </w:r>
      </w:hyperlink>
      <w:r w:rsidR="00E5413F">
        <w:rPr>
          <w:rStyle w:val="Hyperlink"/>
          <w:rFonts w:ascii="Garamond" w:hAnsi="Garamond" w:cs="Arial"/>
          <w:u w:val="none"/>
        </w:rPr>
        <w:t>.</w:t>
      </w:r>
    </w:p>
    <w:p w14:paraId="26AA4BD5" w14:textId="77777777" w:rsidR="00192F2C" w:rsidRDefault="00192F2C" w:rsidP="00192F2C">
      <w:pPr>
        <w:pStyle w:val="Heading3"/>
        <w:shd w:val="clear" w:color="auto" w:fill="FFFFFF"/>
        <w:spacing w:before="0" w:beforeAutospacing="0" w:after="0" w:afterAutospacing="0"/>
        <w:contextualSpacing/>
        <w:rPr>
          <w:rFonts w:ascii="Garamond" w:eastAsia="Times New Roman" w:hAnsi="Garamond" w:cs="Arial"/>
          <w:sz w:val="24"/>
          <w:szCs w:val="24"/>
        </w:rPr>
      </w:pPr>
    </w:p>
    <w:p w14:paraId="7CF5E4E3" w14:textId="77777777" w:rsidR="00A23DD8" w:rsidRPr="00192F2C" w:rsidRDefault="00A23DD8" w:rsidP="00192F2C">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005ACC75" w14:textId="0F154F24" w:rsidR="00A23DD8" w:rsidRPr="00951D6D" w:rsidRDefault="00A23DD8" w:rsidP="00192F2C">
      <w:pPr>
        <w:pStyle w:val="NormalWeb"/>
        <w:shd w:val="clear" w:color="auto" w:fill="FFFFFF"/>
        <w:spacing w:before="0" w:beforeAutospacing="0" w:after="0" w:afterAutospacing="0"/>
        <w:contextualSpacing/>
        <w:rPr>
          <w:rFonts w:ascii="Garamond" w:hAnsi="Garamond" w:cs="Arial"/>
          <w:sz w:val="24"/>
          <w:szCs w:val="24"/>
          <w:u w:val="single"/>
        </w:rPr>
      </w:pPr>
      <w:r w:rsidRPr="00192F2C">
        <w:rPr>
          <w:rFonts w:ascii="Garamond" w:hAnsi="Garamond" w:cs="Arial"/>
          <w:sz w:val="24"/>
          <w:szCs w:val="24"/>
        </w:rPr>
        <w:t xml:space="preserve">For more information about the Mild-Moderate MA Program, contact Dr. Carl Liaupsin </w:t>
      </w:r>
      <w:r w:rsidRPr="00951D6D">
        <w:rPr>
          <w:rFonts w:ascii="Garamond" w:hAnsi="Garamond" w:cs="Arial"/>
          <w:sz w:val="24"/>
          <w:szCs w:val="24"/>
        </w:rPr>
        <w:t>liaupsin@email.arizona.edu</w:t>
      </w:r>
      <w:r w:rsidRPr="00192F2C">
        <w:rPr>
          <w:rStyle w:val="apple-converted-space"/>
          <w:rFonts w:ascii="Garamond" w:hAnsi="Garamond" w:cs="Arial"/>
          <w:sz w:val="24"/>
          <w:szCs w:val="24"/>
        </w:rPr>
        <w:t> </w:t>
      </w:r>
      <w:r w:rsidRPr="00192F2C">
        <w:rPr>
          <w:rFonts w:ascii="Garamond" w:hAnsi="Garamond" w:cs="Arial"/>
          <w:sz w:val="24"/>
          <w:szCs w:val="24"/>
        </w:rPr>
        <w:t>/ 520-626-3810).</w:t>
      </w:r>
    </w:p>
    <w:p w14:paraId="764F13C5" w14:textId="77777777" w:rsidR="009271D7" w:rsidRDefault="009271D7" w:rsidP="009271D7">
      <w:pPr>
        <w:rPr>
          <w:rFonts w:ascii="Garamond" w:hAnsi="Garamond" w:cs="Times New Roman"/>
          <w:color w:val="984806" w:themeColor="accent6" w:themeShade="80"/>
        </w:rPr>
      </w:pPr>
    </w:p>
    <w:p w14:paraId="02F63D5A" w14:textId="27059C11" w:rsidR="00DD6753" w:rsidRPr="00D40DF5" w:rsidRDefault="00BC4658" w:rsidP="00BC4658">
      <w:pPr>
        <w:ind w:firstLine="720"/>
        <w:rPr>
          <w:rFonts w:ascii="Garamond" w:hAnsi="Garamond" w:cs="Times New Roman"/>
          <w:bCs/>
          <w:i/>
          <w:color w:val="000090"/>
        </w:rPr>
      </w:pPr>
      <w:r>
        <w:rPr>
          <w:rFonts w:ascii="Garamond" w:hAnsi="Garamond" w:cs="Times New Roman"/>
          <w:b/>
          <w:bCs/>
        </w:rPr>
        <w:t xml:space="preserve">b) </w:t>
      </w:r>
      <w:r w:rsidR="00DD6753" w:rsidRPr="00D40DF5">
        <w:rPr>
          <w:rFonts w:ascii="Garamond" w:hAnsi="Garamond" w:cs="Times New Roman"/>
          <w:b/>
          <w:bCs/>
        </w:rPr>
        <w:t>Program Name:</w:t>
      </w:r>
      <w:r w:rsidR="00DD6753" w:rsidRPr="005A6B9C">
        <w:rPr>
          <w:rFonts w:ascii="Garamond" w:hAnsi="Garamond" w:cs="Times New Roman"/>
          <w:bCs/>
        </w:rPr>
        <w:t xml:space="preserve"> </w:t>
      </w:r>
      <w:r w:rsidR="00DD6753" w:rsidRPr="00D40DF5">
        <w:rPr>
          <w:rFonts w:ascii="Garamond" w:hAnsi="Garamond" w:cs="Times New Roman"/>
          <w:bCs/>
          <w:color w:val="000090"/>
        </w:rPr>
        <w:t xml:space="preserve">Master of Arts in Special Education </w:t>
      </w:r>
      <w:r w:rsidR="00DD6753" w:rsidRPr="00D40DF5">
        <w:rPr>
          <w:rFonts w:ascii="Garamond" w:hAnsi="Garamond" w:cs="Times New Roman"/>
          <w:bCs/>
          <w:i/>
          <w:color w:val="000090"/>
        </w:rPr>
        <w:t xml:space="preserve">with a specialization in </w:t>
      </w:r>
      <w:r w:rsidR="00146A7C">
        <w:rPr>
          <w:rFonts w:ascii="Garamond" w:hAnsi="Garamond" w:cs="Times New Roman"/>
          <w:bCs/>
          <w:i/>
          <w:color w:val="000090"/>
        </w:rPr>
        <w:t>severe and multiple</w:t>
      </w:r>
      <w:r w:rsidR="00DD6753" w:rsidRPr="00D40DF5">
        <w:rPr>
          <w:rFonts w:ascii="Garamond" w:hAnsi="Garamond" w:cs="Times New Roman"/>
          <w:bCs/>
          <w:i/>
          <w:color w:val="000090"/>
        </w:rPr>
        <w:t xml:space="preserve"> disabilities</w:t>
      </w:r>
    </w:p>
    <w:p w14:paraId="0880FAFA" w14:textId="77777777" w:rsidR="006C0ED7" w:rsidRPr="0003356C" w:rsidRDefault="006C0ED7" w:rsidP="00E1442C">
      <w:pPr>
        <w:widowControl w:val="0"/>
        <w:autoSpaceDE w:val="0"/>
        <w:autoSpaceDN w:val="0"/>
        <w:adjustRightInd w:val="0"/>
        <w:rPr>
          <w:rFonts w:ascii="Garamond" w:hAnsi="Garamond" w:cs="Times New Roman"/>
          <w:bCs/>
        </w:rPr>
      </w:pPr>
    </w:p>
    <w:p w14:paraId="3B9C489D" w14:textId="164E82AA" w:rsidR="00DD6753" w:rsidRPr="0003356C" w:rsidRDefault="00DD6753" w:rsidP="00DD6753">
      <w:pPr>
        <w:widowControl w:val="0"/>
        <w:autoSpaceDE w:val="0"/>
        <w:autoSpaceDN w:val="0"/>
        <w:adjustRightInd w:val="0"/>
        <w:rPr>
          <w:rFonts w:ascii="Garamond" w:hAnsi="Garamond" w:cs="Times New Roman"/>
          <w:bCs/>
        </w:rPr>
      </w:pPr>
      <w:r>
        <w:rPr>
          <w:rFonts w:ascii="Garamond" w:hAnsi="Garamond" w:cs="Times New Roman"/>
          <w:b/>
          <w:bCs/>
        </w:rPr>
        <w:t>Program Head</w:t>
      </w:r>
      <w:r w:rsidRPr="0003356C">
        <w:rPr>
          <w:rFonts w:ascii="Garamond" w:hAnsi="Garamond" w:cs="Times New Roman"/>
          <w:b/>
          <w:bCs/>
        </w:rPr>
        <w:t>:</w:t>
      </w:r>
      <w:r>
        <w:rPr>
          <w:rFonts w:ascii="Garamond" w:hAnsi="Garamond" w:cs="Times New Roman"/>
          <w:bCs/>
        </w:rPr>
        <w:t xml:space="preserve"> Stephanie </w:t>
      </w:r>
      <w:proofErr w:type="spellStart"/>
      <w:r>
        <w:rPr>
          <w:rFonts w:ascii="Garamond" w:hAnsi="Garamond" w:cs="Times New Roman"/>
          <w:bCs/>
        </w:rPr>
        <w:t>MacFarland</w:t>
      </w:r>
      <w:proofErr w:type="spellEnd"/>
    </w:p>
    <w:p w14:paraId="572908CF" w14:textId="77777777" w:rsidR="006C0ED7" w:rsidRDefault="006C0ED7" w:rsidP="00DD6753">
      <w:pPr>
        <w:widowControl w:val="0"/>
        <w:autoSpaceDE w:val="0"/>
        <w:autoSpaceDN w:val="0"/>
        <w:adjustRightInd w:val="0"/>
        <w:rPr>
          <w:rFonts w:ascii="Garamond" w:hAnsi="Garamond" w:cs="Times New Roman"/>
          <w:b/>
          <w:bCs/>
        </w:rPr>
      </w:pPr>
    </w:p>
    <w:p w14:paraId="759A7B3D" w14:textId="7603DF6F" w:rsidR="00DD6753" w:rsidRPr="0003356C" w:rsidRDefault="005A6B9C" w:rsidP="00DD6753">
      <w:pPr>
        <w:widowControl w:val="0"/>
        <w:autoSpaceDE w:val="0"/>
        <w:autoSpaceDN w:val="0"/>
        <w:adjustRightInd w:val="0"/>
        <w:rPr>
          <w:rFonts w:ascii="Garamond" w:hAnsi="Garamond" w:cs="Times New Roman"/>
          <w:bCs/>
        </w:rPr>
      </w:pPr>
      <w:r>
        <w:rPr>
          <w:rFonts w:ascii="Garamond" w:hAnsi="Garamond" w:cs="Times New Roman"/>
          <w:b/>
          <w:bCs/>
        </w:rPr>
        <w:t>Degree O</w:t>
      </w:r>
      <w:r w:rsidR="00DD6753" w:rsidRPr="0003356C">
        <w:rPr>
          <w:rFonts w:ascii="Garamond" w:hAnsi="Garamond" w:cs="Times New Roman"/>
          <w:b/>
          <w:bCs/>
        </w:rPr>
        <w:t>ffered:</w:t>
      </w:r>
      <w:r w:rsidR="00DD6753" w:rsidRPr="0003356C">
        <w:rPr>
          <w:rFonts w:ascii="Garamond" w:hAnsi="Garamond" w:cs="Times New Roman"/>
          <w:bCs/>
        </w:rPr>
        <w:t xml:space="preserve"> </w:t>
      </w:r>
      <w:r w:rsidR="004121E5" w:rsidRPr="0003356C">
        <w:rPr>
          <w:rFonts w:ascii="Garamond" w:hAnsi="Garamond" w:cs="Times New Roman"/>
          <w:bCs/>
        </w:rPr>
        <w:t>M.A.</w:t>
      </w:r>
      <w:r w:rsidR="004121E5">
        <w:rPr>
          <w:rFonts w:ascii="Garamond" w:hAnsi="Garamond" w:cs="Times New Roman"/>
          <w:bCs/>
        </w:rPr>
        <w:t xml:space="preserve"> with the opportunity for teacher certification</w:t>
      </w:r>
    </w:p>
    <w:p w14:paraId="4276B996" w14:textId="77777777" w:rsidR="00DD6753" w:rsidRPr="0003356C" w:rsidRDefault="00DD6753" w:rsidP="00DD6753">
      <w:pPr>
        <w:widowControl w:val="0"/>
        <w:autoSpaceDE w:val="0"/>
        <w:autoSpaceDN w:val="0"/>
        <w:adjustRightInd w:val="0"/>
        <w:rPr>
          <w:rFonts w:ascii="Garamond" w:hAnsi="Garamond" w:cs="Times New Roman"/>
          <w:bCs/>
        </w:rPr>
      </w:pPr>
    </w:p>
    <w:p w14:paraId="5FBA9505" w14:textId="77777777" w:rsidR="00DD6753" w:rsidRPr="00FE7B6D" w:rsidRDefault="00DD6753" w:rsidP="00FE7B6D">
      <w:pPr>
        <w:widowControl w:val="0"/>
        <w:autoSpaceDE w:val="0"/>
        <w:autoSpaceDN w:val="0"/>
        <w:adjustRightInd w:val="0"/>
        <w:contextualSpacing/>
        <w:rPr>
          <w:rFonts w:ascii="Garamond" w:hAnsi="Garamond" w:cs="Times New Roman"/>
          <w:b/>
          <w:bCs/>
        </w:rPr>
      </w:pPr>
      <w:r w:rsidRPr="00FE7B6D">
        <w:rPr>
          <w:rFonts w:ascii="Garamond" w:hAnsi="Garamond" w:cs="Times New Roman"/>
          <w:b/>
          <w:bCs/>
        </w:rPr>
        <w:t>Program Description</w:t>
      </w:r>
    </w:p>
    <w:p w14:paraId="67CF204B" w14:textId="77777777" w:rsidR="00146A7C" w:rsidRDefault="00880EF3" w:rsidP="00FE7B6D">
      <w:pPr>
        <w:pStyle w:val="NormalWeb"/>
        <w:shd w:val="clear" w:color="auto" w:fill="FFFFFF"/>
        <w:spacing w:before="0" w:beforeAutospacing="0" w:after="0" w:afterAutospacing="0"/>
        <w:contextualSpacing/>
        <w:rPr>
          <w:rFonts w:ascii="Garamond" w:hAnsi="Garamond" w:cs="Arial"/>
          <w:sz w:val="24"/>
          <w:szCs w:val="24"/>
        </w:rPr>
      </w:pPr>
      <w:r w:rsidRPr="00FE7B6D">
        <w:rPr>
          <w:rFonts w:ascii="Garamond" w:hAnsi="Garamond" w:cs="Arial"/>
          <w:sz w:val="24"/>
          <w:szCs w:val="24"/>
        </w:rPr>
        <w:t>Prospective teachers in this program will be taught to effectively program for and work with students who have a wide range of severe and multiple disabilities and who represent the spectrum from early childhood to adulthood.</w:t>
      </w:r>
      <w:r>
        <w:rPr>
          <w:rFonts w:ascii="Garamond" w:hAnsi="Garamond" w:cs="Arial"/>
          <w:sz w:val="24"/>
          <w:szCs w:val="24"/>
        </w:rPr>
        <w:t xml:space="preserve"> </w:t>
      </w:r>
      <w:r w:rsidR="009F3C92">
        <w:rPr>
          <w:rFonts w:ascii="Garamond" w:hAnsi="Garamond" w:cs="Arial"/>
          <w:sz w:val="24"/>
          <w:szCs w:val="24"/>
        </w:rPr>
        <w:t>Persons</w:t>
      </w:r>
      <w:r w:rsidR="00F10DBD" w:rsidRPr="00FE7B6D">
        <w:rPr>
          <w:rFonts w:ascii="Garamond" w:hAnsi="Garamond" w:cs="Arial"/>
          <w:sz w:val="24"/>
          <w:szCs w:val="24"/>
        </w:rPr>
        <w:t xml:space="preserve"> </w:t>
      </w:r>
      <w:r w:rsidR="00D679F7">
        <w:rPr>
          <w:rFonts w:ascii="Garamond" w:hAnsi="Garamond" w:cs="Arial"/>
          <w:sz w:val="24"/>
          <w:szCs w:val="24"/>
        </w:rPr>
        <w:t xml:space="preserve">who have </w:t>
      </w:r>
      <w:proofErr w:type="spellStart"/>
      <w:r w:rsidR="00D679F7">
        <w:rPr>
          <w:rFonts w:ascii="Garamond" w:hAnsi="Garamond" w:cs="Arial"/>
          <w:sz w:val="24"/>
          <w:szCs w:val="24"/>
        </w:rPr>
        <w:t>ben</w:t>
      </w:r>
      <w:proofErr w:type="spellEnd"/>
      <w:r w:rsidR="00D679F7">
        <w:rPr>
          <w:rFonts w:ascii="Garamond" w:hAnsi="Garamond" w:cs="Arial"/>
          <w:sz w:val="24"/>
          <w:szCs w:val="24"/>
        </w:rPr>
        <w:t xml:space="preserve"> labeled </w:t>
      </w:r>
      <w:r w:rsidR="007A38EF" w:rsidRPr="00FE7B6D">
        <w:rPr>
          <w:rFonts w:ascii="Garamond" w:hAnsi="Garamond" w:cs="Arial"/>
          <w:sz w:val="24"/>
          <w:szCs w:val="24"/>
        </w:rPr>
        <w:t>multiply-</w:t>
      </w:r>
      <w:r w:rsidR="0082466D" w:rsidRPr="00FE7B6D">
        <w:rPr>
          <w:rFonts w:ascii="Garamond" w:hAnsi="Garamond" w:cs="Arial"/>
          <w:sz w:val="24"/>
          <w:szCs w:val="24"/>
        </w:rPr>
        <w:t xml:space="preserve">disabled or severely/profoundly disabled usually </w:t>
      </w:r>
      <w:r w:rsidR="00266FA1" w:rsidRPr="00FE7B6D">
        <w:rPr>
          <w:rFonts w:ascii="Garamond" w:hAnsi="Garamond" w:cs="Arial"/>
          <w:sz w:val="24"/>
          <w:szCs w:val="24"/>
        </w:rPr>
        <w:t>have</w:t>
      </w:r>
      <w:r w:rsidR="0082466D" w:rsidRPr="00FE7B6D">
        <w:rPr>
          <w:rFonts w:ascii="Garamond" w:hAnsi="Garamond" w:cs="Arial"/>
          <w:sz w:val="24"/>
          <w:szCs w:val="24"/>
        </w:rPr>
        <w:t xml:space="preserve"> the following characteristics: severe to profound mental retardation, severe physical disabilities, sensory impairments, learning disabilities, emotional disturbances, and health disorders. The program emphasizes inclusion practices and a functional versus developmental approach to the education of children and youth with severe multiple disabilities. </w:t>
      </w:r>
    </w:p>
    <w:p w14:paraId="56BEE785" w14:textId="77777777" w:rsidR="00146A7C" w:rsidRDefault="00146A7C" w:rsidP="00FE7B6D">
      <w:pPr>
        <w:pStyle w:val="NormalWeb"/>
        <w:shd w:val="clear" w:color="auto" w:fill="FFFFFF"/>
        <w:spacing w:before="0" w:beforeAutospacing="0" w:after="0" w:afterAutospacing="0"/>
        <w:contextualSpacing/>
        <w:rPr>
          <w:rFonts w:ascii="Garamond" w:hAnsi="Garamond" w:cs="Arial"/>
          <w:sz w:val="24"/>
          <w:szCs w:val="24"/>
        </w:rPr>
      </w:pPr>
    </w:p>
    <w:p w14:paraId="365AD4F7" w14:textId="1016D390" w:rsidR="003D4F82" w:rsidRDefault="0082466D" w:rsidP="00FE7B6D">
      <w:pPr>
        <w:pStyle w:val="NormalWeb"/>
        <w:shd w:val="clear" w:color="auto" w:fill="FFFFFF"/>
        <w:spacing w:before="0" w:beforeAutospacing="0" w:after="0" w:afterAutospacing="0"/>
        <w:contextualSpacing/>
        <w:rPr>
          <w:rFonts w:ascii="Garamond" w:hAnsi="Garamond" w:cs="Arial"/>
          <w:sz w:val="24"/>
          <w:szCs w:val="24"/>
        </w:rPr>
      </w:pPr>
      <w:r w:rsidRPr="00FE7B6D">
        <w:rPr>
          <w:rFonts w:ascii="Garamond" w:hAnsi="Garamond" w:cs="Arial"/>
          <w:sz w:val="24"/>
          <w:szCs w:val="24"/>
        </w:rPr>
        <w:t xml:space="preserve">The program in Severe and Multiple Disabilities leads to a Master's degree and, with additional coursework and practicum </w:t>
      </w:r>
      <w:r w:rsidRPr="00A14479">
        <w:rPr>
          <w:rFonts w:ascii="Garamond" w:hAnsi="Garamond" w:cs="Arial"/>
          <w:sz w:val="24"/>
          <w:szCs w:val="24"/>
        </w:rPr>
        <w:t>experience, can lead to Arizona teacher certification in Severe/Profound Disabilities.</w:t>
      </w:r>
      <w:r w:rsidR="003D202E" w:rsidRPr="00A14479">
        <w:rPr>
          <w:rFonts w:ascii="Garamond" w:hAnsi="Garamond" w:cs="Arial"/>
          <w:sz w:val="24"/>
          <w:szCs w:val="24"/>
        </w:rPr>
        <w:t xml:space="preserve"> </w:t>
      </w:r>
      <w:r w:rsidR="003D202E" w:rsidRPr="00A14479">
        <w:rPr>
          <w:rFonts w:ascii="Garamond" w:eastAsia="Times New Roman" w:hAnsi="Garamond" w:cs="Arial"/>
          <w:sz w:val="24"/>
          <w:szCs w:val="24"/>
          <w:shd w:val="clear" w:color="auto" w:fill="FFFFFF"/>
        </w:rPr>
        <w:t>The Graduate Record Examination (GRE) is not required for admission to the MA or certification program.</w:t>
      </w:r>
      <w:r w:rsidR="00A10BB0">
        <w:rPr>
          <w:rFonts w:ascii="Garamond" w:hAnsi="Garamond" w:cs="Arial"/>
          <w:sz w:val="24"/>
          <w:szCs w:val="24"/>
        </w:rPr>
        <w:t xml:space="preserve"> </w:t>
      </w:r>
    </w:p>
    <w:p w14:paraId="46CEFEA8" w14:textId="77777777" w:rsidR="003D4F82" w:rsidRDefault="003D4F82" w:rsidP="00FE7B6D">
      <w:pPr>
        <w:pStyle w:val="NormalWeb"/>
        <w:shd w:val="clear" w:color="auto" w:fill="FFFFFF"/>
        <w:spacing w:before="0" w:beforeAutospacing="0" w:after="0" w:afterAutospacing="0"/>
        <w:contextualSpacing/>
        <w:rPr>
          <w:rFonts w:ascii="Garamond" w:hAnsi="Garamond" w:cs="Arial"/>
          <w:sz w:val="24"/>
          <w:szCs w:val="24"/>
        </w:rPr>
      </w:pPr>
    </w:p>
    <w:p w14:paraId="56F852C6" w14:textId="74C4B999" w:rsidR="00DD6753" w:rsidRPr="00717698" w:rsidRDefault="00A10BB0" w:rsidP="00146A7C">
      <w:pPr>
        <w:pStyle w:val="NormalWeb"/>
        <w:shd w:val="clear" w:color="auto" w:fill="FFFFFF"/>
        <w:spacing w:before="0" w:beforeAutospacing="0" w:after="0" w:afterAutospacing="0"/>
        <w:contextualSpacing/>
        <w:rPr>
          <w:rFonts w:ascii="Garamond" w:eastAsia="Times New Roman" w:hAnsi="Garamond" w:cs="Arial"/>
        </w:rPr>
      </w:pPr>
      <w:r>
        <w:rPr>
          <w:rFonts w:ascii="Garamond" w:hAnsi="Garamond" w:cs="Arial"/>
          <w:sz w:val="24"/>
          <w:szCs w:val="24"/>
        </w:rPr>
        <w:t>Graduate students in this program tend to be either</w:t>
      </w:r>
      <w:r w:rsidR="00DD6753" w:rsidRPr="00FE7B6D">
        <w:rPr>
          <w:rFonts w:ascii="Garamond" w:hAnsi="Garamond" w:cs="Arial"/>
          <w:sz w:val="24"/>
          <w:szCs w:val="24"/>
        </w:rPr>
        <w:t xml:space="preserve"> full-time </w:t>
      </w:r>
      <w:r>
        <w:rPr>
          <w:rFonts w:ascii="Garamond" w:hAnsi="Garamond" w:cs="Arial"/>
          <w:sz w:val="24"/>
          <w:szCs w:val="24"/>
        </w:rPr>
        <w:t>students</w:t>
      </w:r>
      <w:r w:rsidR="00DD6753" w:rsidRPr="00FE7B6D">
        <w:rPr>
          <w:rFonts w:ascii="Garamond" w:hAnsi="Garamond" w:cs="Arial"/>
          <w:sz w:val="24"/>
          <w:szCs w:val="24"/>
        </w:rPr>
        <w:t xml:space="preserve"> who are working towards a master's degree and the</w:t>
      </w:r>
      <w:r>
        <w:rPr>
          <w:rFonts w:ascii="Garamond" w:hAnsi="Garamond" w:cs="Arial"/>
          <w:sz w:val="24"/>
          <w:szCs w:val="24"/>
        </w:rPr>
        <w:t>ir first teacher certification or second-</w:t>
      </w:r>
      <w:r w:rsidR="00DD6753" w:rsidRPr="00FE7B6D">
        <w:rPr>
          <w:rFonts w:ascii="Garamond" w:hAnsi="Garamond" w:cs="Arial"/>
          <w:sz w:val="24"/>
          <w:szCs w:val="24"/>
        </w:rPr>
        <w:t xml:space="preserve">certificate </w:t>
      </w:r>
      <w:r w:rsidR="00964304">
        <w:rPr>
          <w:rFonts w:ascii="Garamond" w:hAnsi="Garamond" w:cs="Arial"/>
          <w:sz w:val="24"/>
          <w:szCs w:val="24"/>
        </w:rPr>
        <w:t>graduate students</w:t>
      </w:r>
      <w:r w:rsidR="00DD6753" w:rsidRPr="00FE7B6D">
        <w:rPr>
          <w:rFonts w:ascii="Garamond" w:hAnsi="Garamond" w:cs="Arial"/>
          <w:sz w:val="24"/>
          <w:szCs w:val="24"/>
        </w:rPr>
        <w:t xml:space="preserve"> who, with additional pre-service preparation from this project, will earn a second teaching certificate in severe/multiple disabilities.</w:t>
      </w:r>
      <w:r w:rsidR="009145DD">
        <w:rPr>
          <w:rFonts w:ascii="Garamond" w:hAnsi="Garamond" w:cs="Arial"/>
          <w:sz w:val="24"/>
          <w:szCs w:val="24"/>
        </w:rPr>
        <w:t xml:space="preserve"> </w:t>
      </w:r>
      <w:r w:rsidR="00DD6753" w:rsidRPr="00FE7B6D">
        <w:rPr>
          <w:rFonts w:ascii="Garamond" w:hAnsi="Garamond" w:cs="Arial"/>
          <w:sz w:val="24"/>
          <w:szCs w:val="24"/>
        </w:rPr>
        <w:t xml:space="preserve">For full-time </w:t>
      </w:r>
      <w:r w:rsidR="003D4F82">
        <w:rPr>
          <w:rFonts w:ascii="Garamond" w:hAnsi="Garamond" w:cs="Arial"/>
          <w:sz w:val="24"/>
          <w:szCs w:val="24"/>
        </w:rPr>
        <w:t>graduate students</w:t>
      </w:r>
      <w:r w:rsidR="00DD6753" w:rsidRPr="00FE7B6D">
        <w:rPr>
          <w:rFonts w:ascii="Garamond" w:hAnsi="Garamond" w:cs="Arial"/>
          <w:sz w:val="24"/>
          <w:szCs w:val="24"/>
        </w:rPr>
        <w:t>, th</w:t>
      </w:r>
      <w:r w:rsidR="003D4F82">
        <w:rPr>
          <w:rFonts w:ascii="Garamond" w:hAnsi="Garamond" w:cs="Arial"/>
          <w:sz w:val="24"/>
          <w:szCs w:val="24"/>
        </w:rPr>
        <w:t xml:space="preserve">is M.A. program </w:t>
      </w:r>
      <w:r w:rsidR="00DD6753" w:rsidRPr="00FE7B6D">
        <w:rPr>
          <w:rFonts w:ascii="Garamond" w:hAnsi="Garamond" w:cs="Arial"/>
          <w:sz w:val="24"/>
          <w:szCs w:val="24"/>
        </w:rPr>
        <w:t xml:space="preserve">requires 33 units of academic coursework and extensive practicum experiences through 19 units (more than 800 hours) of practicum coursework, for completion. For the second-certificate </w:t>
      </w:r>
      <w:r w:rsidR="00964304">
        <w:rPr>
          <w:rFonts w:ascii="Garamond" w:hAnsi="Garamond" w:cs="Arial"/>
          <w:sz w:val="24"/>
          <w:szCs w:val="24"/>
        </w:rPr>
        <w:t>graduate students</w:t>
      </w:r>
      <w:r w:rsidR="00DD6753" w:rsidRPr="00FE7B6D">
        <w:rPr>
          <w:rFonts w:ascii="Garamond" w:hAnsi="Garamond" w:cs="Arial"/>
          <w:sz w:val="24"/>
          <w:szCs w:val="24"/>
        </w:rPr>
        <w:t xml:space="preserve">, the program requires five academic courses that can be completed during a single year. For these </w:t>
      </w:r>
      <w:r w:rsidR="006C1C2D">
        <w:rPr>
          <w:rFonts w:ascii="Garamond" w:hAnsi="Garamond" w:cs="Arial"/>
          <w:sz w:val="24"/>
          <w:szCs w:val="24"/>
        </w:rPr>
        <w:t>students</w:t>
      </w:r>
      <w:r w:rsidR="00DD6753" w:rsidRPr="00FE7B6D">
        <w:rPr>
          <w:rFonts w:ascii="Garamond" w:hAnsi="Garamond" w:cs="Arial"/>
          <w:sz w:val="24"/>
          <w:szCs w:val="24"/>
        </w:rPr>
        <w:t xml:space="preserve">, state certification practicum requirements are met through supervised work as part of their job. </w:t>
      </w:r>
    </w:p>
    <w:p w14:paraId="17576F87" w14:textId="77777777" w:rsidR="00624F25" w:rsidRPr="00FE7B6D" w:rsidRDefault="00624F25" w:rsidP="00FE7B6D">
      <w:pPr>
        <w:pStyle w:val="NormalWeb"/>
        <w:shd w:val="clear" w:color="auto" w:fill="FFFFFF"/>
        <w:spacing w:before="0" w:beforeAutospacing="0" w:after="0" w:afterAutospacing="0"/>
        <w:contextualSpacing/>
        <w:rPr>
          <w:rFonts w:ascii="Garamond" w:hAnsi="Garamond" w:cs="Arial"/>
          <w:sz w:val="24"/>
          <w:szCs w:val="24"/>
        </w:rPr>
      </w:pPr>
    </w:p>
    <w:p w14:paraId="13FC0FA1" w14:textId="30ACCE01" w:rsidR="00DD6753" w:rsidRPr="00717698" w:rsidRDefault="00DD6753" w:rsidP="00FE7B6D">
      <w:pPr>
        <w:pStyle w:val="Heading4"/>
        <w:shd w:val="clear" w:color="auto" w:fill="FFFFFF"/>
        <w:spacing w:before="0"/>
        <w:contextualSpacing/>
        <w:rPr>
          <w:rFonts w:ascii="Garamond" w:eastAsia="Times New Roman" w:hAnsi="Garamond" w:cs="Arial"/>
          <w:i w:val="0"/>
          <w:color w:val="auto"/>
        </w:rPr>
      </w:pPr>
      <w:r w:rsidRPr="00717698">
        <w:rPr>
          <w:rFonts w:ascii="Garamond" w:eastAsia="Times New Roman" w:hAnsi="Garamond" w:cs="Arial"/>
          <w:i w:val="0"/>
          <w:color w:val="auto"/>
        </w:rPr>
        <w:t>Admission Requirements</w:t>
      </w:r>
      <w:r w:rsidR="007E1D81">
        <w:rPr>
          <w:rFonts w:ascii="Garamond" w:eastAsia="Times New Roman" w:hAnsi="Garamond" w:cs="Arial"/>
          <w:i w:val="0"/>
          <w:color w:val="auto"/>
        </w:rPr>
        <w:t xml:space="preserve"> and Materials</w:t>
      </w:r>
    </w:p>
    <w:p w14:paraId="47F06097"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Bachelor's degree from an accredited college or university</w:t>
      </w:r>
    </w:p>
    <w:p w14:paraId="6BB6572C"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4D3B166A"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Experience working with individuals with severe and multiple disabilities preferred</w:t>
      </w:r>
    </w:p>
    <w:p w14:paraId="7031BE6C" w14:textId="7CE49B60" w:rsidR="007E1D81"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Submission of appli</w:t>
      </w:r>
      <w:r w:rsidR="007E1D81">
        <w:rPr>
          <w:rFonts w:ascii="Garamond" w:eastAsia="Times New Roman" w:hAnsi="Garamond" w:cs="Arial"/>
        </w:rPr>
        <w:t>cation to the Graduate College</w:t>
      </w:r>
    </w:p>
    <w:p w14:paraId="5B0CE9E3" w14:textId="60AA275F" w:rsidR="007E1D81"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SER Personal Date Form</w:t>
      </w:r>
      <w:r w:rsidR="007E1D81">
        <w:rPr>
          <w:rFonts w:ascii="Garamond" w:eastAsia="Times New Roman" w:hAnsi="Garamond" w:cs="Arial"/>
        </w:rPr>
        <w:t xml:space="preserve"> </w:t>
      </w:r>
    </w:p>
    <w:p w14:paraId="0D75FB14" w14:textId="197595BD" w:rsidR="006A310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3 professional letters of recommendation</w:t>
      </w:r>
    </w:p>
    <w:p w14:paraId="105E5BBF" w14:textId="09E4FC39" w:rsidR="00624F25" w:rsidRPr="007E1D81" w:rsidRDefault="007E1D81" w:rsidP="00D25F5D">
      <w:pPr>
        <w:pStyle w:val="ListParagraph"/>
        <w:numPr>
          <w:ilvl w:val="0"/>
          <w:numId w:val="4"/>
        </w:numPr>
        <w:shd w:val="clear" w:color="auto" w:fill="FFFFFF"/>
        <w:rPr>
          <w:rFonts w:ascii="Garamond" w:eastAsia="Times New Roman" w:hAnsi="Garamond" w:cs="Arial"/>
        </w:rPr>
      </w:pPr>
      <w:r>
        <w:rPr>
          <w:rFonts w:ascii="Garamond" w:eastAsia="Times New Roman" w:hAnsi="Garamond" w:cs="Arial"/>
        </w:rPr>
        <w:t>Personal statement</w:t>
      </w:r>
    </w:p>
    <w:p w14:paraId="6A6473FF" w14:textId="77777777" w:rsidR="00AA2271" w:rsidRDefault="00AA2271" w:rsidP="00AA2271">
      <w:pPr>
        <w:shd w:val="clear" w:color="auto" w:fill="FFFFFF"/>
        <w:contextualSpacing/>
        <w:rPr>
          <w:rFonts w:ascii="Garamond" w:eastAsia="Times New Roman" w:hAnsi="Garamond" w:cs="Arial"/>
          <w:highlight w:val="lightGray"/>
        </w:rPr>
      </w:pPr>
    </w:p>
    <w:p w14:paraId="2AC2F6DF" w14:textId="32D46F7D" w:rsidR="00AA2271" w:rsidRPr="00576BBC" w:rsidRDefault="00AA2271" w:rsidP="00576BBC">
      <w:pPr>
        <w:rPr>
          <w:rFonts w:ascii="Garamond" w:eastAsia="Times New Roman" w:hAnsi="Garamond" w:cs="Times New Roman"/>
        </w:rPr>
      </w:pPr>
      <w:r w:rsidRPr="00C459EF">
        <w:rPr>
          <w:rFonts w:ascii="Garamond" w:hAnsi="Garamond" w:cs="Arial"/>
          <w:b/>
        </w:rPr>
        <w:t xml:space="preserve">Deadline: </w:t>
      </w:r>
      <w:r w:rsidRPr="00C459EF">
        <w:rPr>
          <w:rFonts w:ascii="Garamond" w:eastAsia="Times New Roman" w:hAnsi="Garamond" w:cs="Times New Roman"/>
        </w:rPr>
        <w:br/>
      </w:r>
      <w:r w:rsidRPr="00C459EF">
        <w:rPr>
          <w:rFonts w:ascii="Garamond" w:eastAsia="Times New Roman" w:hAnsi="Garamond" w:cs="Arial"/>
        </w:rPr>
        <w:t xml:space="preserve">Deadline for Fall Entry: </w:t>
      </w:r>
      <w:r w:rsidR="00F9710C">
        <w:rPr>
          <w:rFonts w:ascii="Garamond" w:eastAsia="Times New Roman" w:hAnsi="Garamond" w:cs="Arial"/>
        </w:rPr>
        <w:t>February</w:t>
      </w:r>
      <w:r w:rsidRPr="00C459EF">
        <w:rPr>
          <w:rFonts w:ascii="Garamond" w:eastAsia="Times New Roman" w:hAnsi="Garamond" w:cs="Arial"/>
        </w:rPr>
        <w:t xml:space="preserve"> 15</w:t>
      </w:r>
      <w:r w:rsidR="007E1D81" w:rsidRPr="00C459EF">
        <w:rPr>
          <w:rFonts w:ascii="Garamond" w:eastAsia="Times New Roman" w:hAnsi="Garamond" w:cs="Arial"/>
        </w:rPr>
        <w:t xml:space="preserve"> </w:t>
      </w:r>
      <w:r w:rsidRPr="00C459EF">
        <w:rPr>
          <w:rFonts w:ascii="Garamond" w:eastAsia="Times New Roman" w:hAnsi="Garamond" w:cs="Times New Roman"/>
        </w:rPr>
        <w:br/>
      </w:r>
      <w:r w:rsidRPr="00C459EF">
        <w:rPr>
          <w:rFonts w:ascii="Garamond" w:eastAsia="Times New Roman" w:hAnsi="Garamond" w:cs="Arial"/>
        </w:rPr>
        <w:t>Deadline for Spring Entry: September 15</w:t>
      </w:r>
      <w:r w:rsidR="007E1D81" w:rsidRPr="00C459EF">
        <w:rPr>
          <w:rFonts w:ascii="Garamond" w:eastAsia="Times New Roman" w:hAnsi="Garamond" w:cs="Arial"/>
        </w:rPr>
        <w:t xml:space="preserve"> </w:t>
      </w:r>
    </w:p>
    <w:p w14:paraId="044ACA55" w14:textId="77777777" w:rsidR="000B2498" w:rsidRPr="002F19C1" w:rsidRDefault="000B2498" w:rsidP="000B2498">
      <w:pPr>
        <w:shd w:val="clear" w:color="auto" w:fill="FFFFFF"/>
        <w:spacing w:before="100" w:beforeAutospacing="1" w:after="100" w:afterAutospacing="1" w:line="270" w:lineRule="atLeast"/>
        <w:rPr>
          <w:rFonts w:ascii="Garamond" w:hAnsi="Garamond" w:cs="Arial"/>
          <w:b/>
        </w:rPr>
      </w:pPr>
      <w:r w:rsidRPr="007E1D81">
        <w:rPr>
          <w:rFonts w:ascii="Garamond" w:hAnsi="Garamond" w:cs="Arial"/>
          <w:b/>
        </w:rPr>
        <w:t>Interview</w:t>
      </w:r>
      <w:r>
        <w:rPr>
          <w:rFonts w:ascii="Garamond" w:hAnsi="Garamond" w:cs="Arial"/>
          <w:b/>
        </w:rPr>
        <w:br/>
      </w:r>
      <w:r w:rsidRPr="0093169B">
        <w:rPr>
          <w:rFonts w:ascii="Garamond" w:hAnsi="Garamond" w:cs="Arial"/>
        </w:rPr>
        <w:t xml:space="preserve">Once your admissions materials have been received, you will be contacted for an interview with a member of the admissions committee. </w:t>
      </w:r>
      <w:r w:rsidRPr="0093169B">
        <w:rPr>
          <w:rFonts w:ascii="Garamond" w:eastAsia="Times New Roman" w:hAnsi="Garamond" w:cs="Arial"/>
        </w:rPr>
        <w:t>Your interview will provide you with valuable information about the</w:t>
      </w:r>
      <w:r w:rsidRPr="001914A8">
        <w:rPr>
          <w:rFonts w:ascii="Garamond" w:eastAsia="Times New Roman" w:hAnsi="Garamond" w:cs="Arial"/>
        </w:rPr>
        <w:t xml:space="preserve"> program and give you an opportunity to ask questions about the program.</w:t>
      </w:r>
      <w:r w:rsidRPr="001914A8">
        <w:rPr>
          <w:rFonts w:ascii="Garamond" w:hAnsi="Garamond" w:cs="Arial"/>
        </w:rPr>
        <w:t xml:space="preserve"> You may arrange for the interview to be conducted in person or over the phone.</w:t>
      </w:r>
    </w:p>
    <w:p w14:paraId="795080CA" w14:textId="22C5869A" w:rsidR="000B2498" w:rsidRPr="00F83B2B" w:rsidRDefault="000B2498" w:rsidP="000B2498">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F83B2B">
        <w:rPr>
          <w:rFonts w:ascii="Garamond" w:eastAsia="Times New Roman" w:hAnsi="Garamond" w:cs="Arial"/>
          <w:sz w:val="24"/>
          <w:szCs w:val="24"/>
        </w:rPr>
        <w:t>COURSEWORK</w:t>
      </w:r>
    </w:p>
    <w:p w14:paraId="2C4DD7DA" w14:textId="77777777" w:rsidR="00960C07" w:rsidRPr="00F83B2B" w:rsidRDefault="00960C07" w:rsidP="00960C07">
      <w:pPr>
        <w:tabs>
          <w:tab w:val="left" w:pos="379"/>
        </w:tabs>
        <w:rPr>
          <w:rFonts w:ascii="Garamond" w:hAnsi="Garamond"/>
        </w:rPr>
      </w:pPr>
    </w:p>
    <w:p w14:paraId="415E8BBB" w14:textId="77777777" w:rsidR="00960C07" w:rsidRPr="00F83B2B" w:rsidRDefault="00960C07" w:rsidP="00960C07">
      <w:pPr>
        <w:pStyle w:val="TxBr2p4"/>
        <w:spacing w:line="277" w:lineRule="exact"/>
        <w:rPr>
          <w:rFonts w:ascii="Garamond" w:hAnsi="Garamond"/>
          <w:sz w:val="24"/>
        </w:rPr>
      </w:pPr>
      <w:r w:rsidRPr="00F83B2B">
        <w:rPr>
          <w:rFonts w:ascii="Garamond" w:hAnsi="Garamond"/>
          <w:sz w:val="24"/>
        </w:rPr>
        <w:t>In the preparation program for teachers of students with severe and multiple disabilities, all trainees take 36 units of academic course work plus 19 units of practicum coursework. A detailed description of the recommended sequence in which courses are taken appears later in this section. Please note that SERSP 400: Survey of Special Education, Rehabilitation or equivalent (i.e., introduction/characteristics course in special education) must be taken prior to or during the first semester of the program.</w:t>
      </w:r>
    </w:p>
    <w:p w14:paraId="63234DFD" w14:textId="77777777" w:rsidR="00960C07" w:rsidRDefault="00960C07" w:rsidP="00960C07">
      <w:pPr>
        <w:tabs>
          <w:tab w:val="left" w:pos="204"/>
        </w:tabs>
        <w:spacing w:line="277" w:lineRule="exact"/>
        <w:rPr>
          <w:sz w:val="26"/>
        </w:rPr>
      </w:pPr>
    </w:p>
    <w:p w14:paraId="5FAF7CD3" w14:textId="4D8FDAB1" w:rsidR="00960C07" w:rsidRPr="00151B24" w:rsidRDefault="00960C07" w:rsidP="00960C07">
      <w:pPr>
        <w:pStyle w:val="TxBr2p4"/>
        <w:spacing w:line="277" w:lineRule="exact"/>
        <w:rPr>
          <w:rFonts w:ascii="Garamond" w:hAnsi="Garamond"/>
          <w:sz w:val="24"/>
          <w:u w:val="single"/>
        </w:rPr>
      </w:pPr>
      <w:r w:rsidRPr="00151B24">
        <w:rPr>
          <w:rFonts w:ascii="Garamond" w:hAnsi="Garamond"/>
          <w:sz w:val="24"/>
          <w:u w:val="single"/>
        </w:rPr>
        <w:t>College of Education Core Course</w:t>
      </w:r>
      <w:r w:rsidR="00B1738B" w:rsidRPr="00151B24">
        <w:rPr>
          <w:rFonts w:ascii="Garamond" w:hAnsi="Garamond"/>
          <w:sz w:val="24"/>
          <w:u w:val="single"/>
        </w:rPr>
        <w:t>s</w:t>
      </w:r>
    </w:p>
    <w:p w14:paraId="6A54980C" w14:textId="3FBF5020"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SERP 400 </w:t>
      </w:r>
      <w:r w:rsidRPr="00151B24">
        <w:rPr>
          <w:rFonts w:ascii="Garamond" w:hAnsi="Garamond"/>
          <w:sz w:val="18"/>
          <w:szCs w:val="18"/>
        </w:rPr>
        <w:t>(</w:t>
      </w:r>
      <w:proofErr w:type="gramStart"/>
      <w:r w:rsidRPr="00151B24">
        <w:rPr>
          <w:rFonts w:ascii="Garamond" w:hAnsi="Garamond"/>
          <w:bCs/>
          <w:sz w:val="18"/>
          <w:szCs w:val="18"/>
        </w:rPr>
        <w:t>prerequisite)</w:t>
      </w:r>
      <w:r w:rsidR="00151B24">
        <w:rPr>
          <w:rFonts w:ascii="Garamond" w:hAnsi="Garamond"/>
          <w:sz w:val="24"/>
        </w:rPr>
        <w:t xml:space="preserve">   </w:t>
      </w:r>
      <w:proofErr w:type="gramEnd"/>
      <w:r w:rsidR="00151B24">
        <w:rPr>
          <w:rFonts w:ascii="Garamond" w:hAnsi="Garamond"/>
          <w:sz w:val="24"/>
        </w:rPr>
        <w:t xml:space="preserve"> </w:t>
      </w:r>
      <w:r w:rsidRPr="00151B24">
        <w:rPr>
          <w:rFonts w:ascii="Garamond" w:hAnsi="Garamond"/>
          <w:sz w:val="24"/>
        </w:rPr>
        <w:t>Survey Special Educat</w:t>
      </w:r>
      <w:r w:rsidR="00B1738B" w:rsidRPr="00151B24">
        <w:rPr>
          <w:rFonts w:ascii="Garamond" w:hAnsi="Garamond"/>
          <w:sz w:val="24"/>
        </w:rPr>
        <w:t>ion and Rehabilitation</w:t>
      </w:r>
      <w:r w:rsidR="00B1738B" w:rsidRPr="00151B24">
        <w:rPr>
          <w:rFonts w:ascii="Garamond" w:hAnsi="Garamond"/>
          <w:sz w:val="24"/>
        </w:rPr>
        <w:tab/>
      </w:r>
    </w:p>
    <w:p w14:paraId="4A59E5B1" w14:textId="4698256B" w:rsidR="00960C07" w:rsidRPr="00151B24" w:rsidRDefault="00960C07" w:rsidP="00960C07">
      <w:pPr>
        <w:pStyle w:val="TxBr2t1"/>
        <w:tabs>
          <w:tab w:val="left" w:pos="2182"/>
          <w:tab w:val="decimal" w:pos="9728"/>
        </w:tabs>
        <w:spacing w:line="240" w:lineRule="auto"/>
        <w:rPr>
          <w:rFonts w:ascii="Garamond" w:hAnsi="Garamond"/>
          <w:sz w:val="24"/>
        </w:rPr>
      </w:pPr>
      <w:r w:rsidRPr="00151B24">
        <w:rPr>
          <w:rFonts w:ascii="Garamond" w:hAnsi="Garamond"/>
          <w:sz w:val="24"/>
        </w:rPr>
        <w:t>EDP  560</w:t>
      </w:r>
      <w:r w:rsidRPr="00151B24">
        <w:rPr>
          <w:rFonts w:ascii="Garamond" w:hAnsi="Garamond"/>
          <w:sz w:val="24"/>
        </w:rPr>
        <w:tab/>
        <w:t>Introduc</w:t>
      </w:r>
      <w:r w:rsidR="00B1738B" w:rsidRPr="00151B24">
        <w:rPr>
          <w:rFonts w:ascii="Garamond" w:hAnsi="Garamond"/>
          <w:sz w:val="24"/>
        </w:rPr>
        <w:t>tion to Educational Research</w:t>
      </w:r>
      <w:r w:rsidR="00B1738B" w:rsidRPr="00151B24">
        <w:rPr>
          <w:rFonts w:ascii="Garamond" w:hAnsi="Garamond"/>
          <w:sz w:val="24"/>
        </w:rPr>
        <w:tab/>
      </w:r>
    </w:p>
    <w:p w14:paraId="75CD8F43" w14:textId="77777777" w:rsidR="00960C07" w:rsidRPr="00151B24" w:rsidRDefault="00960C07" w:rsidP="00960C07">
      <w:pPr>
        <w:pStyle w:val="TxBr2t1"/>
        <w:tabs>
          <w:tab w:val="left" w:pos="2182"/>
          <w:tab w:val="decimal" w:pos="9728"/>
        </w:tabs>
        <w:spacing w:line="240" w:lineRule="auto"/>
        <w:rPr>
          <w:rFonts w:ascii="Garamond" w:hAnsi="Garamond"/>
          <w:b/>
          <w:bCs/>
          <w:sz w:val="18"/>
          <w:szCs w:val="18"/>
        </w:rPr>
      </w:pPr>
      <w:r w:rsidRPr="00151B24">
        <w:rPr>
          <w:rFonts w:ascii="Garamond" w:hAnsi="Garamond"/>
          <w:sz w:val="24"/>
        </w:rPr>
        <w:t xml:space="preserve">            </w:t>
      </w:r>
      <w:r w:rsidRPr="00151B24">
        <w:rPr>
          <w:rFonts w:ascii="Garamond" w:hAnsi="Garamond"/>
          <w:sz w:val="18"/>
          <w:szCs w:val="18"/>
        </w:rPr>
        <w:t>or</w:t>
      </w:r>
    </w:p>
    <w:p w14:paraId="5A2A4D8F" w14:textId="77777777" w:rsidR="00B1738B" w:rsidRPr="00151B24" w:rsidRDefault="00960C07" w:rsidP="002B334C">
      <w:pPr>
        <w:pStyle w:val="TxBr2t1"/>
        <w:tabs>
          <w:tab w:val="left" w:pos="2182"/>
          <w:tab w:val="decimal" w:pos="9728"/>
        </w:tabs>
        <w:spacing w:line="277" w:lineRule="exact"/>
        <w:rPr>
          <w:rFonts w:ascii="Garamond" w:hAnsi="Garamond"/>
          <w:sz w:val="24"/>
        </w:rPr>
      </w:pPr>
      <w:r w:rsidRPr="00151B24">
        <w:rPr>
          <w:rFonts w:ascii="Garamond" w:hAnsi="Garamond"/>
          <w:sz w:val="24"/>
        </w:rPr>
        <w:t>SERP 556</w:t>
      </w:r>
      <w:r w:rsidRPr="00151B24">
        <w:rPr>
          <w:rFonts w:ascii="Garamond" w:hAnsi="Garamond"/>
          <w:sz w:val="24"/>
        </w:rPr>
        <w:tab/>
      </w:r>
      <w:r w:rsidR="00B1738B" w:rsidRPr="00151B24">
        <w:rPr>
          <w:rFonts w:ascii="Garamond" w:hAnsi="Garamond"/>
          <w:sz w:val="24"/>
        </w:rPr>
        <w:t>Research Methods in Education</w:t>
      </w:r>
      <w:r w:rsidR="00B1738B" w:rsidRPr="00151B24">
        <w:rPr>
          <w:rFonts w:ascii="Garamond" w:hAnsi="Garamond"/>
          <w:sz w:val="24"/>
        </w:rPr>
        <w:tab/>
      </w:r>
    </w:p>
    <w:p w14:paraId="07F8C2E2" w14:textId="77777777" w:rsidR="00B1738B" w:rsidRPr="00151B24" w:rsidRDefault="00B1738B" w:rsidP="002B334C">
      <w:pPr>
        <w:pStyle w:val="TxBr2t1"/>
        <w:tabs>
          <w:tab w:val="left" w:pos="2182"/>
          <w:tab w:val="decimal" w:pos="9728"/>
        </w:tabs>
        <w:spacing w:line="277" w:lineRule="exact"/>
        <w:rPr>
          <w:rFonts w:ascii="Garamond" w:hAnsi="Garamond"/>
          <w:sz w:val="24"/>
        </w:rPr>
      </w:pPr>
    </w:p>
    <w:p w14:paraId="3D759130" w14:textId="4F0733FB"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u w:val="single"/>
        </w:rPr>
        <w:t>Department Core Courses</w:t>
      </w:r>
    </w:p>
    <w:p w14:paraId="624FBB46" w14:textId="3C2B82C5" w:rsidR="00960C07" w:rsidRPr="00151B24" w:rsidRDefault="002B334C"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SERP 504</w:t>
      </w:r>
      <w:r w:rsidRPr="00151B24">
        <w:rPr>
          <w:rFonts w:ascii="Garamond" w:hAnsi="Garamond"/>
          <w:sz w:val="24"/>
        </w:rPr>
        <w:tab/>
      </w:r>
      <w:r w:rsidR="00960C07" w:rsidRPr="00151B24">
        <w:rPr>
          <w:rFonts w:ascii="Garamond" w:hAnsi="Garamond"/>
          <w:sz w:val="24"/>
        </w:rPr>
        <w:t>Cultural &amp; Linguistic Divers</w:t>
      </w:r>
      <w:r w:rsidRPr="00151B24">
        <w:rPr>
          <w:rFonts w:ascii="Garamond" w:hAnsi="Garamond"/>
          <w:sz w:val="24"/>
        </w:rPr>
        <w:t xml:space="preserve">ity in Exceptional Learners </w:t>
      </w:r>
      <w:r w:rsidRPr="00151B24">
        <w:rPr>
          <w:rFonts w:ascii="Garamond" w:hAnsi="Garamond"/>
          <w:sz w:val="24"/>
        </w:rPr>
        <w:tab/>
      </w:r>
    </w:p>
    <w:p w14:paraId="27D0484B" w14:textId="77777777" w:rsidR="00960C07" w:rsidRPr="00151B24" w:rsidRDefault="00960C07" w:rsidP="00960C07">
      <w:pPr>
        <w:pStyle w:val="TxBr2t1"/>
        <w:tabs>
          <w:tab w:val="left" w:pos="2182"/>
          <w:tab w:val="decimal" w:pos="9728"/>
        </w:tabs>
        <w:spacing w:line="277" w:lineRule="exact"/>
        <w:rPr>
          <w:rFonts w:ascii="Garamond" w:hAnsi="Garamond"/>
          <w:sz w:val="18"/>
          <w:szCs w:val="18"/>
        </w:rPr>
      </w:pPr>
      <w:r w:rsidRPr="00151B24">
        <w:rPr>
          <w:rFonts w:ascii="Garamond" w:hAnsi="Garamond"/>
          <w:sz w:val="24"/>
        </w:rPr>
        <w:t xml:space="preserve">        </w:t>
      </w:r>
      <w:r w:rsidRPr="00151B24">
        <w:rPr>
          <w:rFonts w:ascii="Garamond" w:hAnsi="Garamond"/>
          <w:sz w:val="18"/>
          <w:szCs w:val="18"/>
        </w:rPr>
        <w:t>or</w:t>
      </w:r>
    </w:p>
    <w:p w14:paraId="7C72333E" w14:textId="67842C78"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LRC 516</w:t>
      </w:r>
      <w:r w:rsidRPr="00151B24">
        <w:rPr>
          <w:rFonts w:ascii="Garamond" w:hAnsi="Garamond"/>
          <w:sz w:val="24"/>
        </w:rPr>
        <w:tab/>
        <w:t xml:space="preserve">Structured English </w:t>
      </w:r>
      <w:r w:rsidR="002B334C" w:rsidRPr="00151B24">
        <w:rPr>
          <w:rFonts w:ascii="Garamond" w:hAnsi="Garamond"/>
          <w:sz w:val="24"/>
        </w:rPr>
        <w:t>Immersion</w:t>
      </w:r>
      <w:r w:rsidR="002B334C" w:rsidRPr="00151B24">
        <w:rPr>
          <w:rFonts w:ascii="Garamond" w:hAnsi="Garamond"/>
          <w:sz w:val="24"/>
        </w:rPr>
        <w:tab/>
      </w:r>
    </w:p>
    <w:p w14:paraId="4424D519" w14:textId="39E08D99"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w:t>
      </w:r>
      <w:r w:rsidRPr="00151B24">
        <w:rPr>
          <w:rFonts w:ascii="Garamond" w:hAnsi="Garamond"/>
          <w:sz w:val="18"/>
          <w:szCs w:val="18"/>
        </w:rPr>
        <w:t>and</w:t>
      </w:r>
      <w:r w:rsidRPr="00151B24">
        <w:rPr>
          <w:rFonts w:ascii="Garamond" w:hAnsi="Garamond"/>
          <w:sz w:val="24"/>
        </w:rPr>
        <w:br/>
        <w:t xml:space="preserve">   SERP 503</w:t>
      </w:r>
      <w:r w:rsidRPr="00151B24">
        <w:rPr>
          <w:rFonts w:ascii="Garamond" w:hAnsi="Garamond"/>
          <w:sz w:val="24"/>
        </w:rPr>
        <w:tab/>
        <w:t>Special Services in Schools</w:t>
      </w:r>
      <w:r w:rsidR="002B334C" w:rsidRPr="00151B24">
        <w:rPr>
          <w:rFonts w:ascii="Garamond" w:hAnsi="Garamond"/>
          <w:sz w:val="24"/>
        </w:rPr>
        <w:tab/>
      </w:r>
    </w:p>
    <w:p w14:paraId="540FF86C" w14:textId="77777777" w:rsidR="00960C07" w:rsidRPr="00151B24" w:rsidRDefault="00960C07" w:rsidP="00960C07">
      <w:pPr>
        <w:pStyle w:val="TxBr2p4"/>
        <w:spacing w:line="277" w:lineRule="exact"/>
        <w:rPr>
          <w:rFonts w:ascii="Garamond" w:hAnsi="Garamond"/>
          <w:sz w:val="24"/>
          <w:u w:val="single"/>
        </w:rPr>
      </w:pPr>
    </w:p>
    <w:p w14:paraId="1776BD5C" w14:textId="6D59146B" w:rsidR="00960C07" w:rsidRPr="00151B24" w:rsidRDefault="00960C07" w:rsidP="00960C07">
      <w:pPr>
        <w:pStyle w:val="TxBr2p4"/>
        <w:spacing w:line="277" w:lineRule="exact"/>
        <w:rPr>
          <w:rFonts w:ascii="Garamond" w:hAnsi="Garamond"/>
          <w:sz w:val="24"/>
          <w:u w:val="single"/>
        </w:rPr>
      </w:pPr>
      <w:r w:rsidRPr="00151B24">
        <w:rPr>
          <w:rFonts w:ascii="Garamond" w:hAnsi="Garamond"/>
          <w:sz w:val="24"/>
          <w:u w:val="single"/>
        </w:rPr>
        <w:t>Area of Concentration</w:t>
      </w:r>
    </w:p>
    <w:p w14:paraId="414B3928" w14:textId="78D95911"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SERP 502</w:t>
      </w:r>
      <w:r w:rsidRPr="00151B24">
        <w:rPr>
          <w:rFonts w:ascii="Garamond" w:hAnsi="Garamond"/>
          <w:sz w:val="24"/>
        </w:rPr>
        <w:tab/>
        <w:t>Beha</w:t>
      </w:r>
      <w:r w:rsidR="002B334C" w:rsidRPr="00151B24">
        <w:rPr>
          <w:rFonts w:ascii="Garamond" w:hAnsi="Garamond"/>
          <w:sz w:val="24"/>
        </w:rPr>
        <w:t>vior Principles &amp; Disability</w:t>
      </w:r>
      <w:r w:rsidR="002B334C" w:rsidRPr="00151B24">
        <w:rPr>
          <w:rFonts w:ascii="Garamond" w:hAnsi="Garamond"/>
          <w:sz w:val="24"/>
        </w:rPr>
        <w:tab/>
      </w:r>
      <w:r w:rsidRPr="00151B24">
        <w:rPr>
          <w:rFonts w:ascii="Garamond" w:hAnsi="Garamond"/>
          <w:sz w:val="24"/>
        </w:rPr>
        <w:br/>
        <w:t xml:space="preserve">   SERP 509</w:t>
      </w:r>
      <w:r w:rsidRPr="00151B24">
        <w:rPr>
          <w:rFonts w:ascii="Garamond" w:hAnsi="Garamond"/>
          <w:sz w:val="24"/>
        </w:rPr>
        <w:tab/>
        <w:t>Introduction to</w:t>
      </w:r>
      <w:r w:rsidR="002B334C" w:rsidRPr="00151B24">
        <w:rPr>
          <w:rFonts w:ascii="Garamond" w:hAnsi="Garamond"/>
          <w:sz w:val="24"/>
        </w:rPr>
        <w:t xml:space="preserve"> High Incidence Disabilities</w:t>
      </w:r>
      <w:r w:rsidR="002B334C" w:rsidRPr="00151B24">
        <w:rPr>
          <w:rFonts w:ascii="Garamond" w:hAnsi="Garamond"/>
          <w:sz w:val="24"/>
        </w:rPr>
        <w:tab/>
      </w:r>
      <w:r w:rsidRPr="00151B24">
        <w:rPr>
          <w:rFonts w:ascii="Garamond" w:hAnsi="Garamond"/>
          <w:sz w:val="24"/>
        </w:rPr>
        <w:br/>
        <w:t xml:space="preserve">   SERP 515</w:t>
      </w:r>
      <w:r w:rsidRPr="00151B24">
        <w:rPr>
          <w:rFonts w:ascii="Garamond" w:hAnsi="Garamond"/>
          <w:sz w:val="24"/>
        </w:rPr>
        <w:tab/>
        <w:t>Foundations in Low Incidence Disabilities</w:t>
      </w:r>
      <w:r w:rsidRPr="00151B24">
        <w:rPr>
          <w:rFonts w:ascii="Garamond" w:hAnsi="Garamond"/>
          <w:sz w:val="24"/>
        </w:rPr>
        <w:tab/>
      </w:r>
      <w:r w:rsidRPr="00151B24">
        <w:rPr>
          <w:rFonts w:ascii="Garamond" w:hAnsi="Garamond"/>
          <w:sz w:val="24"/>
        </w:rPr>
        <w:br/>
        <w:t xml:space="preserve">   SERP 521</w:t>
      </w:r>
      <w:r w:rsidRPr="00151B24">
        <w:rPr>
          <w:rFonts w:ascii="Garamond" w:hAnsi="Garamond"/>
          <w:sz w:val="24"/>
        </w:rPr>
        <w:tab/>
        <w:t xml:space="preserve">Introduction to Visual </w:t>
      </w:r>
      <w:r w:rsidR="002B334C" w:rsidRPr="00151B24">
        <w:rPr>
          <w:rFonts w:ascii="Garamond" w:hAnsi="Garamond"/>
          <w:sz w:val="24"/>
        </w:rPr>
        <w:t>Impairments &amp; Deaf-Blindness</w:t>
      </w:r>
      <w:r w:rsidRPr="00151B24">
        <w:rPr>
          <w:rFonts w:ascii="Garamond" w:hAnsi="Garamond"/>
          <w:sz w:val="24"/>
        </w:rPr>
        <w:br/>
        <w:t xml:space="preserve">   SERP 513</w:t>
      </w:r>
      <w:r w:rsidRPr="00151B24">
        <w:rPr>
          <w:rFonts w:ascii="Garamond" w:hAnsi="Garamond"/>
          <w:sz w:val="24"/>
        </w:rPr>
        <w:tab/>
        <w:t>Educating Students with Mental Retar</w:t>
      </w:r>
      <w:r w:rsidR="00151B24" w:rsidRPr="00151B24">
        <w:rPr>
          <w:rFonts w:ascii="Garamond" w:hAnsi="Garamond"/>
          <w:sz w:val="24"/>
        </w:rPr>
        <w:t xml:space="preserve">dation &amp; Severe </w:t>
      </w:r>
      <w:r w:rsidR="002B334C" w:rsidRPr="00151B24">
        <w:rPr>
          <w:rFonts w:ascii="Garamond" w:hAnsi="Garamond"/>
          <w:sz w:val="24"/>
        </w:rPr>
        <w:t>Disabilities</w:t>
      </w:r>
      <w:r w:rsidR="002B334C" w:rsidRPr="00151B24">
        <w:rPr>
          <w:rFonts w:ascii="Garamond" w:hAnsi="Garamond"/>
          <w:sz w:val="24"/>
        </w:rPr>
        <w:tab/>
      </w:r>
      <w:r w:rsidRPr="00151B24">
        <w:rPr>
          <w:rFonts w:ascii="Garamond" w:hAnsi="Garamond"/>
          <w:sz w:val="24"/>
        </w:rPr>
        <w:br/>
        <w:t xml:space="preserve">   SERP 518</w:t>
      </w:r>
      <w:r w:rsidRPr="00151B24">
        <w:rPr>
          <w:rFonts w:ascii="Garamond" w:hAnsi="Garamond"/>
          <w:sz w:val="24"/>
        </w:rPr>
        <w:tab/>
        <w:t>Aug. Comm. For Learners with Se</w:t>
      </w:r>
      <w:r w:rsidR="004D14D7">
        <w:rPr>
          <w:rFonts w:ascii="Garamond" w:hAnsi="Garamond"/>
          <w:sz w:val="24"/>
        </w:rPr>
        <w:t>vere &amp; Multiple Disabilities</w:t>
      </w:r>
      <w:r w:rsidR="004D14D7">
        <w:rPr>
          <w:rFonts w:ascii="Garamond" w:hAnsi="Garamond"/>
          <w:sz w:val="24"/>
        </w:rPr>
        <w:tab/>
      </w:r>
      <w:r w:rsidRPr="00151B24">
        <w:rPr>
          <w:rFonts w:ascii="Garamond" w:hAnsi="Garamond"/>
          <w:sz w:val="24"/>
        </w:rPr>
        <w:br/>
        <w:t xml:space="preserve">   SERP 575</w:t>
      </w:r>
      <w:r w:rsidRPr="00151B24">
        <w:rPr>
          <w:rFonts w:ascii="Garamond" w:hAnsi="Garamond"/>
          <w:sz w:val="24"/>
        </w:rPr>
        <w:tab/>
        <w:t>1</w:t>
      </w:r>
      <w:r w:rsidRPr="00151B24">
        <w:rPr>
          <w:rFonts w:ascii="Garamond" w:hAnsi="Garamond"/>
          <w:sz w:val="24"/>
          <w:vertAlign w:val="superscript"/>
        </w:rPr>
        <w:t>st</w:t>
      </w:r>
      <w:r w:rsidRPr="00151B24">
        <w:rPr>
          <w:rFonts w:ascii="Garamond" w:hAnsi="Garamond"/>
          <w:sz w:val="24"/>
        </w:rPr>
        <w:t xml:space="preserve"> Observation &amp; Parti</w:t>
      </w:r>
      <w:r w:rsidR="00151B24" w:rsidRPr="00151B24">
        <w:rPr>
          <w:rFonts w:ascii="Garamond" w:hAnsi="Garamond"/>
          <w:sz w:val="24"/>
        </w:rPr>
        <w:t>cipation</w:t>
      </w:r>
      <w:r w:rsidR="00151B24" w:rsidRPr="00151B24">
        <w:rPr>
          <w:rFonts w:ascii="Garamond" w:hAnsi="Garamond"/>
          <w:sz w:val="24"/>
        </w:rPr>
        <w:tab/>
      </w:r>
      <w:r w:rsidRPr="00151B24">
        <w:rPr>
          <w:rFonts w:ascii="Garamond" w:hAnsi="Garamond"/>
          <w:sz w:val="24"/>
        </w:rPr>
        <w:br/>
        <w:t xml:space="preserve">   SERP 575/591</w:t>
      </w:r>
      <w:r w:rsidRPr="00151B24">
        <w:rPr>
          <w:rFonts w:ascii="Garamond" w:hAnsi="Garamond"/>
          <w:sz w:val="24"/>
        </w:rPr>
        <w:tab/>
        <w:t>2</w:t>
      </w:r>
      <w:r w:rsidRPr="00151B24">
        <w:rPr>
          <w:rFonts w:ascii="Garamond" w:hAnsi="Garamond"/>
          <w:sz w:val="24"/>
          <w:vertAlign w:val="superscript"/>
        </w:rPr>
        <w:t>nd</w:t>
      </w:r>
      <w:r w:rsidR="00151B24" w:rsidRPr="00151B24">
        <w:rPr>
          <w:rFonts w:ascii="Garamond" w:hAnsi="Garamond"/>
          <w:sz w:val="24"/>
        </w:rPr>
        <w:t xml:space="preserve"> Observation &amp; Participation</w:t>
      </w:r>
      <w:r w:rsidR="00151B24" w:rsidRPr="00151B24">
        <w:rPr>
          <w:rFonts w:ascii="Garamond" w:hAnsi="Garamond"/>
          <w:sz w:val="24"/>
        </w:rPr>
        <w:tab/>
      </w:r>
      <w:r w:rsidRPr="00151B24">
        <w:rPr>
          <w:rFonts w:ascii="Garamond" w:hAnsi="Garamond"/>
          <w:sz w:val="24"/>
        </w:rPr>
        <w:br/>
        <w:t xml:space="preserve">   SERP 568</w:t>
      </w:r>
      <w:r w:rsidRPr="00151B24">
        <w:rPr>
          <w:rFonts w:ascii="Garamond" w:hAnsi="Garamond"/>
          <w:sz w:val="24"/>
        </w:rPr>
        <w:tab/>
        <w:t>Tr</w:t>
      </w:r>
      <w:r w:rsidR="00151B24" w:rsidRPr="00151B24">
        <w:rPr>
          <w:rFonts w:ascii="Garamond" w:hAnsi="Garamond"/>
          <w:sz w:val="24"/>
        </w:rPr>
        <w:t>ansition from School to Work</w:t>
      </w:r>
      <w:r w:rsidR="00151B24" w:rsidRPr="00151B24">
        <w:rPr>
          <w:rFonts w:ascii="Garamond" w:hAnsi="Garamond"/>
          <w:sz w:val="24"/>
        </w:rPr>
        <w:tab/>
      </w:r>
      <w:r w:rsidRPr="00151B24">
        <w:rPr>
          <w:rFonts w:ascii="Garamond" w:hAnsi="Garamond"/>
          <w:sz w:val="24"/>
        </w:rPr>
        <w:br/>
        <w:t xml:space="preserve">   SERP 593</w:t>
      </w:r>
      <w:r w:rsidRPr="00151B24">
        <w:rPr>
          <w:rFonts w:ascii="Garamond" w:hAnsi="Garamond"/>
          <w:sz w:val="24"/>
        </w:rPr>
        <w:tab/>
        <w:t>In</w:t>
      </w:r>
      <w:r w:rsidR="00151B24" w:rsidRPr="00151B24">
        <w:rPr>
          <w:rFonts w:ascii="Garamond" w:hAnsi="Garamond"/>
          <w:sz w:val="24"/>
        </w:rPr>
        <w:t>ternship (Student Teaching)</w:t>
      </w:r>
      <w:r w:rsidR="00151B24" w:rsidRPr="00151B24">
        <w:rPr>
          <w:rFonts w:ascii="Garamond" w:hAnsi="Garamond"/>
          <w:sz w:val="24"/>
        </w:rPr>
        <w:tab/>
      </w:r>
      <w:r w:rsidRPr="00151B24">
        <w:rPr>
          <w:rFonts w:ascii="Garamond" w:hAnsi="Garamond"/>
          <w:sz w:val="24"/>
        </w:rPr>
        <w:br/>
        <w:t xml:space="preserve">   SERP xxx</w:t>
      </w:r>
      <w:r w:rsidRPr="00151B24">
        <w:rPr>
          <w:rFonts w:ascii="Garamond" w:hAnsi="Garamond"/>
          <w:sz w:val="24"/>
        </w:rPr>
        <w:tab/>
        <w:t>American</w:t>
      </w:r>
      <w:r w:rsidR="00151B24" w:rsidRPr="00151B24">
        <w:rPr>
          <w:rFonts w:ascii="Garamond" w:hAnsi="Garamond"/>
          <w:sz w:val="24"/>
        </w:rPr>
        <w:t xml:space="preserve"> Sign Language for Educators</w:t>
      </w:r>
      <w:r w:rsidR="00151B24" w:rsidRPr="00151B24">
        <w:rPr>
          <w:rFonts w:ascii="Garamond" w:hAnsi="Garamond"/>
          <w:sz w:val="24"/>
        </w:rPr>
        <w:tab/>
      </w:r>
      <w:r w:rsidRPr="00151B24">
        <w:rPr>
          <w:rFonts w:ascii="Garamond" w:hAnsi="Garamond"/>
          <w:sz w:val="24"/>
        </w:rPr>
        <w:br/>
      </w:r>
    </w:p>
    <w:p w14:paraId="7DDC78FD" w14:textId="524F356F" w:rsidR="00960C07" w:rsidRDefault="0011427A" w:rsidP="00960C07">
      <w:pPr>
        <w:pStyle w:val="TxBr2t1"/>
        <w:tabs>
          <w:tab w:val="left" w:pos="2182"/>
          <w:tab w:val="decimal" w:pos="9728"/>
        </w:tabs>
        <w:spacing w:line="277" w:lineRule="exact"/>
        <w:rPr>
          <w:sz w:val="26"/>
        </w:rPr>
      </w:pPr>
      <w:r>
        <w:rPr>
          <w:rFonts w:ascii="Garamond" w:hAnsi="Garamond"/>
          <w:bCs/>
          <w:sz w:val="24"/>
          <w:u w:val="single"/>
        </w:rPr>
        <w:t>And an A</w:t>
      </w:r>
      <w:r w:rsidR="00960C07" w:rsidRPr="0011427A">
        <w:rPr>
          <w:rFonts w:ascii="Garamond" w:hAnsi="Garamond"/>
          <w:bCs/>
          <w:sz w:val="24"/>
          <w:u w:val="single"/>
        </w:rPr>
        <w:t>pproved Elective</w:t>
      </w:r>
      <w:r w:rsidR="00960C07" w:rsidRPr="00151B24">
        <w:rPr>
          <w:rFonts w:ascii="Garamond" w:hAnsi="Garamond"/>
          <w:sz w:val="24"/>
        </w:rPr>
        <w:br/>
        <w:t xml:space="preserve">   SERP 599</w:t>
      </w:r>
      <w:r w:rsidR="00960C07" w:rsidRPr="00151B24">
        <w:rPr>
          <w:rFonts w:ascii="Garamond" w:hAnsi="Garamond"/>
          <w:sz w:val="24"/>
        </w:rPr>
        <w:tab/>
        <w:t>Independent Study (Research or Evaluation)</w:t>
      </w:r>
      <w:r w:rsidR="00960C07" w:rsidRPr="00151B24">
        <w:rPr>
          <w:rFonts w:ascii="Garamond" w:hAnsi="Garamond"/>
          <w:sz w:val="24"/>
        </w:rPr>
        <w:br/>
        <w:t xml:space="preserve">          </w:t>
      </w:r>
      <w:r w:rsidR="00960C07" w:rsidRPr="00151B24">
        <w:rPr>
          <w:rFonts w:ascii="Garamond" w:hAnsi="Garamond"/>
          <w:bCs/>
          <w:sz w:val="18"/>
          <w:szCs w:val="18"/>
        </w:rPr>
        <w:t>or</w:t>
      </w:r>
      <w:r w:rsidR="00960C07" w:rsidRPr="00151B24">
        <w:rPr>
          <w:rFonts w:ascii="Garamond" w:hAnsi="Garamond"/>
          <w:sz w:val="24"/>
        </w:rPr>
        <w:tab/>
        <w:t>Electives of special education and relevant interest</w:t>
      </w:r>
      <w:r w:rsidR="004D14D7">
        <w:rPr>
          <w:sz w:val="26"/>
        </w:rPr>
        <w:tab/>
      </w:r>
    </w:p>
    <w:p w14:paraId="679ABB3D" w14:textId="77777777" w:rsidR="005F7B36" w:rsidRDefault="005F7B36" w:rsidP="002F19C1"/>
    <w:p w14:paraId="15CE5652" w14:textId="77777777" w:rsidR="00A43648" w:rsidRPr="00192F2C" w:rsidRDefault="00A43648" w:rsidP="00A43648">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Transfer Students</w:t>
      </w:r>
    </w:p>
    <w:p w14:paraId="0FFD8DBF"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1"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2F742579" w14:textId="12996F1D" w:rsidR="00A43648" w:rsidRDefault="007F100A" w:rsidP="007F100A">
      <w:pPr>
        <w:tabs>
          <w:tab w:val="left" w:pos="7590"/>
        </w:tabs>
      </w:pPr>
      <w:r>
        <w:tab/>
      </w:r>
    </w:p>
    <w:p w14:paraId="33E39157" w14:textId="77777777" w:rsidR="001D02F8" w:rsidRPr="00192F2C" w:rsidRDefault="001D02F8" w:rsidP="001D02F8">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3C4B8C53" w14:textId="6E7E0AB2" w:rsidR="001D02F8" w:rsidRPr="00C27BB7" w:rsidRDefault="001D02F8" w:rsidP="001D02F8">
      <w:pPr>
        <w:pStyle w:val="NormalWeb"/>
        <w:shd w:val="clear" w:color="auto" w:fill="FFFFFF"/>
        <w:spacing w:before="0" w:beforeAutospacing="0" w:after="0" w:afterAutospacing="0"/>
        <w:contextualSpacing/>
        <w:rPr>
          <w:rFonts w:ascii="Garamond" w:hAnsi="Garamond" w:cs="Arial"/>
          <w:sz w:val="24"/>
          <w:szCs w:val="24"/>
        </w:rPr>
      </w:pPr>
      <w:r w:rsidRPr="00C27BB7">
        <w:rPr>
          <w:rFonts w:ascii="Garamond" w:hAnsi="Garamond" w:cs="Arial"/>
          <w:sz w:val="24"/>
          <w:szCs w:val="24"/>
        </w:rPr>
        <w:t>For mo</w:t>
      </w:r>
      <w:r w:rsidR="00CF023B">
        <w:rPr>
          <w:rFonts w:ascii="Garamond" w:hAnsi="Garamond" w:cs="Arial"/>
          <w:sz w:val="24"/>
          <w:szCs w:val="24"/>
        </w:rPr>
        <w:t xml:space="preserve">re information about the Severe &amp; </w:t>
      </w:r>
      <w:r w:rsidRPr="00C27BB7">
        <w:rPr>
          <w:rFonts w:ascii="Garamond" w:hAnsi="Garamond" w:cs="Arial"/>
          <w:sz w:val="24"/>
          <w:szCs w:val="24"/>
        </w:rPr>
        <w:t>Multiple</w:t>
      </w:r>
      <w:r w:rsidR="00CF023B">
        <w:rPr>
          <w:rFonts w:ascii="Garamond" w:hAnsi="Garamond" w:cs="Arial"/>
          <w:sz w:val="24"/>
          <w:szCs w:val="24"/>
        </w:rPr>
        <w:t xml:space="preserve"> Disabilities</w:t>
      </w:r>
      <w:r w:rsidRPr="00C27BB7">
        <w:rPr>
          <w:rFonts w:ascii="Garamond" w:hAnsi="Garamond" w:cs="Arial"/>
          <w:sz w:val="24"/>
          <w:szCs w:val="24"/>
        </w:rPr>
        <w:t xml:space="preserve"> M.A. program, contact Dr. </w:t>
      </w:r>
      <w:r w:rsidR="00082EE6" w:rsidRPr="00C27BB7">
        <w:rPr>
          <w:rFonts w:ascii="Garamond" w:hAnsi="Garamond" w:cs="Arial"/>
          <w:sz w:val="24"/>
          <w:szCs w:val="24"/>
        </w:rPr>
        <w:t xml:space="preserve">Stephanie </w:t>
      </w:r>
      <w:proofErr w:type="spellStart"/>
      <w:r w:rsidR="00082EE6" w:rsidRPr="00C27BB7">
        <w:rPr>
          <w:rFonts w:ascii="Garamond" w:hAnsi="Garamond" w:cs="Arial"/>
          <w:sz w:val="24"/>
          <w:szCs w:val="24"/>
        </w:rPr>
        <w:t>MacFarland</w:t>
      </w:r>
      <w:proofErr w:type="spellEnd"/>
      <w:r w:rsidRPr="00C27BB7">
        <w:rPr>
          <w:rFonts w:ascii="Garamond" w:hAnsi="Garamond" w:cs="Arial"/>
          <w:sz w:val="24"/>
          <w:szCs w:val="24"/>
        </w:rPr>
        <w:t xml:space="preserve"> </w:t>
      </w:r>
      <w:r w:rsidR="00082EE6" w:rsidRPr="00C27BB7">
        <w:rPr>
          <w:rFonts w:ascii="Garamond" w:hAnsi="Garamond" w:cs="Arial"/>
          <w:sz w:val="24"/>
          <w:szCs w:val="24"/>
        </w:rPr>
        <w:t>at</w:t>
      </w:r>
      <w:r w:rsidR="00082EE6" w:rsidRPr="00C27BB7">
        <w:rPr>
          <w:rStyle w:val="apple-converted-space"/>
          <w:rFonts w:ascii="Garamond" w:hAnsi="Garamond" w:cs="Arial"/>
          <w:sz w:val="24"/>
          <w:szCs w:val="24"/>
        </w:rPr>
        <w:t> </w:t>
      </w:r>
      <w:r w:rsidR="00082EE6" w:rsidRPr="00C27BB7">
        <w:rPr>
          <w:rFonts w:ascii="Garamond" w:hAnsi="Garamond" w:cs="Arial"/>
          <w:sz w:val="24"/>
          <w:szCs w:val="24"/>
        </w:rPr>
        <w:t>szm@email.arizona.edu, (520) 621-5165</w:t>
      </w:r>
    </w:p>
    <w:p w14:paraId="36311798" w14:textId="77777777" w:rsidR="00F9710C" w:rsidRPr="00891E71" w:rsidRDefault="00F9710C" w:rsidP="00177D40">
      <w:pPr>
        <w:widowControl w:val="0"/>
        <w:autoSpaceDE w:val="0"/>
        <w:autoSpaceDN w:val="0"/>
        <w:adjustRightInd w:val="0"/>
        <w:rPr>
          <w:rFonts w:ascii="Garamond" w:hAnsi="Garamond"/>
        </w:rPr>
      </w:pPr>
    </w:p>
    <w:p w14:paraId="5E549A65" w14:textId="6A46B981" w:rsidR="00177D40" w:rsidRPr="00891E71" w:rsidRDefault="00E70264" w:rsidP="00E70264">
      <w:pPr>
        <w:widowControl w:val="0"/>
        <w:autoSpaceDE w:val="0"/>
        <w:autoSpaceDN w:val="0"/>
        <w:adjustRightInd w:val="0"/>
        <w:ind w:firstLine="720"/>
        <w:rPr>
          <w:rFonts w:ascii="Garamond" w:hAnsi="Garamond" w:cs="Times New Roman"/>
          <w:bCs/>
          <w:i/>
          <w:color w:val="000090"/>
        </w:rPr>
      </w:pPr>
      <w:r>
        <w:rPr>
          <w:rFonts w:ascii="Garamond" w:hAnsi="Garamond" w:cs="Times New Roman"/>
          <w:b/>
          <w:bCs/>
        </w:rPr>
        <w:t xml:space="preserve">c) </w:t>
      </w:r>
      <w:r w:rsidR="00177D40" w:rsidRPr="00891E71">
        <w:rPr>
          <w:rFonts w:ascii="Garamond" w:hAnsi="Garamond" w:cs="Times New Roman"/>
          <w:b/>
          <w:bCs/>
        </w:rPr>
        <w:t xml:space="preserve">Program Name: </w:t>
      </w:r>
      <w:r w:rsidR="00177D40" w:rsidRPr="00891E71">
        <w:rPr>
          <w:rFonts w:ascii="Garamond" w:hAnsi="Garamond" w:cs="Times New Roman"/>
          <w:bCs/>
          <w:color w:val="000090"/>
        </w:rPr>
        <w:t xml:space="preserve">Master of Arts in Special Education </w:t>
      </w:r>
      <w:r w:rsidR="00177D40" w:rsidRPr="00891E71">
        <w:rPr>
          <w:rFonts w:ascii="Garamond" w:hAnsi="Garamond" w:cs="Times New Roman"/>
          <w:bCs/>
          <w:i/>
          <w:color w:val="000090"/>
        </w:rPr>
        <w:t>with a specialization in</w:t>
      </w:r>
      <w:r w:rsidR="009D7427" w:rsidRPr="00891E71">
        <w:rPr>
          <w:rFonts w:ascii="Garamond" w:hAnsi="Garamond" w:cs="Times New Roman"/>
          <w:bCs/>
          <w:i/>
          <w:color w:val="000090"/>
        </w:rPr>
        <w:t xml:space="preserve"> </w:t>
      </w:r>
      <w:r w:rsidR="003540D7">
        <w:rPr>
          <w:rFonts w:ascii="Garamond" w:hAnsi="Garamond" w:cs="Times New Roman"/>
          <w:bCs/>
          <w:i/>
          <w:color w:val="000090"/>
        </w:rPr>
        <w:t>visual i</w:t>
      </w:r>
      <w:r w:rsidR="00717028" w:rsidRPr="00891E71">
        <w:rPr>
          <w:rFonts w:ascii="Garamond" w:hAnsi="Garamond" w:cs="Times New Roman"/>
          <w:bCs/>
          <w:i/>
          <w:color w:val="000090"/>
        </w:rPr>
        <w:t>mpairment</w:t>
      </w:r>
      <w:r w:rsidR="00126142" w:rsidRPr="00891E71">
        <w:rPr>
          <w:rFonts w:ascii="Garamond" w:hAnsi="Garamond" w:cs="Times New Roman"/>
          <w:bCs/>
          <w:i/>
          <w:color w:val="000090"/>
        </w:rPr>
        <w:t>s</w:t>
      </w:r>
      <w:r w:rsidR="00177D40" w:rsidRPr="00891E71">
        <w:rPr>
          <w:rFonts w:ascii="Garamond" w:hAnsi="Garamond" w:cs="Times New Roman"/>
          <w:bCs/>
          <w:i/>
          <w:color w:val="000090"/>
        </w:rPr>
        <w:t xml:space="preserve"> </w:t>
      </w:r>
    </w:p>
    <w:p w14:paraId="6EB40A7A" w14:textId="191A997C" w:rsidR="00177D40" w:rsidRPr="00891E71" w:rsidRDefault="00177D40" w:rsidP="00177D40">
      <w:pPr>
        <w:widowControl w:val="0"/>
        <w:autoSpaceDE w:val="0"/>
        <w:autoSpaceDN w:val="0"/>
        <w:adjustRightInd w:val="0"/>
        <w:ind w:left="720" w:firstLine="720"/>
        <w:rPr>
          <w:rFonts w:ascii="Garamond" w:hAnsi="Garamond" w:cs="Times New Roman"/>
          <w:b/>
          <w:bCs/>
        </w:rPr>
      </w:pPr>
      <w:r w:rsidRPr="00891E71">
        <w:rPr>
          <w:rFonts w:ascii="Garamond" w:hAnsi="Garamond" w:cs="Times New Roman"/>
          <w:b/>
          <w:bCs/>
        </w:rPr>
        <w:t xml:space="preserve">     </w:t>
      </w:r>
    </w:p>
    <w:p w14:paraId="4D60DDE9" w14:textId="3E53AABC" w:rsidR="00717028" w:rsidRPr="00891E71" w:rsidRDefault="00177D40" w:rsidP="00717028">
      <w:pPr>
        <w:rPr>
          <w:rFonts w:ascii="Garamond" w:eastAsia="Times New Roman" w:hAnsi="Garamond" w:cs="Times New Roman"/>
        </w:rPr>
      </w:pPr>
      <w:r w:rsidRPr="00891E71">
        <w:rPr>
          <w:rFonts w:ascii="Garamond" w:hAnsi="Garamond" w:cs="Times New Roman"/>
          <w:b/>
          <w:bCs/>
        </w:rPr>
        <w:t>Program Head:</w:t>
      </w:r>
      <w:r w:rsidR="00717028" w:rsidRPr="00891E71">
        <w:rPr>
          <w:rFonts w:ascii="Garamond" w:hAnsi="Garamond" w:cs="Times New Roman"/>
          <w:b/>
          <w:bCs/>
        </w:rPr>
        <w:t xml:space="preserve"> </w:t>
      </w:r>
      <w:hyperlink r:id="rId12" w:history="1">
        <w:proofErr w:type="spellStart"/>
        <w:r w:rsidR="00717028" w:rsidRPr="00891E71">
          <w:rPr>
            <w:rStyle w:val="Hyperlink"/>
            <w:rFonts w:ascii="Garamond" w:eastAsia="Times New Roman" w:hAnsi="Garamond" w:cs="Arial"/>
            <w:color w:val="auto"/>
            <w:u w:val="none"/>
            <w:shd w:val="clear" w:color="auto" w:fill="FFFFFF"/>
          </w:rPr>
          <w:t>Sunggye</w:t>
        </w:r>
        <w:proofErr w:type="spellEnd"/>
        <w:r w:rsidR="00717028" w:rsidRPr="00891E71">
          <w:rPr>
            <w:rStyle w:val="Hyperlink"/>
            <w:rFonts w:ascii="Garamond" w:eastAsia="Times New Roman" w:hAnsi="Garamond" w:cs="Arial"/>
            <w:color w:val="auto"/>
            <w:u w:val="none"/>
            <w:shd w:val="clear" w:color="auto" w:fill="FFFFFF"/>
          </w:rPr>
          <w:t xml:space="preserve"> Hong</w:t>
        </w:r>
      </w:hyperlink>
    </w:p>
    <w:p w14:paraId="0C02D8D8" w14:textId="1C75EDAF" w:rsidR="00177D40" w:rsidRPr="00891E71" w:rsidRDefault="00177D40" w:rsidP="00177D40">
      <w:pPr>
        <w:widowControl w:val="0"/>
        <w:autoSpaceDE w:val="0"/>
        <w:autoSpaceDN w:val="0"/>
        <w:adjustRightInd w:val="0"/>
        <w:rPr>
          <w:rFonts w:ascii="Garamond" w:hAnsi="Garamond" w:cs="Times New Roman"/>
          <w:b/>
          <w:bCs/>
        </w:rPr>
      </w:pPr>
      <w:r w:rsidRPr="00891E71">
        <w:rPr>
          <w:rFonts w:ascii="Garamond" w:hAnsi="Garamond" w:cs="Times New Roman"/>
          <w:b/>
          <w:bCs/>
        </w:rPr>
        <w:t xml:space="preserve"> </w:t>
      </w:r>
    </w:p>
    <w:p w14:paraId="644586F2" w14:textId="4A348E7E" w:rsidR="00177D40" w:rsidRPr="00891E71" w:rsidRDefault="00177D40" w:rsidP="00177D40">
      <w:pPr>
        <w:widowControl w:val="0"/>
        <w:autoSpaceDE w:val="0"/>
        <w:autoSpaceDN w:val="0"/>
        <w:adjustRightInd w:val="0"/>
        <w:rPr>
          <w:rFonts w:ascii="Garamond" w:hAnsi="Garamond" w:cs="Times New Roman"/>
          <w:bCs/>
        </w:rPr>
      </w:pPr>
      <w:r w:rsidRPr="00891E71">
        <w:rPr>
          <w:rFonts w:ascii="Garamond" w:hAnsi="Garamond" w:cs="Times New Roman"/>
          <w:b/>
          <w:bCs/>
        </w:rPr>
        <w:t xml:space="preserve">Degree offered: </w:t>
      </w:r>
      <w:r w:rsidRPr="00891E71">
        <w:rPr>
          <w:rFonts w:ascii="Garamond" w:hAnsi="Garamond" w:cs="Times New Roman"/>
          <w:bCs/>
        </w:rPr>
        <w:t>M.A.</w:t>
      </w:r>
      <w:r w:rsidR="009F431A" w:rsidRPr="00891E71">
        <w:rPr>
          <w:rFonts w:ascii="Garamond" w:hAnsi="Garamond" w:cs="Times New Roman"/>
          <w:bCs/>
        </w:rPr>
        <w:t xml:space="preserve"> with teacher certificate</w:t>
      </w:r>
    </w:p>
    <w:p w14:paraId="61D6CC0C" w14:textId="77777777" w:rsidR="00D40DF5" w:rsidRPr="00891E71" w:rsidRDefault="00D40DF5" w:rsidP="00177D40">
      <w:pPr>
        <w:widowControl w:val="0"/>
        <w:autoSpaceDE w:val="0"/>
        <w:autoSpaceDN w:val="0"/>
        <w:adjustRightInd w:val="0"/>
        <w:rPr>
          <w:rFonts w:ascii="Garamond" w:hAnsi="Garamond" w:cs="Times New Roman"/>
          <w:bCs/>
        </w:rPr>
      </w:pPr>
    </w:p>
    <w:p w14:paraId="085ED070" w14:textId="6E6B651F" w:rsidR="00D40DF5" w:rsidRPr="00891E71" w:rsidRDefault="00D40DF5" w:rsidP="00177D40">
      <w:pPr>
        <w:widowControl w:val="0"/>
        <w:autoSpaceDE w:val="0"/>
        <w:autoSpaceDN w:val="0"/>
        <w:adjustRightInd w:val="0"/>
        <w:rPr>
          <w:rFonts w:ascii="Garamond" w:hAnsi="Garamond" w:cs="Times New Roman"/>
          <w:b/>
          <w:bCs/>
        </w:rPr>
      </w:pPr>
      <w:r w:rsidRPr="00891E71">
        <w:rPr>
          <w:rFonts w:ascii="Garamond" w:hAnsi="Garamond" w:cs="Times New Roman"/>
          <w:b/>
          <w:bCs/>
        </w:rPr>
        <w:t>Program Description</w:t>
      </w:r>
    </w:p>
    <w:p w14:paraId="1FD12C3F" w14:textId="77777777" w:rsidR="000A1DA6" w:rsidRPr="00891E71" w:rsidRDefault="000A1DA6" w:rsidP="000A1DA6">
      <w:pPr>
        <w:rPr>
          <w:rFonts w:ascii="Garamond" w:hAnsi="Garamond"/>
        </w:rPr>
      </w:pPr>
      <w:r w:rsidRPr="00891E71">
        <w:rPr>
          <w:rFonts w:ascii="Garamond" w:hAnsi="Garamond" w:cs="Times"/>
        </w:rPr>
        <w:t>The University of Arizona offers a graduate-level program leading to a specialization in teaching children who are visually impaired: TVI, or Teacher of Students with Visual Impairments.</w:t>
      </w:r>
    </w:p>
    <w:p w14:paraId="369B2D40" w14:textId="77777777" w:rsidR="000A1DA6" w:rsidRPr="00891E71" w:rsidRDefault="000A1DA6" w:rsidP="000A1DA6">
      <w:pPr>
        <w:rPr>
          <w:rFonts w:ascii="Garamond" w:hAnsi="Garamond"/>
        </w:rPr>
      </w:pPr>
    </w:p>
    <w:p w14:paraId="7A23CB36" w14:textId="77777777" w:rsidR="000A1DA6" w:rsidRPr="00891E71" w:rsidRDefault="000A1DA6" w:rsidP="000A1DA6">
      <w:pPr>
        <w:rPr>
          <w:rFonts w:ascii="Garamond" w:hAnsi="Garamond"/>
        </w:rPr>
      </w:pPr>
      <w:r w:rsidRPr="00891E71">
        <w:rPr>
          <w:rFonts w:ascii="Garamond" w:hAnsi="Garamond" w:cs="Times"/>
        </w:rPr>
        <w:t>Nationally recognized for excellence, this program prepares individuals to provide services in this challenging and rewarding profession. Our graduates are successfully employed in school districts, special schools, and agencies in Arizona as well as in other states across the country. Financial assistance is often available to students enrolled in this program.</w:t>
      </w:r>
    </w:p>
    <w:p w14:paraId="4A37C416" w14:textId="77777777" w:rsidR="000A1DA6" w:rsidRPr="00891E71" w:rsidRDefault="000A1DA6" w:rsidP="000A1DA6">
      <w:pPr>
        <w:rPr>
          <w:rFonts w:ascii="Garamond" w:hAnsi="Garamond"/>
        </w:rPr>
      </w:pPr>
    </w:p>
    <w:p w14:paraId="586A685E" w14:textId="3B9CE5F8" w:rsidR="000A1DA6" w:rsidRPr="00891E71" w:rsidRDefault="00C331CC" w:rsidP="000A1DA6">
      <w:pPr>
        <w:rPr>
          <w:rFonts w:ascii="Garamond" w:hAnsi="Garamond"/>
        </w:rPr>
      </w:pPr>
      <w:r>
        <w:rPr>
          <w:rFonts w:ascii="Garamond" w:hAnsi="Garamond" w:cs="Times"/>
        </w:rPr>
        <w:t>The M.A. program with a specialization in Visual Impairments is a</w:t>
      </w:r>
      <w:r w:rsidR="000A1DA6" w:rsidRPr="00891E71">
        <w:rPr>
          <w:rFonts w:ascii="Garamond" w:hAnsi="Garamond" w:cs="Times"/>
        </w:rPr>
        <w:t>ccredited by the Arizona Department of Education and by the Association for Education and Rehabilitation for people with Visual Impairments (AE</w:t>
      </w:r>
      <w:r>
        <w:rPr>
          <w:rFonts w:ascii="Garamond" w:hAnsi="Garamond" w:cs="Times"/>
        </w:rPr>
        <w:t xml:space="preserve">RBVI). Our program is </w:t>
      </w:r>
      <w:r w:rsidRPr="00891E71">
        <w:rPr>
          <w:rFonts w:ascii="Garamond" w:hAnsi="Garamond" w:cs="Times"/>
        </w:rPr>
        <w:t>comp</w:t>
      </w:r>
      <w:r>
        <w:rPr>
          <w:rFonts w:ascii="Garamond" w:hAnsi="Garamond" w:cs="Times"/>
        </w:rPr>
        <w:t xml:space="preserve">rised of 45 to 48 graduate-level course </w:t>
      </w:r>
      <w:r w:rsidRPr="00891E71">
        <w:rPr>
          <w:rFonts w:ascii="Garamond" w:hAnsi="Garamond" w:cs="Times"/>
        </w:rPr>
        <w:t>units</w:t>
      </w:r>
      <w:r>
        <w:rPr>
          <w:rFonts w:ascii="Garamond" w:hAnsi="Garamond" w:cs="Times"/>
        </w:rPr>
        <w:t xml:space="preserve">. Students who complete the required coursework will </w:t>
      </w:r>
      <w:r w:rsidR="000A1DA6" w:rsidRPr="00891E71">
        <w:rPr>
          <w:rFonts w:ascii="Garamond" w:hAnsi="Garamond" w:cs="Times"/>
        </w:rPr>
        <w:t>receive the M.A. degree.</w:t>
      </w:r>
      <w:r>
        <w:rPr>
          <w:rFonts w:ascii="Garamond" w:hAnsi="Garamond" w:cs="Times"/>
        </w:rPr>
        <w:t xml:space="preserve"> </w:t>
      </w:r>
      <w:r w:rsidRPr="00891E71">
        <w:rPr>
          <w:rFonts w:ascii="Garamond" w:hAnsi="Garamond" w:cs="Times"/>
        </w:rPr>
        <w:t>To earn the M.A. degree, students pass a written comprehensive exam during the final semester of their program. Coursework during the program prepares students for this exam. There is not a thesis requirement.</w:t>
      </w:r>
      <w:r>
        <w:rPr>
          <w:rFonts w:ascii="Garamond" w:hAnsi="Garamond"/>
        </w:rPr>
        <w:t xml:space="preserve"> </w:t>
      </w:r>
      <w:r>
        <w:rPr>
          <w:rFonts w:ascii="Garamond" w:hAnsi="Garamond" w:cs="Times"/>
        </w:rPr>
        <w:t>Students who complete the required coursework</w:t>
      </w:r>
      <w:r w:rsidR="000A1DA6" w:rsidRPr="00891E71">
        <w:rPr>
          <w:rFonts w:ascii="Garamond" w:hAnsi="Garamond" w:cs="Times"/>
        </w:rPr>
        <w:t xml:space="preserve"> </w:t>
      </w:r>
      <w:r w:rsidR="000A1DA6" w:rsidRPr="00891E71">
        <w:rPr>
          <w:rFonts w:ascii="Garamond" w:hAnsi="Garamond" w:cs="Times"/>
          <w:i/>
        </w:rPr>
        <w:t>and</w:t>
      </w:r>
      <w:r w:rsidR="000A1DA6" w:rsidRPr="00891E71">
        <w:rPr>
          <w:rFonts w:ascii="Garamond" w:hAnsi="Garamond" w:cs="Times"/>
        </w:rPr>
        <w:t xml:space="preserve"> fulfill the program’s student-teaching requirements </w:t>
      </w:r>
      <w:r>
        <w:rPr>
          <w:rFonts w:ascii="Garamond" w:hAnsi="Garamond" w:cs="Times"/>
        </w:rPr>
        <w:t>will be</w:t>
      </w:r>
      <w:r w:rsidR="000A1DA6" w:rsidRPr="00891E71">
        <w:rPr>
          <w:rFonts w:ascii="Garamond" w:hAnsi="Garamond" w:cs="Times"/>
        </w:rPr>
        <w:t xml:space="preserve"> eligible to apply for the Provisional Visual Impairments </w:t>
      </w:r>
      <w:r>
        <w:rPr>
          <w:rFonts w:ascii="Garamond" w:hAnsi="Garamond" w:cs="Times"/>
        </w:rPr>
        <w:t>(</w:t>
      </w:r>
      <w:r w:rsidR="000A1DA6" w:rsidRPr="00891E71">
        <w:rPr>
          <w:rFonts w:ascii="Garamond" w:hAnsi="Garamond" w:cs="Times"/>
        </w:rPr>
        <w:t>K-12) Special Education Teaching Certificate in the state of Arizona. </w:t>
      </w:r>
    </w:p>
    <w:p w14:paraId="0532B8F7" w14:textId="77777777" w:rsidR="000A1DA6" w:rsidRPr="00891E71" w:rsidRDefault="000A1DA6" w:rsidP="000A1DA6">
      <w:pPr>
        <w:rPr>
          <w:rFonts w:ascii="Garamond" w:hAnsi="Garamond"/>
        </w:rPr>
      </w:pPr>
    </w:p>
    <w:p w14:paraId="05EE94E8" w14:textId="0018C722" w:rsidR="000A1DA6" w:rsidRPr="00891E71" w:rsidRDefault="00BE4FB0" w:rsidP="00FB74A4">
      <w:pPr>
        <w:contextualSpacing/>
        <w:rPr>
          <w:rFonts w:ascii="Garamond" w:hAnsi="Garamond"/>
        </w:rPr>
      </w:pPr>
      <w:r>
        <w:rPr>
          <w:rFonts w:ascii="Garamond" w:hAnsi="Garamond" w:cs="Times"/>
        </w:rPr>
        <w:t xml:space="preserve">The M.A. program with a specialization in Visual Impairments </w:t>
      </w:r>
      <w:r w:rsidR="000A1DA6" w:rsidRPr="00891E71">
        <w:rPr>
          <w:rFonts w:ascii="Garamond" w:hAnsi="Garamond" w:cs="Times"/>
        </w:rPr>
        <w:t xml:space="preserve">is designed to meet the requirements for Arizona teacher certification in the area of Visual Impairments Specialization. In addition to receiving a Master’s Degree in Special Education, graduates are eligible for an “institutional </w:t>
      </w:r>
      <w:r>
        <w:rPr>
          <w:rFonts w:ascii="Garamond" w:hAnsi="Garamond" w:cs="Times"/>
        </w:rPr>
        <w:t>recommendation” from the UA; receipt of the IR will facilitate</w:t>
      </w:r>
      <w:r w:rsidR="000A1DA6" w:rsidRPr="00891E71">
        <w:rPr>
          <w:rFonts w:ascii="Garamond" w:hAnsi="Garamond" w:cs="Times"/>
        </w:rPr>
        <w:t xml:space="preserve"> the process of receiving an Arizona teaching certificate. For more information about completing the certification process, refer to the Certification FAQ page of the DPS website</w:t>
      </w:r>
      <w:r w:rsidR="00884B54">
        <w:rPr>
          <w:rFonts w:ascii="Garamond" w:hAnsi="Garamond" w:cs="Times"/>
        </w:rPr>
        <w:t>.</w:t>
      </w:r>
      <w:r w:rsidR="00593FBA">
        <w:rPr>
          <w:rFonts w:ascii="Garamond" w:hAnsi="Garamond" w:cs="Times"/>
        </w:rPr>
        <w:t xml:space="preserve"> </w:t>
      </w:r>
      <w:r w:rsidR="000A1DA6" w:rsidRPr="00891E71">
        <w:rPr>
          <w:rFonts w:ascii="Garamond" w:hAnsi="Garamond" w:cs="Times"/>
        </w:rPr>
        <w:t xml:space="preserve"> </w:t>
      </w:r>
    </w:p>
    <w:p w14:paraId="2CD32C19" w14:textId="77777777" w:rsidR="000A1DA6" w:rsidRPr="00891E71" w:rsidRDefault="000A1DA6" w:rsidP="00FB74A4">
      <w:pPr>
        <w:contextualSpacing/>
        <w:rPr>
          <w:rFonts w:ascii="Garamond" w:hAnsi="Garamond"/>
        </w:rPr>
      </w:pPr>
    </w:p>
    <w:p w14:paraId="3C4F8E2E" w14:textId="77777777" w:rsidR="000A1DA6" w:rsidRPr="00891E71" w:rsidRDefault="000A1DA6" w:rsidP="00FB74A4">
      <w:pPr>
        <w:contextualSpacing/>
        <w:rPr>
          <w:rFonts w:ascii="Garamond" w:hAnsi="Garamond"/>
        </w:rPr>
      </w:pPr>
      <w:r w:rsidRPr="00891E71">
        <w:rPr>
          <w:rFonts w:ascii="Garamond" w:hAnsi="Garamond" w:cs="Times New Roman"/>
          <w:b/>
        </w:rPr>
        <w:t>Admission requirements</w:t>
      </w:r>
    </w:p>
    <w:p w14:paraId="530E3F0B" w14:textId="22CA523E" w:rsidR="000A1DA6" w:rsidRPr="00891E71" w:rsidRDefault="000A1DA6" w:rsidP="00D25F5D">
      <w:pPr>
        <w:pStyle w:val="ListParagraph"/>
        <w:numPr>
          <w:ilvl w:val="0"/>
          <w:numId w:val="13"/>
        </w:numPr>
        <w:rPr>
          <w:rFonts w:ascii="Garamond" w:hAnsi="Garamond"/>
        </w:rPr>
      </w:pPr>
      <w:r w:rsidRPr="00891E71">
        <w:rPr>
          <w:rFonts w:ascii="Garamond" w:hAnsi="Garamond" w:cs="Times"/>
        </w:rPr>
        <w:t>A bachelor's degree</w:t>
      </w:r>
      <w:r w:rsidR="0028287B">
        <w:rPr>
          <w:rFonts w:ascii="Garamond" w:hAnsi="Garamond" w:cs="Times"/>
        </w:rPr>
        <w:t xml:space="preserve"> from an accredited college or university</w:t>
      </w:r>
    </w:p>
    <w:p w14:paraId="3D69E19A" w14:textId="77777777" w:rsidR="000954B2" w:rsidRPr="00717698" w:rsidRDefault="000954B2" w:rsidP="00D25F5D">
      <w:pPr>
        <w:pStyle w:val="ListParagraph"/>
        <w:numPr>
          <w:ilvl w:val="0"/>
          <w:numId w:val="13"/>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55C351F6" w14:textId="77777777" w:rsidR="000A1DA6" w:rsidRPr="00891E71" w:rsidRDefault="000A1DA6" w:rsidP="00D25F5D">
      <w:pPr>
        <w:pStyle w:val="ListParagraph"/>
        <w:numPr>
          <w:ilvl w:val="0"/>
          <w:numId w:val="13"/>
        </w:numPr>
        <w:rPr>
          <w:rFonts w:ascii="Garamond" w:hAnsi="Garamond"/>
        </w:rPr>
      </w:pPr>
      <w:r w:rsidRPr="00891E71">
        <w:rPr>
          <w:rFonts w:ascii="Garamond" w:hAnsi="Garamond" w:cs="Times"/>
        </w:rPr>
        <w:t>Three letters of recommendation</w:t>
      </w:r>
    </w:p>
    <w:p w14:paraId="54DA9DE9" w14:textId="2181CA57" w:rsidR="000A1DA6" w:rsidRPr="00FB74A4" w:rsidRDefault="0028287B" w:rsidP="00D25F5D">
      <w:pPr>
        <w:pStyle w:val="ListParagraph"/>
        <w:numPr>
          <w:ilvl w:val="0"/>
          <w:numId w:val="13"/>
        </w:numPr>
        <w:rPr>
          <w:rFonts w:ascii="Garamond" w:hAnsi="Garamond"/>
        </w:rPr>
      </w:pPr>
      <w:r>
        <w:rPr>
          <w:rFonts w:ascii="Garamond" w:hAnsi="Garamond" w:cs="Times"/>
        </w:rPr>
        <w:t>E</w:t>
      </w:r>
      <w:r w:rsidR="000A1DA6" w:rsidRPr="00891E71">
        <w:rPr>
          <w:rFonts w:ascii="Garamond" w:hAnsi="Garamond" w:cs="Times"/>
        </w:rPr>
        <w:t>xperience in the field of</w:t>
      </w:r>
      <w:r>
        <w:rPr>
          <w:rFonts w:ascii="Garamond" w:hAnsi="Garamond" w:cs="Times"/>
        </w:rPr>
        <w:t xml:space="preserve"> special education is desirable but not required</w:t>
      </w:r>
    </w:p>
    <w:p w14:paraId="184098B3" w14:textId="77777777" w:rsidR="00FB74A4" w:rsidRPr="00891E71" w:rsidRDefault="00FB74A4" w:rsidP="00FB74A4">
      <w:pPr>
        <w:pStyle w:val="ListParagraph"/>
        <w:rPr>
          <w:rFonts w:ascii="Garamond" w:hAnsi="Garamond"/>
        </w:rPr>
      </w:pPr>
    </w:p>
    <w:p w14:paraId="39E96DB0" w14:textId="3B15E47E" w:rsidR="000A1DA6" w:rsidRPr="00891E71" w:rsidRDefault="00FB74A4" w:rsidP="00FB74A4">
      <w:pPr>
        <w:contextualSpacing/>
        <w:rPr>
          <w:rFonts w:ascii="Garamond" w:hAnsi="Garamond"/>
        </w:rPr>
      </w:pPr>
      <w:r>
        <w:rPr>
          <w:rFonts w:ascii="Garamond" w:hAnsi="Garamond" w:cs="Times"/>
          <w:b/>
        </w:rPr>
        <w:t xml:space="preserve">Application </w:t>
      </w:r>
      <w:r w:rsidR="000A1DA6" w:rsidRPr="00891E71">
        <w:rPr>
          <w:rFonts w:ascii="Garamond" w:hAnsi="Garamond" w:cs="Times"/>
          <w:b/>
        </w:rPr>
        <w:t>Deadlines</w:t>
      </w:r>
      <w:r w:rsidR="000A1DA6" w:rsidRPr="00891E71">
        <w:rPr>
          <w:rFonts w:ascii="Garamond" w:hAnsi="Garamond" w:cs="Times New Roman"/>
        </w:rPr>
        <w:br/>
      </w:r>
      <w:r w:rsidR="000A1DA6" w:rsidRPr="00891E71">
        <w:rPr>
          <w:rFonts w:ascii="Garamond" w:hAnsi="Garamond" w:cs="Times"/>
        </w:rPr>
        <w:t xml:space="preserve">Deadline for Fall Entry: </w:t>
      </w:r>
      <w:r w:rsidR="00B56692">
        <w:rPr>
          <w:rFonts w:ascii="Garamond" w:hAnsi="Garamond" w:cs="Times"/>
        </w:rPr>
        <w:t>February</w:t>
      </w:r>
      <w:r w:rsidR="000A1DA6" w:rsidRPr="00891E71">
        <w:rPr>
          <w:rFonts w:ascii="Garamond" w:hAnsi="Garamond" w:cs="Times"/>
        </w:rPr>
        <w:t xml:space="preserve"> 15</w:t>
      </w:r>
      <w:r w:rsidR="000A1DA6" w:rsidRPr="00891E71">
        <w:rPr>
          <w:rFonts w:ascii="Garamond" w:hAnsi="Garamond" w:cs="Times New Roman"/>
        </w:rPr>
        <w:br/>
      </w:r>
      <w:r w:rsidR="000A1DA6" w:rsidRPr="00891E71">
        <w:rPr>
          <w:rFonts w:ascii="Garamond" w:hAnsi="Garamond" w:cs="Times"/>
        </w:rPr>
        <w:t>Deadline for Spring Entry: September 15</w:t>
      </w:r>
    </w:p>
    <w:p w14:paraId="012EC686" w14:textId="77777777" w:rsidR="00FB74A4" w:rsidRDefault="00FB74A4" w:rsidP="00FB74A4">
      <w:pPr>
        <w:contextualSpacing/>
        <w:rPr>
          <w:rFonts w:ascii="Garamond" w:hAnsi="Garamond" w:cs="Times"/>
          <w:b/>
        </w:rPr>
      </w:pPr>
    </w:p>
    <w:p w14:paraId="4B21C30B" w14:textId="77777777" w:rsidR="000A1DA6" w:rsidRPr="00891E71" w:rsidRDefault="000A1DA6" w:rsidP="00FB74A4">
      <w:pPr>
        <w:contextualSpacing/>
        <w:rPr>
          <w:rFonts w:ascii="Garamond" w:hAnsi="Garamond"/>
        </w:rPr>
      </w:pPr>
      <w:r w:rsidRPr="00891E71">
        <w:rPr>
          <w:rFonts w:ascii="Garamond" w:hAnsi="Garamond" w:cs="Times"/>
          <w:b/>
        </w:rPr>
        <w:t xml:space="preserve">Interview </w:t>
      </w:r>
      <w:r w:rsidRPr="00891E71">
        <w:rPr>
          <w:rFonts w:ascii="Garamond" w:hAnsi="Garamond" w:cs="Times"/>
          <w:b/>
        </w:rPr>
        <w:br/>
      </w:r>
      <w:r w:rsidRPr="00891E71">
        <w:rPr>
          <w:rFonts w:ascii="Garamond" w:hAnsi="Garamond" w:cs="Times"/>
        </w:rPr>
        <w:t>Once your admissions materials have been received, you will be contacted for an interview with a member of the admissions committee. Your interview will provide you with valuable information about the program and give you an opportunity to ask questions about the program. You may arrange for the interview to be conducted in person or over the phone.</w:t>
      </w:r>
    </w:p>
    <w:p w14:paraId="6944491F" w14:textId="77777777" w:rsidR="000A1DA6" w:rsidRPr="00891E71" w:rsidRDefault="000A1DA6" w:rsidP="00FB74A4">
      <w:pPr>
        <w:contextualSpacing/>
        <w:rPr>
          <w:rFonts w:ascii="Garamond" w:hAnsi="Garamond" w:cs="Times"/>
        </w:rPr>
      </w:pPr>
    </w:p>
    <w:p w14:paraId="13ED06E9" w14:textId="0EF42904" w:rsidR="000A1DA6" w:rsidRPr="002355B7" w:rsidRDefault="005E53B5" w:rsidP="00FB74A4">
      <w:pPr>
        <w:contextualSpacing/>
        <w:rPr>
          <w:rFonts w:ascii="Garamond" w:hAnsi="Garamond"/>
          <w:b/>
        </w:rPr>
      </w:pPr>
      <w:r>
        <w:rPr>
          <w:rFonts w:ascii="Garamond" w:hAnsi="Garamond" w:cs="Times"/>
          <w:b/>
        </w:rPr>
        <w:t>Coursework</w:t>
      </w:r>
      <w:r w:rsidR="000A1DA6" w:rsidRPr="00891E71">
        <w:rPr>
          <w:rFonts w:ascii="Garamond" w:hAnsi="Garamond" w:cs="Times"/>
          <w:b/>
        </w:rPr>
        <w:t>*</w:t>
      </w:r>
      <w:r w:rsidR="000A1DA6" w:rsidRPr="00891E71">
        <w:rPr>
          <w:rFonts w:ascii="Garamond" w:hAnsi="Garamond" w:cs="Times"/>
        </w:rPr>
        <w:br/>
      </w:r>
      <w:r w:rsidR="000A1DA6" w:rsidRPr="00891E71">
        <w:rPr>
          <w:rFonts w:ascii="Garamond" w:hAnsi="Garamond" w:cs="Times"/>
          <w:u w:val="single"/>
        </w:rPr>
        <w:t>Core Coursework (all students must complete these courses)</w:t>
      </w:r>
    </w:p>
    <w:p w14:paraId="1343F0CC"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500: Introduction to Special Education</w:t>
      </w:r>
    </w:p>
    <w:p w14:paraId="1F1D5236"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502: Behavior Principles and Disability</w:t>
      </w:r>
    </w:p>
    <w:p w14:paraId="31F1D060"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503: Special Education Law and Policy</w:t>
      </w:r>
    </w:p>
    <w:p w14:paraId="012F7519"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504: Cultural and Linguistic Diversity in Special Education</w:t>
      </w:r>
    </w:p>
    <w:p w14:paraId="54A0214B" w14:textId="14ABE9BF"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556: Research Methods in Education</w:t>
      </w:r>
    </w:p>
    <w:p w14:paraId="71790E5F" w14:textId="77777777" w:rsidR="000A1DA6" w:rsidRPr="00891E71" w:rsidRDefault="000A1DA6" w:rsidP="00E461A0">
      <w:pPr>
        <w:pStyle w:val="ListParagraph"/>
        <w:rPr>
          <w:rFonts w:ascii="Garamond" w:hAnsi="Garamond"/>
        </w:rPr>
      </w:pPr>
    </w:p>
    <w:p w14:paraId="29FEA749" w14:textId="77777777" w:rsidR="000A1DA6" w:rsidRPr="00891E71" w:rsidRDefault="000A1DA6" w:rsidP="00E461A0">
      <w:pPr>
        <w:contextualSpacing/>
        <w:rPr>
          <w:rFonts w:ascii="Garamond" w:hAnsi="Garamond"/>
        </w:rPr>
      </w:pPr>
      <w:r w:rsidRPr="00891E71">
        <w:rPr>
          <w:rFonts w:ascii="Garamond" w:hAnsi="Garamond" w:cs="Times"/>
          <w:u w:val="single"/>
        </w:rPr>
        <w:t>Specialization Coursework (for the visual impairment specialization)</w:t>
      </w:r>
    </w:p>
    <w:p w14:paraId="296468C6" w14:textId="77777777" w:rsidR="000A1DA6" w:rsidRPr="00891E71" w:rsidRDefault="000A1DA6" w:rsidP="00D25F5D">
      <w:pPr>
        <w:pStyle w:val="ListParagraph"/>
        <w:numPr>
          <w:ilvl w:val="0"/>
          <w:numId w:val="15"/>
        </w:numPr>
        <w:spacing w:after="160"/>
        <w:rPr>
          <w:rFonts w:ascii="Garamond" w:hAnsi="Garamond"/>
        </w:rPr>
      </w:pPr>
      <w:r w:rsidRPr="00891E71">
        <w:rPr>
          <w:rFonts w:ascii="Garamond" w:hAnsi="Garamond" w:cs="Times New Roman"/>
        </w:rPr>
        <w:t>SERP 520: Low Vision and Visual Functioning</w:t>
      </w:r>
    </w:p>
    <w:p w14:paraId="0C1431D3" w14:textId="77777777" w:rsidR="000A1DA6" w:rsidRPr="00891E71" w:rsidRDefault="000A1DA6" w:rsidP="00D25F5D">
      <w:pPr>
        <w:pStyle w:val="ListParagraph"/>
        <w:numPr>
          <w:ilvl w:val="0"/>
          <w:numId w:val="15"/>
        </w:numPr>
        <w:spacing w:before="100" w:after="100"/>
        <w:rPr>
          <w:rFonts w:ascii="Garamond" w:hAnsi="Garamond"/>
        </w:rPr>
      </w:pPr>
      <w:r w:rsidRPr="00891E71">
        <w:rPr>
          <w:rFonts w:ascii="Garamond" w:hAnsi="Garamond" w:cs="Times New Roman"/>
        </w:rPr>
        <w:t>SERP 521: Introduction to Visual Impairments and Deaf-Blindness</w:t>
      </w:r>
    </w:p>
    <w:p w14:paraId="7DC82079"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 xml:space="preserve">SERP 522: Orientation &amp; Mobility for Teachers of Individuals with Visual Impairments </w:t>
      </w:r>
    </w:p>
    <w:p w14:paraId="0192C456"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SERP 523a: Braille I</w:t>
      </w:r>
    </w:p>
    <w:p w14:paraId="7682CCD0"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 xml:space="preserve">SERP 523b: Braille II </w:t>
      </w:r>
    </w:p>
    <w:p w14:paraId="71A1FCBF" w14:textId="740478E2" w:rsidR="00E461A0" w:rsidRPr="003774D9" w:rsidRDefault="003774D9" w:rsidP="00D25F5D">
      <w:pPr>
        <w:pStyle w:val="ListParagraph"/>
        <w:numPr>
          <w:ilvl w:val="0"/>
          <w:numId w:val="15"/>
        </w:numPr>
        <w:rPr>
          <w:rFonts w:ascii="Garamond" w:hAnsi="Garamond" w:cs="Times"/>
        </w:rPr>
      </w:pPr>
      <w:r>
        <w:rPr>
          <w:rFonts w:ascii="Garamond" w:hAnsi="Garamond" w:cs="Times New Roman"/>
        </w:rPr>
        <w:t>SERP 524: Methods of</w:t>
      </w:r>
      <w:r w:rsidRPr="003774D9">
        <w:rPr>
          <w:rFonts w:ascii="Garamond" w:hAnsi="Garamond" w:cs="Times"/>
        </w:rPr>
        <w:t xml:space="preserve"> </w:t>
      </w:r>
      <w:r w:rsidR="00E461A0" w:rsidRPr="003774D9">
        <w:rPr>
          <w:rFonts w:ascii="Garamond" w:hAnsi="Garamond" w:cs="Times New Roman"/>
        </w:rPr>
        <w:t>Teaching the Visually Impaired</w:t>
      </w:r>
    </w:p>
    <w:p w14:paraId="6E6A1DA6" w14:textId="77777777" w:rsidR="00E461A0" w:rsidRPr="00891E71" w:rsidRDefault="00E461A0" w:rsidP="00D25F5D">
      <w:pPr>
        <w:pStyle w:val="ListParagraph"/>
        <w:numPr>
          <w:ilvl w:val="0"/>
          <w:numId w:val="15"/>
        </w:numPr>
        <w:rPr>
          <w:rFonts w:ascii="Garamond" w:hAnsi="Garamond"/>
        </w:rPr>
      </w:pPr>
      <w:r w:rsidRPr="00891E71">
        <w:rPr>
          <w:rFonts w:ascii="Garamond" w:hAnsi="Garamond" w:cs="Times New Roman"/>
        </w:rPr>
        <w:t>SERP 593: Internship</w:t>
      </w:r>
    </w:p>
    <w:p w14:paraId="780069A7" w14:textId="77777777" w:rsidR="00E461A0" w:rsidRPr="00891E71" w:rsidRDefault="00E461A0" w:rsidP="00E461A0">
      <w:pPr>
        <w:pStyle w:val="ListParagraph"/>
        <w:rPr>
          <w:rFonts w:ascii="Garamond" w:hAnsi="Garamond"/>
        </w:rPr>
      </w:pPr>
    </w:p>
    <w:p w14:paraId="42E231B7" w14:textId="77777777" w:rsidR="00E461A0" w:rsidRPr="00891E71" w:rsidRDefault="00E461A0" w:rsidP="00E461A0">
      <w:pPr>
        <w:contextualSpacing/>
        <w:rPr>
          <w:rFonts w:ascii="Garamond" w:hAnsi="Garamond"/>
        </w:rPr>
      </w:pPr>
      <w:r w:rsidRPr="00891E71">
        <w:rPr>
          <w:rFonts w:ascii="Garamond" w:hAnsi="Garamond" w:cs="Times"/>
          <w:u w:val="single" w:color="000000"/>
        </w:rPr>
        <w:t>Certification Requirements (for students who wish to apply for teacher certification)</w:t>
      </w:r>
    </w:p>
    <w:p w14:paraId="7A9A11AB" w14:textId="77777777" w:rsidR="00E461A0" w:rsidRPr="00891E71" w:rsidRDefault="00E461A0" w:rsidP="00D25F5D">
      <w:pPr>
        <w:pStyle w:val="ListParagraph"/>
        <w:numPr>
          <w:ilvl w:val="0"/>
          <w:numId w:val="16"/>
        </w:numPr>
        <w:rPr>
          <w:rFonts w:ascii="Garamond" w:hAnsi="Garamond"/>
        </w:rPr>
      </w:pPr>
      <w:r w:rsidRPr="00891E71">
        <w:rPr>
          <w:rFonts w:ascii="Garamond" w:hAnsi="Garamond" w:cs="Times"/>
        </w:rPr>
        <w:t>LRC 516 or LCEV 508: Foundations of Structured English Immersion</w:t>
      </w:r>
    </w:p>
    <w:p w14:paraId="67ECE75D" w14:textId="1E726756" w:rsidR="000A1DA6" w:rsidRPr="00891E71" w:rsidRDefault="00E461A0" w:rsidP="00D25F5D">
      <w:pPr>
        <w:pStyle w:val="ListParagraph"/>
        <w:numPr>
          <w:ilvl w:val="0"/>
          <w:numId w:val="16"/>
        </w:numPr>
        <w:rPr>
          <w:rFonts w:ascii="Garamond" w:hAnsi="Garamond"/>
        </w:rPr>
      </w:pPr>
      <w:r w:rsidRPr="00891E71">
        <w:rPr>
          <w:rFonts w:ascii="Garamond" w:hAnsi="Garamond" w:cs="Times"/>
        </w:rPr>
        <w:t>Arizona and US Cons</w:t>
      </w:r>
      <w:r w:rsidR="003016C4" w:rsidRPr="00891E71">
        <w:rPr>
          <w:rFonts w:ascii="Garamond" w:hAnsi="Garamond" w:cs="Times"/>
        </w:rPr>
        <w:t>titution</w:t>
      </w:r>
      <w:r w:rsidR="000A1DA6" w:rsidRPr="00891E71">
        <w:rPr>
          <w:rFonts w:ascii="Garamond" w:hAnsi="Garamond" w:cs="Times"/>
        </w:rPr>
        <w:t xml:space="preserve"> completion</w:t>
      </w:r>
    </w:p>
    <w:p w14:paraId="25F31739" w14:textId="77777777" w:rsidR="003016C4" w:rsidRPr="00891E71" w:rsidRDefault="003016C4" w:rsidP="003774D9">
      <w:pPr>
        <w:pStyle w:val="ListParagraph"/>
        <w:rPr>
          <w:rFonts w:ascii="Garamond" w:hAnsi="Garamond"/>
        </w:rPr>
      </w:pPr>
    </w:p>
    <w:p w14:paraId="0674BFF1" w14:textId="2A79EE64" w:rsidR="000A1DA6" w:rsidRPr="00891E71" w:rsidRDefault="000A1DA6" w:rsidP="000A1DA6">
      <w:pPr>
        <w:spacing w:before="100" w:after="100"/>
        <w:rPr>
          <w:rFonts w:ascii="Garamond" w:hAnsi="Garamond" w:cstheme="minorHAnsi"/>
        </w:rPr>
      </w:pPr>
      <w:r w:rsidRPr="00891E71">
        <w:rPr>
          <w:rFonts w:ascii="Garamond" w:hAnsi="Garamond" w:cs="Times New Roman"/>
          <w:u w:val="single"/>
        </w:rPr>
        <w:t xml:space="preserve">Additional </w:t>
      </w:r>
      <w:r w:rsidRPr="00891E71">
        <w:rPr>
          <w:rFonts w:ascii="Garamond" w:hAnsi="Garamond" w:cstheme="minorHAnsi"/>
          <w:u w:val="single"/>
        </w:rPr>
        <w:t xml:space="preserve">courses </w:t>
      </w:r>
      <w:r w:rsidR="003016C4" w:rsidRPr="00891E71">
        <w:rPr>
          <w:rFonts w:ascii="Garamond" w:hAnsi="Garamond" w:cstheme="minorHAnsi"/>
          <w:u w:val="single"/>
        </w:rPr>
        <w:t>(up</w:t>
      </w:r>
      <w:r w:rsidRPr="00891E71">
        <w:rPr>
          <w:rFonts w:ascii="Garamond" w:hAnsi="Garamond" w:cstheme="minorHAnsi"/>
          <w:u w:val="single"/>
        </w:rPr>
        <w:t>on advisement</w:t>
      </w:r>
      <w:r w:rsidR="003016C4" w:rsidRPr="00891E71">
        <w:rPr>
          <w:rFonts w:ascii="Garamond" w:hAnsi="Garamond" w:cstheme="minorHAnsi"/>
          <w:u w:val="single"/>
        </w:rPr>
        <w:t xml:space="preserve"> only)</w:t>
      </w:r>
    </w:p>
    <w:p w14:paraId="47F43C45"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SERP 400 Survey of Exceptionality (if not taken previously)</w:t>
      </w:r>
    </w:p>
    <w:p w14:paraId="7FB8F3FC"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 xml:space="preserve">LRC 505 or an equivalent course in reading  </w:t>
      </w:r>
    </w:p>
    <w:p w14:paraId="75751157"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 xml:space="preserve">Two additional courses in area of emphasis (if selected)  </w:t>
      </w:r>
    </w:p>
    <w:p w14:paraId="4563AE94" w14:textId="77777777" w:rsidR="003016C4" w:rsidRPr="00891E71" w:rsidRDefault="003016C4" w:rsidP="003016C4">
      <w:pPr>
        <w:pStyle w:val="ListParagraph"/>
        <w:rPr>
          <w:rFonts w:ascii="Garamond" w:hAnsi="Garamond" w:cstheme="minorHAnsi"/>
        </w:rPr>
      </w:pPr>
    </w:p>
    <w:p w14:paraId="27272E1E" w14:textId="77777777" w:rsidR="000A1DA6" w:rsidRPr="00891E71" w:rsidRDefault="000A1DA6" w:rsidP="000A1DA6">
      <w:pPr>
        <w:rPr>
          <w:rFonts w:ascii="Garamond" w:hAnsi="Garamond"/>
        </w:rPr>
      </w:pPr>
      <w:r w:rsidRPr="00891E71">
        <w:rPr>
          <w:rFonts w:ascii="Garamond" w:hAnsi="Garamond" w:cstheme="minorHAnsi"/>
        </w:rPr>
        <w:t>You and your advisor will plan the order in which you take courses, any additional required</w:t>
      </w:r>
      <w:r w:rsidRPr="00891E71">
        <w:rPr>
          <w:rFonts w:ascii="Garamond" w:hAnsi="Garamond" w:cs="Times"/>
        </w:rPr>
        <w:t xml:space="preserve"> or optional coursework, and the length of your program.</w:t>
      </w:r>
    </w:p>
    <w:p w14:paraId="252103F3" w14:textId="77777777" w:rsidR="000A1DA6" w:rsidRPr="00891E71" w:rsidRDefault="000A1DA6" w:rsidP="000A1DA6">
      <w:pPr>
        <w:rPr>
          <w:rFonts w:ascii="Garamond" w:hAnsi="Garamond"/>
        </w:rPr>
      </w:pPr>
    </w:p>
    <w:p w14:paraId="7EA14CF4" w14:textId="77777777" w:rsidR="000A1DA6" w:rsidRPr="00A67C15" w:rsidRDefault="000A1DA6" w:rsidP="000A1DA6">
      <w:pPr>
        <w:rPr>
          <w:rFonts w:ascii="Garamond" w:hAnsi="Garamond"/>
        </w:rPr>
      </w:pPr>
      <w:r w:rsidRPr="00891E71">
        <w:rPr>
          <w:rFonts w:ascii="Garamond" w:hAnsi="Garamond" w:cs="Times New Roman"/>
          <w:b/>
        </w:rPr>
        <w:t xml:space="preserve">Transfer </w:t>
      </w:r>
      <w:r w:rsidRPr="00A67C15">
        <w:rPr>
          <w:rFonts w:ascii="Garamond" w:hAnsi="Garamond" w:cs="Times New Roman"/>
          <w:b/>
        </w:rPr>
        <w:t xml:space="preserve">Students </w:t>
      </w:r>
    </w:p>
    <w:p w14:paraId="566EB3BA"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3"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0A30102C" w14:textId="77777777" w:rsidR="000A1DA6" w:rsidRPr="00A67C15" w:rsidRDefault="000A1DA6" w:rsidP="00EB5A61">
      <w:pPr>
        <w:contextualSpacing/>
        <w:rPr>
          <w:rFonts w:ascii="Garamond" w:hAnsi="Garamond"/>
        </w:rPr>
      </w:pPr>
    </w:p>
    <w:p w14:paraId="70E91CBB" w14:textId="77777777" w:rsidR="000A1DA6" w:rsidRPr="00A67C15" w:rsidRDefault="000A1DA6" w:rsidP="00EB5A61">
      <w:pPr>
        <w:pStyle w:val="Heading3"/>
        <w:shd w:val="clear" w:color="auto" w:fill="FFFFFF"/>
        <w:spacing w:before="0" w:beforeAutospacing="0" w:after="0" w:afterAutospacing="0"/>
        <w:contextualSpacing/>
        <w:rPr>
          <w:rFonts w:ascii="Garamond" w:eastAsia="Times New Roman" w:hAnsi="Garamond" w:cs="Arial"/>
          <w:sz w:val="24"/>
          <w:szCs w:val="24"/>
        </w:rPr>
      </w:pPr>
      <w:r w:rsidRPr="00A67C15">
        <w:rPr>
          <w:rFonts w:ascii="Garamond" w:eastAsia="Times New Roman" w:hAnsi="Garamond" w:cs="Arial"/>
          <w:sz w:val="24"/>
          <w:szCs w:val="24"/>
        </w:rPr>
        <w:t>Contact Information</w:t>
      </w:r>
    </w:p>
    <w:p w14:paraId="3A002D57" w14:textId="7301D8A8" w:rsidR="000A1DA6" w:rsidRPr="00A67C15" w:rsidRDefault="000A1DA6" w:rsidP="00EB5A61">
      <w:pPr>
        <w:pStyle w:val="NormalWeb"/>
        <w:shd w:val="clear" w:color="auto" w:fill="FFFFFF"/>
        <w:spacing w:before="0" w:beforeAutospacing="0" w:after="0" w:afterAutospacing="0"/>
        <w:contextualSpacing/>
        <w:rPr>
          <w:rFonts w:ascii="Garamond" w:hAnsi="Garamond" w:cs="Arial"/>
          <w:sz w:val="24"/>
          <w:szCs w:val="24"/>
        </w:rPr>
      </w:pPr>
      <w:r w:rsidRPr="00A67C15">
        <w:rPr>
          <w:rFonts w:ascii="Garamond" w:hAnsi="Garamond" w:cs="Arial"/>
          <w:sz w:val="24"/>
          <w:szCs w:val="24"/>
        </w:rPr>
        <w:t xml:space="preserve">For more information about the </w:t>
      </w:r>
      <w:r w:rsidR="00A67C15" w:rsidRPr="00A67C15">
        <w:rPr>
          <w:rFonts w:ascii="Garamond" w:hAnsi="Garamond" w:cs="Times"/>
          <w:sz w:val="24"/>
          <w:szCs w:val="24"/>
        </w:rPr>
        <w:t>M.A. program with a specialization in Visual Impairments</w:t>
      </w:r>
      <w:r w:rsidRPr="00A67C15">
        <w:rPr>
          <w:rFonts w:ascii="Garamond" w:hAnsi="Garamond" w:cs="Arial"/>
          <w:sz w:val="24"/>
          <w:szCs w:val="24"/>
        </w:rPr>
        <w:t xml:space="preserve">, contact Dr. </w:t>
      </w:r>
      <w:proofErr w:type="spellStart"/>
      <w:r w:rsidRPr="00A67C15">
        <w:rPr>
          <w:rFonts w:ascii="Garamond" w:hAnsi="Garamond" w:cs="Arial"/>
          <w:sz w:val="24"/>
          <w:szCs w:val="24"/>
        </w:rPr>
        <w:t>Sunggye</w:t>
      </w:r>
      <w:proofErr w:type="spellEnd"/>
      <w:r w:rsidRPr="00A67C15">
        <w:rPr>
          <w:rFonts w:ascii="Garamond" w:hAnsi="Garamond" w:cs="Arial"/>
          <w:sz w:val="24"/>
          <w:szCs w:val="24"/>
        </w:rPr>
        <w:t xml:space="preserve"> Hong (sghong@email.arizona.edu / 520-621-0945).</w:t>
      </w:r>
    </w:p>
    <w:p w14:paraId="16A2095C" w14:textId="77777777" w:rsidR="00955AFB" w:rsidRPr="00891E71" w:rsidRDefault="00955AFB" w:rsidP="00EB5A61">
      <w:pPr>
        <w:pStyle w:val="NormalWeb"/>
        <w:shd w:val="clear" w:color="auto" w:fill="FFFFFF"/>
        <w:spacing w:before="0" w:beforeAutospacing="0" w:after="0" w:afterAutospacing="0"/>
        <w:contextualSpacing/>
        <w:rPr>
          <w:rFonts w:ascii="Garamond" w:hAnsi="Garamond" w:cs="Arial"/>
          <w:sz w:val="24"/>
          <w:szCs w:val="24"/>
        </w:rPr>
      </w:pPr>
    </w:p>
    <w:p w14:paraId="27E4CC77" w14:textId="50507285" w:rsidR="00B3342D" w:rsidRPr="00891E71" w:rsidRDefault="00F815F1" w:rsidP="00D122F4">
      <w:pPr>
        <w:widowControl w:val="0"/>
        <w:autoSpaceDE w:val="0"/>
        <w:autoSpaceDN w:val="0"/>
        <w:adjustRightInd w:val="0"/>
        <w:ind w:firstLine="720"/>
        <w:contextualSpacing/>
        <w:rPr>
          <w:rFonts w:ascii="Garamond" w:hAnsi="Garamond" w:cs="Times New Roman"/>
          <w:bCs/>
          <w:i/>
          <w:color w:val="000090"/>
        </w:rPr>
      </w:pPr>
      <w:r>
        <w:rPr>
          <w:rFonts w:ascii="Garamond" w:hAnsi="Garamond" w:cs="Times New Roman"/>
          <w:b/>
          <w:bCs/>
        </w:rPr>
        <w:t xml:space="preserve">d) </w:t>
      </w:r>
      <w:r w:rsidR="00B3342D" w:rsidRPr="00891E71">
        <w:rPr>
          <w:rFonts w:ascii="Garamond" w:hAnsi="Garamond" w:cs="Times New Roman"/>
          <w:b/>
          <w:bCs/>
        </w:rPr>
        <w:t>Program Name:</w:t>
      </w:r>
      <w:r w:rsidR="00B3342D" w:rsidRPr="00891E71">
        <w:rPr>
          <w:rFonts w:ascii="Garamond" w:hAnsi="Garamond" w:cs="Times New Roman"/>
          <w:bCs/>
        </w:rPr>
        <w:t xml:space="preserve"> </w:t>
      </w:r>
      <w:r w:rsidR="00B3342D" w:rsidRPr="00891E71">
        <w:rPr>
          <w:rFonts w:ascii="Garamond" w:hAnsi="Garamond" w:cs="Times New Roman"/>
          <w:bCs/>
          <w:color w:val="000090"/>
        </w:rPr>
        <w:t xml:space="preserve">Master of Arts in Special Education </w:t>
      </w:r>
      <w:r w:rsidR="00B3342D" w:rsidRPr="00891E71">
        <w:rPr>
          <w:rFonts w:ascii="Garamond" w:hAnsi="Garamond" w:cs="Times New Roman"/>
          <w:bCs/>
          <w:i/>
          <w:color w:val="000090"/>
        </w:rPr>
        <w:t>with a specialization in deaf and hard of hearing</w:t>
      </w:r>
    </w:p>
    <w:p w14:paraId="0F84CB4C" w14:textId="77777777" w:rsidR="00B3342D" w:rsidRPr="00891E71" w:rsidRDefault="00B3342D" w:rsidP="00EB5A61">
      <w:pPr>
        <w:widowControl w:val="0"/>
        <w:autoSpaceDE w:val="0"/>
        <w:autoSpaceDN w:val="0"/>
        <w:adjustRightInd w:val="0"/>
        <w:ind w:left="720" w:firstLine="720"/>
        <w:contextualSpacing/>
        <w:rPr>
          <w:rFonts w:ascii="Garamond" w:hAnsi="Garamond" w:cs="Times New Roman"/>
          <w:bCs/>
        </w:rPr>
      </w:pPr>
    </w:p>
    <w:p w14:paraId="7477E2D2" w14:textId="77777777" w:rsidR="00B3342D" w:rsidRPr="00891E71" w:rsidRDefault="00B3342D" w:rsidP="00EB5A61">
      <w:pPr>
        <w:widowControl w:val="0"/>
        <w:autoSpaceDE w:val="0"/>
        <w:autoSpaceDN w:val="0"/>
        <w:adjustRightInd w:val="0"/>
        <w:contextualSpacing/>
        <w:rPr>
          <w:rFonts w:ascii="Garamond" w:hAnsi="Garamond" w:cs="Times New Roman"/>
          <w:bCs/>
        </w:rPr>
      </w:pPr>
      <w:r w:rsidRPr="00891E71">
        <w:rPr>
          <w:rFonts w:ascii="Garamond" w:hAnsi="Garamond" w:cs="Times New Roman"/>
          <w:b/>
          <w:bCs/>
        </w:rPr>
        <w:t>Program Head:</w:t>
      </w:r>
      <w:r w:rsidRPr="00891E71">
        <w:rPr>
          <w:rFonts w:ascii="Garamond" w:hAnsi="Garamond" w:cs="Times New Roman"/>
          <w:bCs/>
        </w:rPr>
        <w:t xml:space="preserve"> Shirin </w:t>
      </w:r>
      <w:proofErr w:type="spellStart"/>
      <w:r w:rsidRPr="00891E71">
        <w:rPr>
          <w:rFonts w:ascii="Garamond" w:hAnsi="Garamond" w:cs="Times New Roman"/>
          <w:bCs/>
        </w:rPr>
        <w:t>Antia</w:t>
      </w:r>
      <w:proofErr w:type="spellEnd"/>
    </w:p>
    <w:p w14:paraId="364585AE" w14:textId="77777777" w:rsidR="00B3342D" w:rsidRPr="00891E71" w:rsidRDefault="00B3342D" w:rsidP="00EB5A61">
      <w:pPr>
        <w:widowControl w:val="0"/>
        <w:autoSpaceDE w:val="0"/>
        <w:autoSpaceDN w:val="0"/>
        <w:adjustRightInd w:val="0"/>
        <w:contextualSpacing/>
        <w:rPr>
          <w:rFonts w:ascii="Garamond" w:hAnsi="Garamond" w:cs="Times New Roman"/>
          <w:b/>
          <w:bCs/>
        </w:rPr>
      </w:pPr>
    </w:p>
    <w:p w14:paraId="24263390" w14:textId="5AFEDBB1" w:rsidR="00B3342D" w:rsidRPr="00891E71" w:rsidRDefault="00B3342D" w:rsidP="00EB5A61">
      <w:pPr>
        <w:widowControl w:val="0"/>
        <w:autoSpaceDE w:val="0"/>
        <w:autoSpaceDN w:val="0"/>
        <w:adjustRightInd w:val="0"/>
        <w:contextualSpacing/>
        <w:rPr>
          <w:rFonts w:ascii="Garamond" w:hAnsi="Garamond" w:cs="Times New Roman"/>
          <w:bCs/>
        </w:rPr>
      </w:pPr>
      <w:r w:rsidRPr="00891E71">
        <w:rPr>
          <w:rFonts w:ascii="Garamond" w:hAnsi="Garamond" w:cs="Times New Roman"/>
          <w:b/>
          <w:bCs/>
        </w:rPr>
        <w:t>Degree Offered</w:t>
      </w:r>
      <w:r w:rsidRPr="00891E71">
        <w:rPr>
          <w:rFonts w:ascii="Garamond" w:hAnsi="Garamond" w:cs="Times New Roman"/>
          <w:bCs/>
        </w:rPr>
        <w:t xml:space="preserve"> </w:t>
      </w:r>
    </w:p>
    <w:p w14:paraId="6894DC7F" w14:textId="77777777" w:rsidR="00B3342D" w:rsidRDefault="00B3342D" w:rsidP="00D25F5D">
      <w:pPr>
        <w:pStyle w:val="ListParagraph"/>
        <w:widowControl w:val="0"/>
        <w:numPr>
          <w:ilvl w:val="0"/>
          <w:numId w:val="24"/>
        </w:numPr>
        <w:autoSpaceDE w:val="0"/>
        <w:autoSpaceDN w:val="0"/>
        <w:adjustRightInd w:val="0"/>
        <w:rPr>
          <w:rFonts w:ascii="Garamond" w:hAnsi="Garamond" w:cs="Times New Roman"/>
          <w:bCs/>
        </w:rPr>
      </w:pPr>
      <w:r w:rsidRPr="00891E71">
        <w:rPr>
          <w:rFonts w:ascii="Garamond" w:hAnsi="Garamond" w:cs="Times New Roman"/>
          <w:bCs/>
        </w:rPr>
        <w:t>M.A.</w:t>
      </w:r>
    </w:p>
    <w:p w14:paraId="7AFDD7AC" w14:textId="1D16FE56" w:rsidR="001D4203" w:rsidRPr="00891E71" w:rsidRDefault="001D4203" w:rsidP="00D25F5D">
      <w:pPr>
        <w:pStyle w:val="ListParagraph"/>
        <w:widowControl w:val="0"/>
        <w:numPr>
          <w:ilvl w:val="0"/>
          <w:numId w:val="24"/>
        </w:numPr>
        <w:autoSpaceDE w:val="0"/>
        <w:autoSpaceDN w:val="0"/>
        <w:adjustRightInd w:val="0"/>
        <w:rPr>
          <w:rFonts w:ascii="Garamond" w:hAnsi="Garamond" w:cs="Times New Roman"/>
          <w:bCs/>
        </w:rPr>
      </w:pPr>
      <w:r>
        <w:rPr>
          <w:rFonts w:ascii="Garamond" w:hAnsi="Garamond" w:cs="Times New Roman"/>
          <w:bCs/>
        </w:rPr>
        <w:t>M.A. with eligibility for teacher certification</w:t>
      </w:r>
    </w:p>
    <w:p w14:paraId="31DBF564" w14:textId="7D13D95D" w:rsidR="00B3342D" w:rsidRPr="00891E71" w:rsidRDefault="0093133C" w:rsidP="00D25F5D">
      <w:pPr>
        <w:pStyle w:val="ListParagraph"/>
        <w:widowControl w:val="0"/>
        <w:numPr>
          <w:ilvl w:val="0"/>
          <w:numId w:val="24"/>
        </w:numPr>
        <w:autoSpaceDE w:val="0"/>
        <w:autoSpaceDN w:val="0"/>
        <w:adjustRightInd w:val="0"/>
        <w:rPr>
          <w:rFonts w:ascii="Garamond" w:hAnsi="Garamond" w:cs="Times New Roman"/>
          <w:bCs/>
        </w:rPr>
      </w:pPr>
      <w:r>
        <w:rPr>
          <w:rFonts w:ascii="Garamond" w:hAnsi="Garamond" w:cs="Times New Roman"/>
          <w:bCs/>
        </w:rPr>
        <w:t>A c</w:t>
      </w:r>
      <w:r w:rsidR="00B3342D" w:rsidRPr="00891E71">
        <w:rPr>
          <w:rFonts w:ascii="Garamond" w:hAnsi="Garamond" w:cs="Times New Roman"/>
          <w:bCs/>
        </w:rPr>
        <w:t>ertification</w:t>
      </w:r>
      <w:r>
        <w:rPr>
          <w:rFonts w:ascii="Garamond" w:hAnsi="Garamond" w:cs="Times New Roman"/>
          <w:bCs/>
        </w:rPr>
        <w:t>-only</w:t>
      </w:r>
      <w:r w:rsidR="00B3342D" w:rsidRPr="00891E71">
        <w:rPr>
          <w:rFonts w:ascii="Garamond" w:hAnsi="Garamond" w:cs="Times New Roman"/>
          <w:bCs/>
        </w:rPr>
        <w:t xml:space="preserve"> option </w:t>
      </w:r>
      <w:r>
        <w:rPr>
          <w:rFonts w:ascii="Garamond" w:hAnsi="Garamond" w:cs="Times New Roman"/>
          <w:bCs/>
        </w:rPr>
        <w:t xml:space="preserve">is </w:t>
      </w:r>
      <w:r w:rsidR="00B3342D" w:rsidRPr="00891E71">
        <w:rPr>
          <w:rFonts w:ascii="Garamond" w:hAnsi="Garamond" w:cs="Times New Roman"/>
          <w:bCs/>
        </w:rPr>
        <w:t>available to qualified applicants</w:t>
      </w:r>
    </w:p>
    <w:p w14:paraId="5E61BD77" w14:textId="77777777" w:rsidR="00B3342D" w:rsidRPr="00891E71" w:rsidRDefault="00B3342D" w:rsidP="00EB5A61">
      <w:pPr>
        <w:widowControl w:val="0"/>
        <w:autoSpaceDE w:val="0"/>
        <w:autoSpaceDN w:val="0"/>
        <w:adjustRightInd w:val="0"/>
        <w:contextualSpacing/>
        <w:rPr>
          <w:rFonts w:ascii="Garamond" w:hAnsi="Garamond" w:cs="Times New Roman"/>
          <w:bCs/>
        </w:rPr>
      </w:pPr>
    </w:p>
    <w:p w14:paraId="4C3E5C23" w14:textId="7E3F0C82" w:rsidR="00B3342D" w:rsidRPr="007A258E" w:rsidRDefault="00B3342D" w:rsidP="00A224C0">
      <w:pPr>
        <w:widowControl w:val="0"/>
        <w:autoSpaceDE w:val="0"/>
        <w:autoSpaceDN w:val="0"/>
        <w:adjustRightInd w:val="0"/>
        <w:contextualSpacing/>
        <w:rPr>
          <w:rFonts w:ascii="Garamond" w:hAnsi="Garamond" w:cs="Times New Roman"/>
          <w:b/>
          <w:bCs/>
        </w:rPr>
      </w:pPr>
      <w:r w:rsidRPr="00891E71">
        <w:rPr>
          <w:rFonts w:ascii="Garamond" w:hAnsi="Garamond" w:cs="Times New Roman"/>
          <w:b/>
          <w:bCs/>
        </w:rPr>
        <w:t>Program Description</w:t>
      </w:r>
    </w:p>
    <w:p w14:paraId="0F6191E5" w14:textId="676E61ED" w:rsidR="00B3342D" w:rsidRPr="00C75D42" w:rsidRDefault="00C75D42" w:rsidP="00C75D42">
      <w:pPr>
        <w:widowControl w:val="0"/>
        <w:autoSpaceDE w:val="0"/>
        <w:autoSpaceDN w:val="0"/>
        <w:adjustRightInd w:val="0"/>
        <w:contextualSpacing/>
        <w:rPr>
          <w:rFonts w:ascii="Garamond" w:hAnsi="Garamond" w:cs="Times New Roman"/>
          <w:bCs/>
          <w:color w:val="000090"/>
        </w:rPr>
      </w:pPr>
      <w:r w:rsidRPr="007A258E">
        <w:rPr>
          <w:rFonts w:ascii="Garamond" w:hAnsi="Garamond" w:cs="Times New Roman"/>
          <w:bCs/>
        </w:rPr>
        <w:t xml:space="preserve">The M.A. program in Special Education </w:t>
      </w:r>
      <w:r w:rsidRPr="007A258E">
        <w:rPr>
          <w:rFonts w:ascii="Garamond" w:hAnsi="Garamond" w:cs="Times New Roman"/>
          <w:bCs/>
          <w:i/>
        </w:rPr>
        <w:t xml:space="preserve">with a specialization in deaf and hard of hearing </w:t>
      </w:r>
      <w:r w:rsidRPr="007A258E">
        <w:rPr>
          <w:rFonts w:ascii="Garamond" w:hAnsi="Garamond" w:cs="Times New Roman"/>
          <w:bCs/>
        </w:rPr>
        <w:t xml:space="preserve">is </w:t>
      </w:r>
      <w:r w:rsidR="00B3342D" w:rsidRPr="007A258E">
        <w:rPr>
          <w:rFonts w:ascii="Garamond" w:eastAsia="Times New Roman" w:hAnsi="Garamond" w:cs="Arial"/>
          <w:shd w:val="clear" w:color="auto" w:fill="FFFFFF"/>
        </w:rPr>
        <w:t>a completely online graduate</w:t>
      </w:r>
      <w:r w:rsidRPr="007A258E">
        <w:rPr>
          <w:rFonts w:ascii="Garamond" w:eastAsia="Times New Roman" w:hAnsi="Garamond" w:cs="Arial"/>
          <w:shd w:val="clear" w:color="auto" w:fill="FFFFFF"/>
        </w:rPr>
        <w:t xml:space="preserve">-level program designed </w:t>
      </w:r>
      <w:r w:rsidR="00B3342D" w:rsidRPr="007A258E">
        <w:rPr>
          <w:rFonts w:ascii="Garamond" w:eastAsia="Times New Roman" w:hAnsi="Garamond" w:cs="Arial"/>
          <w:shd w:val="clear" w:color="auto" w:fill="FFFFFF"/>
        </w:rPr>
        <w:t xml:space="preserve">to prepare teachers of children who are deaf and hard of hearing (DHH). </w:t>
      </w:r>
      <w:r w:rsidRPr="007A258E">
        <w:rPr>
          <w:rFonts w:ascii="Garamond" w:hAnsi="Garamond" w:cs="Arial"/>
        </w:rPr>
        <w:t>The population that this program is designed to help serve, the</w:t>
      </w:r>
      <w:r w:rsidR="00B3342D" w:rsidRPr="007A258E">
        <w:rPr>
          <w:rFonts w:ascii="Garamond" w:hAnsi="Garamond" w:cs="Arial"/>
        </w:rPr>
        <w:t xml:space="preserve"> Deaf or Hard of Hearing (DHH)</w:t>
      </w:r>
      <w:r w:rsidRPr="007A258E">
        <w:rPr>
          <w:rFonts w:ascii="Garamond" w:hAnsi="Garamond" w:cs="Arial"/>
        </w:rPr>
        <w:t xml:space="preserve">, include individuals </w:t>
      </w:r>
      <w:r w:rsidR="00B3342D" w:rsidRPr="007A258E">
        <w:rPr>
          <w:rFonts w:ascii="Garamond" w:hAnsi="Garamond" w:cs="Arial"/>
        </w:rPr>
        <w:t>with varying degrees of hearing loss from mild to profound. The primary means of communication</w:t>
      </w:r>
      <w:r w:rsidR="00B3342D">
        <w:rPr>
          <w:rFonts w:ascii="Garamond" w:hAnsi="Garamond" w:cs="Arial"/>
        </w:rPr>
        <w:t xml:space="preserve"> used by this population includes sign language, spoken language or both. </w:t>
      </w:r>
      <w:r w:rsidR="00B3342D" w:rsidRPr="00922CF0">
        <w:rPr>
          <w:rFonts w:ascii="Garamond" w:hAnsi="Garamond" w:cs="Arial"/>
        </w:rPr>
        <w:t xml:space="preserve">The </w:t>
      </w:r>
      <w:r w:rsidR="00B3342D">
        <w:rPr>
          <w:rFonts w:ascii="Garamond" w:hAnsi="Garamond" w:cs="Arial"/>
        </w:rPr>
        <w:t xml:space="preserve">aim of the </w:t>
      </w:r>
      <w:r w:rsidR="00B3342D" w:rsidRPr="00922CF0">
        <w:rPr>
          <w:rFonts w:ascii="Garamond" w:hAnsi="Garamond" w:cs="Arial"/>
        </w:rPr>
        <w:t xml:space="preserve">Graduate Program in </w:t>
      </w:r>
      <w:r w:rsidR="00386A73">
        <w:rPr>
          <w:rFonts w:ascii="Garamond" w:hAnsi="Garamond" w:cs="Arial"/>
        </w:rPr>
        <w:t xml:space="preserve">DHH is to prepare highly-skilled teachers to </w:t>
      </w:r>
      <w:r w:rsidR="00B3342D">
        <w:rPr>
          <w:rFonts w:ascii="Garamond" w:hAnsi="Garamond" w:cs="Arial"/>
        </w:rPr>
        <w:t xml:space="preserve">work with children </w:t>
      </w:r>
      <w:r w:rsidR="00386A73">
        <w:rPr>
          <w:rFonts w:ascii="Garamond" w:hAnsi="Garamond" w:cs="Arial"/>
        </w:rPr>
        <w:t>who have</w:t>
      </w:r>
      <w:r w:rsidR="00B3342D">
        <w:rPr>
          <w:rFonts w:ascii="Garamond" w:hAnsi="Garamond" w:cs="Arial"/>
        </w:rPr>
        <w:t xml:space="preserve"> varying degrees of hearing loss across multiple educational settings. The program does not advocate a single type of placement or communication approach for all children with hearing loss. The program is a</w:t>
      </w:r>
      <w:r w:rsidR="00B3342D" w:rsidRPr="00922CF0">
        <w:rPr>
          <w:rFonts w:ascii="Garamond" w:eastAsia="Times New Roman" w:hAnsi="Garamond" w:cs="Arial"/>
          <w:shd w:val="clear" w:color="auto" w:fill="FFFFFF"/>
        </w:rPr>
        <w:t xml:space="preserve">ccredited by the </w:t>
      </w:r>
      <w:r w:rsidR="00B3342D">
        <w:rPr>
          <w:rFonts w:ascii="Garamond" w:eastAsia="Times New Roman" w:hAnsi="Garamond" w:cs="Arial"/>
          <w:shd w:val="clear" w:color="auto" w:fill="FFFFFF"/>
        </w:rPr>
        <w:t xml:space="preserve">Council on Education of the Deaf (CED) and recognized by the Arizona Department of Education. </w:t>
      </w:r>
      <w:r w:rsidR="00B3342D" w:rsidRPr="00922CF0">
        <w:rPr>
          <w:rFonts w:ascii="Garamond" w:eastAsia="Times New Roman" w:hAnsi="Garamond" w:cs="Arial"/>
          <w:shd w:val="clear" w:color="auto" w:fill="FFFFFF"/>
        </w:rPr>
        <w:t xml:space="preserve"> </w:t>
      </w:r>
    </w:p>
    <w:p w14:paraId="2D26B63D" w14:textId="77777777" w:rsidR="00B3342D" w:rsidRDefault="00B3342D" w:rsidP="00B3342D">
      <w:pPr>
        <w:shd w:val="clear" w:color="auto" w:fill="FFFFFF"/>
        <w:contextualSpacing/>
        <w:rPr>
          <w:rFonts w:ascii="Garamond" w:hAnsi="Garamond" w:cs="Arial"/>
        </w:rPr>
      </w:pPr>
    </w:p>
    <w:p w14:paraId="4FA742D1" w14:textId="1A9819D2" w:rsidR="001D4203" w:rsidRDefault="001D4203" w:rsidP="00B3342D">
      <w:pPr>
        <w:shd w:val="clear" w:color="auto" w:fill="FFFFFF"/>
        <w:contextualSpacing/>
        <w:rPr>
          <w:rFonts w:ascii="Garamond" w:hAnsi="Garamond" w:cs="Arial"/>
          <w:b/>
        </w:rPr>
      </w:pPr>
      <w:r>
        <w:rPr>
          <w:rFonts w:ascii="Garamond" w:hAnsi="Garamond" w:cs="Arial"/>
          <w:b/>
        </w:rPr>
        <w:t>M</w:t>
      </w:r>
      <w:r w:rsidR="00720962">
        <w:rPr>
          <w:rFonts w:ascii="Garamond" w:hAnsi="Garamond" w:cs="Arial"/>
          <w:b/>
        </w:rPr>
        <w:t>.</w:t>
      </w:r>
      <w:r>
        <w:rPr>
          <w:rFonts w:ascii="Garamond" w:hAnsi="Garamond" w:cs="Arial"/>
          <w:b/>
        </w:rPr>
        <w:t>A</w:t>
      </w:r>
      <w:r w:rsidR="00720962">
        <w:rPr>
          <w:rFonts w:ascii="Garamond" w:hAnsi="Garamond" w:cs="Arial"/>
          <w:b/>
        </w:rPr>
        <w:t>.</w:t>
      </w:r>
      <w:r>
        <w:rPr>
          <w:rFonts w:ascii="Garamond" w:hAnsi="Garamond" w:cs="Arial"/>
          <w:b/>
        </w:rPr>
        <w:t>-only Option</w:t>
      </w:r>
    </w:p>
    <w:p w14:paraId="75B0A8AF" w14:textId="11D927FF" w:rsidR="00986CA4" w:rsidRDefault="0026069B" w:rsidP="00986CA4">
      <w:pPr>
        <w:shd w:val="clear" w:color="auto" w:fill="FFFFFF"/>
        <w:contextualSpacing/>
        <w:rPr>
          <w:rFonts w:ascii="Garamond" w:hAnsi="Garamond" w:cs="Arial"/>
        </w:rPr>
      </w:pPr>
      <w:r w:rsidRPr="004F1538">
        <w:rPr>
          <w:rFonts w:ascii="Garamond" w:eastAsia="Times New Roman" w:hAnsi="Garamond" w:cs="Arial"/>
          <w:shd w:val="clear" w:color="auto" w:fill="FFFFFF"/>
        </w:rPr>
        <w:t xml:space="preserve">The </w:t>
      </w:r>
      <w:r w:rsidRPr="00922CF0">
        <w:rPr>
          <w:rFonts w:ascii="Garamond" w:eastAsia="Times New Roman" w:hAnsi="Garamond" w:cs="Arial"/>
          <w:shd w:val="clear" w:color="auto" w:fill="FFFFFF"/>
        </w:rPr>
        <w:t xml:space="preserve">M.A. degree program in </w:t>
      </w:r>
      <w:r w:rsidR="002B2407">
        <w:rPr>
          <w:rFonts w:ascii="Garamond" w:eastAsia="Times New Roman" w:hAnsi="Garamond" w:cs="Arial"/>
          <w:shd w:val="clear" w:color="auto" w:fill="FFFFFF"/>
        </w:rPr>
        <w:t xml:space="preserve">special education with a specialization in </w:t>
      </w:r>
      <w:r>
        <w:rPr>
          <w:rFonts w:ascii="Garamond" w:eastAsia="Times New Roman" w:hAnsi="Garamond" w:cs="Arial"/>
          <w:shd w:val="clear" w:color="auto" w:fill="FFFFFF"/>
        </w:rPr>
        <w:t>Deaf/Hard of Hearing</w:t>
      </w:r>
      <w:r w:rsidR="002B2407">
        <w:rPr>
          <w:rFonts w:ascii="Garamond" w:eastAsia="Times New Roman" w:hAnsi="Garamond" w:cs="Arial"/>
          <w:shd w:val="clear" w:color="auto" w:fill="FFFFFF"/>
        </w:rPr>
        <w:t xml:space="preserve"> </w:t>
      </w:r>
      <w:r w:rsidRPr="00922CF0">
        <w:rPr>
          <w:rFonts w:ascii="Garamond" w:eastAsia="Times New Roman" w:hAnsi="Garamond" w:cs="Arial"/>
          <w:shd w:val="clear" w:color="auto" w:fill="FFFFFF"/>
        </w:rPr>
        <w:t>consi</w:t>
      </w:r>
      <w:r>
        <w:rPr>
          <w:rFonts w:ascii="Garamond" w:eastAsia="Times New Roman" w:hAnsi="Garamond" w:cs="Arial"/>
          <w:shd w:val="clear" w:color="auto" w:fill="FFFFFF"/>
        </w:rPr>
        <w:t xml:space="preserve">sts of 46 to 49 </w:t>
      </w:r>
      <w:r w:rsidRPr="00922CF0">
        <w:rPr>
          <w:rFonts w:ascii="Garamond" w:eastAsia="Times New Roman" w:hAnsi="Garamond" w:cs="Arial"/>
          <w:shd w:val="clear" w:color="auto" w:fill="FFFFFF"/>
        </w:rPr>
        <w:t xml:space="preserve">units designed to prepare future teachers of children </w:t>
      </w:r>
      <w:r>
        <w:rPr>
          <w:rFonts w:ascii="Garamond" w:eastAsia="Times New Roman" w:hAnsi="Garamond" w:cs="Arial"/>
          <w:shd w:val="clear" w:color="auto" w:fill="FFFFFF"/>
        </w:rPr>
        <w:t>who are deaf or hard of hearing</w:t>
      </w:r>
      <w:r w:rsidRPr="00922CF0">
        <w:rPr>
          <w:rFonts w:ascii="Garamond" w:eastAsia="Times New Roman" w:hAnsi="Garamond" w:cs="Arial"/>
          <w:shd w:val="clear" w:color="auto" w:fill="FFFFFF"/>
        </w:rPr>
        <w:t>.</w:t>
      </w:r>
      <w:r w:rsidR="00986CA4">
        <w:rPr>
          <w:rFonts w:ascii="Garamond" w:eastAsia="Times New Roman" w:hAnsi="Garamond" w:cs="Arial"/>
          <w:shd w:val="clear" w:color="auto" w:fill="FFFFFF"/>
        </w:rPr>
        <w:t xml:space="preserve"> S</w:t>
      </w:r>
      <w:r w:rsidR="00986CA4" w:rsidRPr="00922CF0">
        <w:rPr>
          <w:rFonts w:ascii="Garamond" w:eastAsia="Times New Roman" w:hAnsi="Garamond" w:cs="Arial"/>
          <w:shd w:val="clear" w:color="auto" w:fill="FFFFFF"/>
        </w:rPr>
        <w:t xml:space="preserve">tudents who complete the </w:t>
      </w:r>
      <w:r w:rsidR="00986CA4">
        <w:rPr>
          <w:rFonts w:ascii="Garamond" w:eastAsia="Times New Roman" w:hAnsi="Garamond" w:cs="Arial"/>
          <w:shd w:val="clear" w:color="auto" w:fill="FFFFFF"/>
        </w:rPr>
        <w:t xml:space="preserve">full </w:t>
      </w:r>
      <w:r w:rsidR="00986CA4" w:rsidRPr="00922CF0">
        <w:rPr>
          <w:rFonts w:ascii="Garamond" w:eastAsia="Times New Roman" w:hAnsi="Garamond" w:cs="Arial"/>
          <w:shd w:val="clear" w:color="auto" w:fill="FFFFFF"/>
        </w:rPr>
        <w:t>program receive the M</w:t>
      </w:r>
      <w:r w:rsidR="00986CA4">
        <w:rPr>
          <w:rFonts w:ascii="Garamond" w:eastAsia="Times New Roman" w:hAnsi="Garamond" w:cs="Arial"/>
          <w:shd w:val="clear" w:color="auto" w:fill="FFFFFF"/>
        </w:rPr>
        <w:t>.</w:t>
      </w:r>
      <w:r w:rsidR="00986CA4" w:rsidRPr="00922CF0">
        <w:rPr>
          <w:rFonts w:ascii="Garamond" w:eastAsia="Times New Roman" w:hAnsi="Garamond" w:cs="Arial"/>
          <w:shd w:val="clear" w:color="auto" w:fill="FFFFFF"/>
        </w:rPr>
        <w:t>A</w:t>
      </w:r>
      <w:r w:rsidR="00986CA4">
        <w:rPr>
          <w:rFonts w:ascii="Garamond" w:eastAsia="Times New Roman" w:hAnsi="Garamond" w:cs="Arial"/>
          <w:shd w:val="clear" w:color="auto" w:fill="FFFFFF"/>
        </w:rPr>
        <w:t>.</w:t>
      </w:r>
      <w:r w:rsidR="00986CA4" w:rsidRPr="00922CF0">
        <w:rPr>
          <w:rFonts w:ascii="Garamond" w:eastAsia="Times New Roman" w:hAnsi="Garamond" w:cs="Arial"/>
          <w:shd w:val="clear" w:color="auto" w:fill="FFFFFF"/>
        </w:rPr>
        <w:t xml:space="preserve"> degree</w:t>
      </w:r>
      <w:r w:rsidR="00986CA4">
        <w:rPr>
          <w:rFonts w:ascii="Garamond" w:eastAsia="Times New Roman" w:hAnsi="Garamond" w:cs="Arial"/>
          <w:shd w:val="clear" w:color="auto" w:fill="FFFFFF"/>
        </w:rPr>
        <w:t xml:space="preserve"> in Special Education</w:t>
      </w:r>
      <w:r w:rsidR="00986CA4" w:rsidRPr="00922CF0">
        <w:rPr>
          <w:rFonts w:ascii="Garamond" w:eastAsia="Times New Roman" w:hAnsi="Garamond" w:cs="Arial"/>
          <w:shd w:val="clear" w:color="auto" w:fill="FFFFFF"/>
        </w:rPr>
        <w:t xml:space="preserve">. </w:t>
      </w:r>
      <w:r w:rsidR="00986CA4" w:rsidRPr="00922CF0">
        <w:rPr>
          <w:rFonts w:ascii="Garamond" w:hAnsi="Garamond" w:cs="Arial"/>
        </w:rPr>
        <w:t xml:space="preserve">To earn the MA degree, students </w:t>
      </w:r>
      <w:r w:rsidR="00986CA4">
        <w:rPr>
          <w:rFonts w:ascii="Garamond" w:hAnsi="Garamond" w:cs="Arial"/>
        </w:rPr>
        <w:t xml:space="preserve">complete all core courses with a minimum grade of “B” complete a </w:t>
      </w:r>
      <w:r w:rsidR="00986CA4" w:rsidRPr="00922CF0">
        <w:rPr>
          <w:rFonts w:ascii="Garamond" w:hAnsi="Garamond" w:cs="Arial"/>
        </w:rPr>
        <w:t xml:space="preserve">comprehensive exam </w:t>
      </w:r>
      <w:r w:rsidR="00986CA4">
        <w:rPr>
          <w:rFonts w:ascii="Garamond" w:hAnsi="Garamond" w:cs="Arial"/>
        </w:rPr>
        <w:t xml:space="preserve">based on presentation of a program portfolio composed of designated benchmark assignments from selected core courses. </w:t>
      </w:r>
      <w:r w:rsidR="00986CA4" w:rsidRPr="00922CF0">
        <w:rPr>
          <w:rFonts w:ascii="Garamond" w:hAnsi="Garamond" w:cs="Arial"/>
        </w:rPr>
        <w:t>There is not a thesis requirement.</w:t>
      </w:r>
      <w:r w:rsidR="00986CA4">
        <w:rPr>
          <w:rFonts w:ascii="Garamond" w:hAnsi="Garamond" w:cs="Arial"/>
        </w:rPr>
        <w:t xml:space="preserve"> Students completing the certification-only option complete all core courses with a minimum grade of “B” and fulfill the programs internship requirements. </w:t>
      </w:r>
    </w:p>
    <w:p w14:paraId="50565753" w14:textId="77777777" w:rsidR="001D4203" w:rsidRDefault="001D4203" w:rsidP="00B3342D">
      <w:pPr>
        <w:shd w:val="clear" w:color="auto" w:fill="FFFFFF"/>
        <w:contextualSpacing/>
        <w:rPr>
          <w:rFonts w:ascii="Garamond" w:hAnsi="Garamond" w:cs="Arial"/>
          <w:b/>
        </w:rPr>
      </w:pPr>
    </w:p>
    <w:p w14:paraId="72F52B23" w14:textId="045E1859" w:rsidR="001D4203" w:rsidRDefault="001D4203" w:rsidP="00B3342D">
      <w:pPr>
        <w:shd w:val="clear" w:color="auto" w:fill="FFFFFF"/>
        <w:contextualSpacing/>
        <w:rPr>
          <w:rFonts w:ascii="Garamond" w:hAnsi="Garamond" w:cs="Arial"/>
          <w:b/>
        </w:rPr>
      </w:pPr>
      <w:r>
        <w:rPr>
          <w:rFonts w:ascii="Garamond" w:hAnsi="Garamond" w:cs="Arial"/>
          <w:b/>
        </w:rPr>
        <w:t>M</w:t>
      </w:r>
      <w:r w:rsidR="00720962">
        <w:rPr>
          <w:rFonts w:ascii="Garamond" w:hAnsi="Garamond" w:cs="Arial"/>
          <w:b/>
        </w:rPr>
        <w:t>.</w:t>
      </w:r>
      <w:r>
        <w:rPr>
          <w:rFonts w:ascii="Garamond" w:hAnsi="Garamond" w:cs="Arial"/>
          <w:b/>
        </w:rPr>
        <w:t>A</w:t>
      </w:r>
      <w:r w:rsidR="00720962">
        <w:rPr>
          <w:rFonts w:ascii="Garamond" w:hAnsi="Garamond" w:cs="Arial"/>
          <w:b/>
        </w:rPr>
        <w:t>.</w:t>
      </w:r>
      <w:r>
        <w:rPr>
          <w:rFonts w:ascii="Garamond" w:hAnsi="Garamond" w:cs="Arial"/>
          <w:b/>
        </w:rPr>
        <w:t xml:space="preserve"> + Teacher Certification</w:t>
      </w:r>
      <w:r w:rsidR="00EF24CA">
        <w:rPr>
          <w:rFonts w:ascii="Garamond" w:hAnsi="Garamond" w:cs="Arial"/>
          <w:b/>
        </w:rPr>
        <w:t xml:space="preserve"> Option</w:t>
      </w:r>
    </w:p>
    <w:p w14:paraId="1E2B9DFF" w14:textId="0A590EB1" w:rsidR="006827E7" w:rsidRDefault="006827E7" w:rsidP="006827E7">
      <w:pPr>
        <w:shd w:val="clear" w:color="auto" w:fill="FFFFFF"/>
        <w:contextualSpacing/>
        <w:rPr>
          <w:rFonts w:ascii="Garamond" w:hAnsi="Garamond" w:cs="Arial"/>
        </w:rPr>
      </w:pPr>
      <w:r>
        <w:rPr>
          <w:rFonts w:ascii="Garamond" w:eastAsia="Times New Roman" w:hAnsi="Garamond" w:cs="Arial"/>
          <w:shd w:val="clear" w:color="auto" w:fill="FFFFFF"/>
        </w:rPr>
        <w:t>S</w:t>
      </w:r>
      <w:r w:rsidRPr="00922CF0">
        <w:rPr>
          <w:rFonts w:ascii="Garamond" w:eastAsia="Times New Roman" w:hAnsi="Garamond" w:cs="Arial"/>
          <w:shd w:val="clear" w:color="auto" w:fill="FFFFFF"/>
        </w:rPr>
        <w:t xml:space="preserve">tudents who complete the M.A. program </w:t>
      </w:r>
      <w:r>
        <w:rPr>
          <w:rFonts w:ascii="Garamond" w:eastAsia="Times New Roman" w:hAnsi="Garamond" w:cs="Arial"/>
          <w:shd w:val="clear" w:color="auto" w:fill="FFFFFF"/>
        </w:rPr>
        <w:t xml:space="preserve">(see above) </w:t>
      </w:r>
      <w:r w:rsidRPr="00922CF0">
        <w:rPr>
          <w:rFonts w:ascii="Garamond" w:eastAsia="Times New Roman" w:hAnsi="Garamond" w:cs="Arial"/>
          <w:i/>
          <w:shd w:val="clear" w:color="auto" w:fill="FFFFFF"/>
        </w:rPr>
        <w:t>and</w:t>
      </w:r>
      <w:r w:rsidRPr="00922CF0">
        <w:rPr>
          <w:rFonts w:ascii="Garamond" w:eastAsia="Times New Roman" w:hAnsi="Garamond" w:cs="Arial"/>
          <w:shd w:val="clear" w:color="auto" w:fill="FFFFFF"/>
        </w:rPr>
        <w:t xml:space="preserve"> fulfill the program’s </w:t>
      </w:r>
      <w:r>
        <w:rPr>
          <w:rFonts w:ascii="Garamond" w:eastAsia="Times New Roman" w:hAnsi="Garamond" w:cs="Arial"/>
          <w:shd w:val="clear" w:color="auto" w:fill="FFFFFF"/>
        </w:rPr>
        <w:t>internship</w:t>
      </w:r>
      <w:r w:rsidRPr="00922CF0">
        <w:rPr>
          <w:rFonts w:ascii="Garamond" w:eastAsia="Times New Roman" w:hAnsi="Garamond" w:cs="Arial"/>
          <w:shd w:val="clear" w:color="auto" w:fill="FFFFFF"/>
        </w:rPr>
        <w:t xml:space="preserve"> requirements </w:t>
      </w:r>
      <w:r>
        <w:rPr>
          <w:rFonts w:ascii="Garamond" w:eastAsia="Times New Roman" w:hAnsi="Garamond" w:cs="Arial"/>
          <w:shd w:val="clear" w:color="auto" w:fill="FFFFFF"/>
        </w:rPr>
        <w:t xml:space="preserve">and as well as students completing the certification-only option </w:t>
      </w:r>
      <w:r w:rsidRPr="00922CF0">
        <w:rPr>
          <w:rFonts w:ascii="Garamond" w:eastAsia="Times New Roman" w:hAnsi="Garamond" w:cs="Arial"/>
          <w:shd w:val="clear" w:color="auto" w:fill="FFFFFF"/>
        </w:rPr>
        <w:t xml:space="preserve">are eligible to apply for the Provisional </w:t>
      </w:r>
      <w:r>
        <w:rPr>
          <w:rFonts w:ascii="Garamond" w:eastAsia="Times New Roman" w:hAnsi="Garamond" w:cs="Arial"/>
          <w:shd w:val="clear" w:color="auto" w:fill="FFFFFF"/>
        </w:rPr>
        <w:t xml:space="preserve">Hearing Impaired Special Education </w:t>
      </w:r>
      <w:r w:rsidRPr="00922CF0">
        <w:rPr>
          <w:rFonts w:ascii="Garamond" w:eastAsia="Times New Roman" w:hAnsi="Garamond" w:cs="Arial"/>
          <w:shd w:val="clear" w:color="auto" w:fill="FFFFFF"/>
        </w:rPr>
        <w:t>Teaching Certificate in the state of Arizona</w:t>
      </w:r>
      <w:r>
        <w:rPr>
          <w:rFonts w:ascii="Garamond" w:eastAsia="Times New Roman" w:hAnsi="Garamond" w:cs="Arial"/>
          <w:shd w:val="clear" w:color="auto" w:fill="FFFFFF"/>
        </w:rPr>
        <w:t xml:space="preserve"> and Provisional CED teacher certification at the national level</w:t>
      </w:r>
      <w:r w:rsidRPr="00922CF0">
        <w:rPr>
          <w:rFonts w:ascii="Garamond" w:eastAsia="Times New Roman" w:hAnsi="Garamond" w:cs="Arial"/>
          <w:shd w:val="clear" w:color="auto" w:fill="FFFFFF"/>
        </w:rPr>
        <w:t>. </w:t>
      </w:r>
      <w:r>
        <w:rPr>
          <w:rFonts w:ascii="Garamond" w:eastAsia="Times New Roman" w:hAnsi="Garamond" w:cs="Arial"/>
          <w:shd w:val="clear" w:color="auto" w:fill="FFFFFF"/>
        </w:rPr>
        <w:t>G</w:t>
      </w:r>
      <w:r w:rsidRPr="00922CF0">
        <w:rPr>
          <w:rFonts w:ascii="Garamond" w:hAnsi="Garamond" w:cs="Arial"/>
        </w:rPr>
        <w:t xml:space="preserve">raduates are eligible for an “institutional recommendation” from the UA </w:t>
      </w:r>
      <w:r>
        <w:rPr>
          <w:rFonts w:ascii="Garamond" w:hAnsi="Garamond" w:cs="Arial"/>
        </w:rPr>
        <w:t xml:space="preserve">College of Education </w:t>
      </w:r>
      <w:r w:rsidRPr="00922CF0">
        <w:rPr>
          <w:rFonts w:ascii="Garamond" w:hAnsi="Garamond" w:cs="Arial"/>
        </w:rPr>
        <w:t xml:space="preserve">that facilitates the process of receiving an Arizona teaching certificate. </w:t>
      </w:r>
      <w:r w:rsidRPr="00D90C62">
        <w:rPr>
          <w:rFonts w:ascii="Garamond" w:hAnsi="Garamond" w:cs="Arial"/>
        </w:rPr>
        <w:t>Teachers</w:t>
      </w:r>
      <w:r w:rsidRPr="00922CF0">
        <w:rPr>
          <w:rFonts w:ascii="Garamond" w:hAnsi="Garamond" w:cs="Arial"/>
        </w:rPr>
        <w:t xml:space="preserve"> who apply for certification in another state will most likely find the process easier if they are already certified. </w:t>
      </w:r>
      <w:r>
        <w:rPr>
          <w:rFonts w:ascii="Garamond" w:hAnsi="Garamond" w:cs="Arial"/>
        </w:rPr>
        <w:t>Students who plan to teach outside of Arizona should determine</w:t>
      </w:r>
      <w:r w:rsidRPr="00922CF0">
        <w:rPr>
          <w:rFonts w:ascii="Garamond" w:hAnsi="Garamond" w:cs="Arial"/>
        </w:rPr>
        <w:t xml:space="preserve"> the teacher certification requirements of that state</w:t>
      </w:r>
      <w:r>
        <w:rPr>
          <w:rFonts w:ascii="Garamond" w:hAnsi="Garamond" w:cs="Arial"/>
        </w:rPr>
        <w:t xml:space="preserve"> prior to beginning the program to confirm that the program will fulfill requirements</w:t>
      </w:r>
      <w:r w:rsidRPr="00922CF0">
        <w:rPr>
          <w:rFonts w:ascii="Garamond" w:hAnsi="Garamond" w:cs="Arial"/>
        </w:rPr>
        <w:t>.</w:t>
      </w:r>
    </w:p>
    <w:p w14:paraId="5EBB3E6A" w14:textId="77777777" w:rsidR="001D4203" w:rsidRDefault="001D4203" w:rsidP="00B3342D">
      <w:pPr>
        <w:shd w:val="clear" w:color="auto" w:fill="FFFFFF"/>
        <w:contextualSpacing/>
        <w:rPr>
          <w:rFonts w:ascii="Garamond" w:hAnsi="Garamond" w:cs="Arial"/>
        </w:rPr>
      </w:pPr>
    </w:p>
    <w:p w14:paraId="412A16E8" w14:textId="6ACDC145" w:rsidR="00B3342D" w:rsidRDefault="001D4203" w:rsidP="00B3342D">
      <w:pPr>
        <w:shd w:val="clear" w:color="auto" w:fill="FFFFFF"/>
        <w:contextualSpacing/>
        <w:rPr>
          <w:rFonts w:ascii="Garamond" w:eastAsia="Times New Roman" w:hAnsi="Garamond" w:cs="Arial"/>
          <w:shd w:val="clear" w:color="auto" w:fill="FFFFFF"/>
        </w:rPr>
      </w:pPr>
      <w:r>
        <w:rPr>
          <w:rFonts w:ascii="Garamond" w:eastAsia="Times New Roman" w:hAnsi="Garamond" w:cs="Arial"/>
          <w:b/>
          <w:shd w:val="clear" w:color="auto" w:fill="FFFFFF"/>
        </w:rPr>
        <w:t xml:space="preserve">Certification-Only Option: </w:t>
      </w:r>
      <w:r w:rsidR="00B3342D">
        <w:rPr>
          <w:rFonts w:ascii="Garamond" w:eastAsia="Times New Roman" w:hAnsi="Garamond" w:cs="Arial"/>
          <w:shd w:val="clear" w:color="auto" w:fill="FFFFFF"/>
        </w:rPr>
        <w:t>Individuals who</w:t>
      </w:r>
      <w:r w:rsidR="00B3342D" w:rsidRPr="00872A77">
        <w:rPr>
          <w:rFonts w:ascii="Garamond" w:eastAsia="Times New Roman" w:hAnsi="Garamond" w:cs="Arial"/>
          <w:shd w:val="clear" w:color="auto" w:fill="FFFFFF"/>
        </w:rPr>
        <w:t xml:space="preserve"> already h</w:t>
      </w:r>
      <w:r w:rsidR="00B3342D">
        <w:rPr>
          <w:rFonts w:ascii="Garamond" w:eastAsia="Times New Roman" w:hAnsi="Garamond" w:cs="Arial"/>
          <w:shd w:val="clear" w:color="auto" w:fill="FFFFFF"/>
        </w:rPr>
        <w:t>old</w:t>
      </w:r>
      <w:r w:rsidR="00B3342D" w:rsidRPr="00872A77">
        <w:rPr>
          <w:rFonts w:ascii="Garamond" w:eastAsia="Times New Roman" w:hAnsi="Garamond" w:cs="Arial"/>
          <w:shd w:val="clear" w:color="auto" w:fill="FFFFFF"/>
        </w:rPr>
        <w:t xml:space="preserve"> </w:t>
      </w:r>
      <w:r w:rsidR="0092675C">
        <w:rPr>
          <w:rFonts w:ascii="Garamond" w:eastAsia="Times New Roman" w:hAnsi="Garamond" w:cs="Arial"/>
          <w:shd w:val="clear" w:color="auto" w:fill="FFFFFF"/>
        </w:rPr>
        <w:t>a teaching certificate and a m</w:t>
      </w:r>
      <w:r w:rsidR="00B3342D" w:rsidRPr="00872A77">
        <w:rPr>
          <w:rFonts w:ascii="Garamond" w:eastAsia="Times New Roman" w:hAnsi="Garamond" w:cs="Arial"/>
          <w:shd w:val="clear" w:color="auto" w:fill="FFFFFF"/>
        </w:rPr>
        <w:t xml:space="preserve">aster’s degree in a </w:t>
      </w:r>
      <w:r w:rsidR="0092675C">
        <w:rPr>
          <w:rFonts w:ascii="Garamond" w:eastAsia="Times New Roman" w:hAnsi="Garamond" w:cs="Arial"/>
          <w:shd w:val="clear" w:color="auto" w:fill="FFFFFF"/>
        </w:rPr>
        <w:t>related field</w:t>
      </w:r>
      <w:r w:rsidR="00B3342D" w:rsidRPr="00872A77">
        <w:rPr>
          <w:rFonts w:ascii="Garamond" w:eastAsia="Times New Roman" w:hAnsi="Garamond" w:cs="Arial"/>
          <w:shd w:val="clear" w:color="auto" w:fill="FFFFFF"/>
        </w:rPr>
        <w:t xml:space="preserve"> can elect to complete </w:t>
      </w:r>
      <w:r w:rsidR="00B3342D">
        <w:rPr>
          <w:rFonts w:ascii="Garamond" w:eastAsia="Times New Roman" w:hAnsi="Garamond" w:cs="Arial"/>
          <w:shd w:val="clear" w:color="auto" w:fill="FFFFFF"/>
        </w:rPr>
        <w:t>the certification-only option</w:t>
      </w:r>
      <w:r w:rsidR="0093133C">
        <w:rPr>
          <w:rFonts w:ascii="Garamond" w:eastAsia="Times New Roman" w:hAnsi="Garamond" w:cs="Arial"/>
          <w:shd w:val="clear" w:color="auto" w:fill="FFFFFF"/>
        </w:rPr>
        <w:t>, which includes only core-</w:t>
      </w:r>
      <w:r w:rsidR="00B3342D">
        <w:rPr>
          <w:rFonts w:ascii="Garamond" w:eastAsia="Times New Roman" w:hAnsi="Garamond" w:cs="Arial"/>
          <w:shd w:val="clear" w:color="auto" w:fill="FFFFFF"/>
        </w:rPr>
        <w:t xml:space="preserve">program </w:t>
      </w:r>
      <w:r w:rsidR="00B3342D" w:rsidRPr="00872A77">
        <w:rPr>
          <w:rFonts w:ascii="Garamond" w:eastAsia="Times New Roman" w:hAnsi="Garamond" w:cs="Arial"/>
          <w:shd w:val="clear" w:color="auto" w:fill="FFFFFF"/>
        </w:rPr>
        <w:t>courses</w:t>
      </w:r>
      <w:r w:rsidR="00B3342D">
        <w:rPr>
          <w:rFonts w:ascii="Garamond" w:eastAsia="Times New Roman" w:hAnsi="Garamond" w:cs="Arial"/>
          <w:shd w:val="clear" w:color="auto" w:fill="FFFFFF"/>
        </w:rPr>
        <w:t xml:space="preserve"> and the required internship(s)</w:t>
      </w:r>
      <w:r w:rsidR="00B3342D" w:rsidRPr="00872A77">
        <w:rPr>
          <w:rFonts w:ascii="Garamond" w:eastAsia="Times New Roman" w:hAnsi="Garamond" w:cs="Arial"/>
          <w:shd w:val="clear" w:color="auto" w:fill="FFFFFF"/>
        </w:rPr>
        <w:t xml:space="preserve">. </w:t>
      </w:r>
      <w:r w:rsidR="00B3342D">
        <w:rPr>
          <w:rFonts w:ascii="Garamond" w:eastAsia="Times New Roman" w:hAnsi="Garamond" w:cs="Arial"/>
          <w:shd w:val="clear" w:color="auto" w:fill="FFFFFF"/>
        </w:rPr>
        <w:t xml:space="preserve">The certification-only option also may be available to individuals residing in states that do not currently accept online master’s degrees from programs in Arizona. The certification-only option consists of 37 to 40 </w:t>
      </w:r>
      <w:r w:rsidR="00BC492B">
        <w:rPr>
          <w:rFonts w:ascii="Garamond" w:eastAsia="Times New Roman" w:hAnsi="Garamond" w:cs="Arial"/>
          <w:shd w:val="clear" w:color="auto" w:fill="FFFFFF"/>
        </w:rPr>
        <w:t xml:space="preserve">graduate-level course </w:t>
      </w:r>
      <w:r w:rsidR="00B3342D">
        <w:rPr>
          <w:rFonts w:ascii="Garamond" w:eastAsia="Times New Roman" w:hAnsi="Garamond" w:cs="Arial"/>
          <w:shd w:val="clear" w:color="auto" w:fill="FFFFFF"/>
        </w:rPr>
        <w:t xml:space="preserve">units. All courses are completed online and there are no requirements to come to the physical campus of the University of Arizona. </w:t>
      </w:r>
    </w:p>
    <w:p w14:paraId="6ABE1B5D" w14:textId="77777777" w:rsidR="00B3342D" w:rsidRDefault="00B3342D" w:rsidP="00B3342D">
      <w:pPr>
        <w:shd w:val="clear" w:color="auto" w:fill="FFFFFF"/>
        <w:contextualSpacing/>
        <w:rPr>
          <w:rFonts w:ascii="Garamond" w:hAnsi="Garamond" w:cs="Arial"/>
        </w:rPr>
      </w:pPr>
    </w:p>
    <w:p w14:paraId="54CB9AB0" w14:textId="56F34F60" w:rsidR="00483688" w:rsidRPr="00F851F1" w:rsidRDefault="00F851F1" w:rsidP="00483688">
      <w:pPr>
        <w:pStyle w:val="Heading3"/>
        <w:shd w:val="clear" w:color="auto" w:fill="FFFFFF"/>
        <w:spacing w:before="0" w:beforeAutospacing="0" w:after="0" w:afterAutospacing="0"/>
        <w:contextualSpacing/>
        <w:rPr>
          <w:rFonts w:ascii="Garamond" w:eastAsia="Times New Roman" w:hAnsi="Garamond" w:cs="Arial"/>
          <w:b w:val="0"/>
          <w:sz w:val="24"/>
          <w:szCs w:val="24"/>
        </w:rPr>
      </w:pPr>
      <w:r>
        <w:rPr>
          <w:rFonts w:ascii="Garamond" w:eastAsia="Times New Roman" w:hAnsi="Garamond" w:cs="Arial"/>
          <w:sz w:val="24"/>
          <w:szCs w:val="24"/>
        </w:rPr>
        <w:t>Coursework</w:t>
      </w:r>
      <w:r w:rsidR="00483688">
        <w:rPr>
          <w:rFonts w:ascii="Garamond" w:eastAsia="Times New Roman" w:hAnsi="Garamond" w:cs="Arial"/>
          <w:sz w:val="24"/>
          <w:szCs w:val="24"/>
        </w:rPr>
        <w:br/>
      </w:r>
      <w:r w:rsidR="00483688" w:rsidRPr="006B688C">
        <w:rPr>
          <w:rFonts w:ascii="Garamond" w:eastAsia="Times New Roman" w:hAnsi="Garamond" w:cs="Arial"/>
          <w:b w:val="0"/>
          <w:sz w:val="24"/>
          <w:szCs w:val="24"/>
          <w:u w:val="single"/>
        </w:rPr>
        <w:t>Core Course</w:t>
      </w:r>
      <w:r w:rsidR="00483688">
        <w:rPr>
          <w:rFonts w:ascii="Garamond" w:eastAsia="Times New Roman" w:hAnsi="Garamond" w:cs="Arial"/>
          <w:b w:val="0"/>
          <w:sz w:val="24"/>
          <w:szCs w:val="24"/>
          <w:u w:val="single"/>
        </w:rPr>
        <w:t>s</w:t>
      </w:r>
      <w:r w:rsidR="00483688" w:rsidRPr="006B688C">
        <w:rPr>
          <w:rFonts w:ascii="Garamond" w:eastAsia="Times New Roman" w:hAnsi="Garamond" w:cs="Arial"/>
          <w:b w:val="0"/>
          <w:sz w:val="24"/>
          <w:szCs w:val="24"/>
          <w:u w:val="single"/>
        </w:rPr>
        <w:t xml:space="preserve"> (</w:t>
      </w:r>
      <w:r w:rsidR="00483688">
        <w:rPr>
          <w:rFonts w:ascii="Garamond" w:eastAsia="Times New Roman" w:hAnsi="Garamond" w:cs="Arial"/>
          <w:b w:val="0"/>
          <w:sz w:val="24"/>
          <w:szCs w:val="24"/>
          <w:u w:val="single"/>
        </w:rPr>
        <w:t>completed by all students</w:t>
      </w:r>
      <w:r w:rsidR="00483688" w:rsidRPr="006B688C">
        <w:rPr>
          <w:rFonts w:ascii="Garamond" w:eastAsia="Times New Roman" w:hAnsi="Garamond" w:cs="Arial"/>
          <w:b w:val="0"/>
          <w:sz w:val="24"/>
          <w:szCs w:val="24"/>
          <w:u w:val="single"/>
        </w:rPr>
        <w:t>)</w:t>
      </w:r>
    </w:p>
    <w:p w14:paraId="21FA45B4" w14:textId="77777777" w:rsidR="00483688" w:rsidRPr="006B688C" w:rsidRDefault="00483688" w:rsidP="00D25F5D">
      <w:pPr>
        <w:pStyle w:val="Heading3"/>
        <w:numPr>
          <w:ilvl w:val="0"/>
          <w:numId w:val="3"/>
        </w:numPr>
        <w:shd w:val="clear" w:color="auto" w:fill="FFFFFF"/>
        <w:spacing w:before="0" w:beforeAutospacing="0" w:after="0" w:afterAutospacing="0"/>
        <w:ind w:left="630"/>
        <w:contextualSpacing/>
        <w:rPr>
          <w:rFonts w:ascii="Garamond" w:eastAsia="Times New Roman" w:hAnsi="Garamond" w:cs="Arial"/>
          <w:b w:val="0"/>
          <w:sz w:val="24"/>
          <w:szCs w:val="24"/>
          <w:u w:val="single"/>
        </w:rPr>
      </w:pPr>
      <w:r>
        <w:rPr>
          <w:rFonts w:ascii="Garamond" w:eastAsia="Times New Roman" w:hAnsi="Garamond" w:cs="Arial"/>
          <w:b w:val="0"/>
          <w:sz w:val="24"/>
          <w:szCs w:val="24"/>
        </w:rPr>
        <w:t>SERP 53</w:t>
      </w:r>
      <w:r w:rsidRPr="006B688C">
        <w:rPr>
          <w:rFonts w:ascii="Garamond" w:eastAsia="Times New Roman" w:hAnsi="Garamond" w:cs="Arial"/>
          <w:b w:val="0"/>
          <w:sz w:val="24"/>
          <w:szCs w:val="24"/>
        </w:rPr>
        <w:t xml:space="preserve">0: </w:t>
      </w:r>
      <w:r w:rsidRPr="00980006">
        <w:rPr>
          <w:rFonts w:ascii="Garamond" w:hAnsi="Garamond"/>
          <w:b w:val="0"/>
          <w:sz w:val="24"/>
          <w:szCs w:val="24"/>
        </w:rPr>
        <w:t>Educational Issues: Deaf and Hard of Hearing Children</w:t>
      </w:r>
    </w:p>
    <w:p w14:paraId="1950D639" w14:textId="77777777" w:rsidR="00483688" w:rsidRPr="006B688C"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532</w:t>
      </w:r>
      <w:r w:rsidRPr="006B688C">
        <w:rPr>
          <w:rFonts w:ascii="Garamond" w:eastAsia="Times New Roman" w:hAnsi="Garamond" w:cs="Arial"/>
        </w:rPr>
        <w:t xml:space="preserve">: </w:t>
      </w:r>
      <w:r>
        <w:rPr>
          <w:rFonts w:ascii="Garamond" w:eastAsia="Times New Roman" w:hAnsi="Garamond" w:cs="Arial"/>
        </w:rPr>
        <w:t>Principles of Listening and Spoken Language in Hard-of-Hearing or Deaf Students</w:t>
      </w:r>
    </w:p>
    <w:p w14:paraId="4D36F54A"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534</w:t>
      </w:r>
      <w:r w:rsidRPr="006B688C">
        <w:rPr>
          <w:rFonts w:ascii="Garamond" w:eastAsia="Times New Roman" w:hAnsi="Garamond" w:cs="Arial"/>
        </w:rPr>
        <w:t xml:space="preserve">: </w:t>
      </w:r>
      <w:r>
        <w:rPr>
          <w:rFonts w:ascii="Garamond" w:eastAsia="Times New Roman" w:hAnsi="Garamond" w:cs="Arial"/>
        </w:rPr>
        <w:t>Language Development for the Exceptional Child</w:t>
      </w:r>
    </w:p>
    <w:p w14:paraId="506CF4A5"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537: Language and Literacy Assessment and Instruction: Deaf and Hard of Hearing Children</w:t>
      </w:r>
    </w:p>
    <w:p w14:paraId="7EF232D5" w14:textId="77777777" w:rsidR="00483688" w:rsidRPr="006B688C"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Language and Literacy</w:t>
      </w:r>
    </w:p>
    <w:p w14:paraId="2C950DDD" w14:textId="77777777" w:rsidR="00483688" w:rsidRDefault="0048368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w:t>
      </w:r>
      <w:r>
        <w:rPr>
          <w:rFonts w:ascii="Garamond" w:eastAsia="Times New Roman" w:hAnsi="Garamond" w:cs="Arial"/>
        </w:rPr>
        <w:t>67</w:t>
      </w:r>
      <w:r w:rsidRPr="006B688C">
        <w:rPr>
          <w:rFonts w:ascii="Garamond" w:eastAsia="Times New Roman" w:hAnsi="Garamond" w:cs="Arial"/>
        </w:rPr>
        <w:t xml:space="preserve">: </w:t>
      </w:r>
      <w:r>
        <w:rPr>
          <w:rFonts w:ascii="Garamond" w:eastAsia="Times New Roman" w:hAnsi="Garamond" w:cs="Arial"/>
        </w:rPr>
        <w:t>Audiology Practices in Education</w:t>
      </w:r>
    </w:p>
    <w:p w14:paraId="6D41B41E"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Audiology</w:t>
      </w:r>
    </w:p>
    <w:p w14:paraId="0CA7E521"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538: Assessment and Development: Listening/Spoken Language, Deaf/Hard of Hearing Students</w:t>
      </w:r>
    </w:p>
    <w:p w14:paraId="200DCAC7"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Listening/Spoken Language</w:t>
      </w:r>
    </w:p>
    <w:p w14:paraId="4C28F914"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597N: Issues in DHH: Supporting DHH Students in Public Schools</w:t>
      </w:r>
    </w:p>
    <w:p w14:paraId="5AE8445D"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593: Internship</w:t>
      </w:r>
    </w:p>
    <w:p w14:paraId="1B93844C" w14:textId="77777777" w:rsidR="00483688" w:rsidRDefault="00483688" w:rsidP="00483688">
      <w:pPr>
        <w:shd w:val="clear" w:color="auto" w:fill="FFFFFF"/>
        <w:contextualSpacing/>
        <w:rPr>
          <w:rFonts w:ascii="Garamond" w:eastAsia="Times New Roman" w:hAnsi="Garamond" w:cs="Arial"/>
        </w:rPr>
      </w:pPr>
    </w:p>
    <w:p w14:paraId="0547094A" w14:textId="6698DC78" w:rsidR="00483688" w:rsidRDefault="00483688" w:rsidP="00483688">
      <w:pPr>
        <w:shd w:val="clear" w:color="auto" w:fill="FFFFFF"/>
        <w:contextualSpacing/>
        <w:rPr>
          <w:rFonts w:ascii="Garamond" w:eastAsia="Times New Roman" w:hAnsi="Garamond" w:cs="Arial"/>
        </w:rPr>
      </w:pPr>
      <w:r>
        <w:rPr>
          <w:rFonts w:ascii="Garamond" w:eastAsia="Times New Roman" w:hAnsi="Garamond" w:cs="Arial"/>
        </w:rPr>
        <w:t>* SERP 538 and the accompanying SERP 594 pr</w:t>
      </w:r>
      <w:r w:rsidR="00F851F1">
        <w:rPr>
          <w:rFonts w:ascii="Garamond" w:eastAsia="Times New Roman" w:hAnsi="Garamond" w:cs="Arial"/>
        </w:rPr>
        <w:t>acticum may be waived for some D/HH students</w:t>
      </w:r>
      <w:r>
        <w:rPr>
          <w:rFonts w:ascii="Garamond" w:eastAsia="Times New Roman" w:hAnsi="Garamond" w:cs="Arial"/>
        </w:rPr>
        <w:t xml:space="preserve">. </w:t>
      </w:r>
    </w:p>
    <w:p w14:paraId="113C1FC5" w14:textId="77777777" w:rsidR="00483688" w:rsidRDefault="00483688" w:rsidP="00483688">
      <w:pPr>
        <w:shd w:val="clear" w:color="auto" w:fill="FFFFFF"/>
        <w:contextualSpacing/>
        <w:rPr>
          <w:rFonts w:ascii="Garamond" w:eastAsia="Times New Roman" w:hAnsi="Garamond" w:cs="Arial"/>
        </w:rPr>
      </w:pPr>
    </w:p>
    <w:p w14:paraId="4A9B91C5" w14:textId="0919B6F6" w:rsidR="00483688" w:rsidRDefault="00483688" w:rsidP="00483688">
      <w:pPr>
        <w:shd w:val="clear" w:color="auto" w:fill="FFFFFF"/>
        <w:contextualSpacing/>
        <w:rPr>
          <w:rFonts w:ascii="Garamond" w:eastAsia="Times New Roman" w:hAnsi="Garamond" w:cs="Arial"/>
        </w:rPr>
      </w:pPr>
      <w:r>
        <w:rPr>
          <w:rFonts w:ascii="Garamond" w:eastAsia="Times New Roman" w:hAnsi="Garamond" w:cs="Arial"/>
          <w:u w:val="single"/>
        </w:rPr>
        <w:t xml:space="preserve">Additional Required </w:t>
      </w:r>
      <w:r w:rsidRPr="006D1D81">
        <w:rPr>
          <w:rFonts w:ascii="Garamond" w:eastAsia="Times New Roman" w:hAnsi="Garamond" w:cs="Arial"/>
          <w:u w:val="single"/>
        </w:rPr>
        <w:t>Courses</w:t>
      </w:r>
      <w:r w:rsidR="006D1D81">
        <w:rPr>
          <w:rFonts w:ascii="Garamond" w:eastAsia="Times New Roman" w:hAnsi="Garamond" w:cs="Arial"/>
          <w:u w:val="single"/>
        </w:rPr>
        <w:t xml:space="preserve"> (c</w:t>
      </w:r>
      <w:r w:rsidRPr="006D1D81">
        <w:rPr>
          <w:rFonts w:ascii="Garamond" w:eastAsia="Times New Roman" w:hAnsi="Garamond" w:cs="Arial"/>
          <w:u w:val="single"/>
        </w:rPr>
        <w:t>ompleted by all students)</w:t>
      </w:r>
    </w:p>
    <w:p w14:paraId="4D341E2A" w14:textId="5ECFAF40" w:rsidR="00483688" w:rsidRPr="006B688C" w:rsidRDefault="00BD4A98" w:rsidP="00D25F5D">
      <w:pPr>
        <w:numPr>
          <w:ilvl w:val="0"/>
          <w:numId w:val="3"/>
        </w:numPr>
        <w:shd w:val="clear" w:color="auto" w:fill="FFFFFF"/>
        <w:contextualSpacing/>
        <w:rPr>
          <w:rFonts w:ascii="Garamond" w:eastAsia="Times New Roman" w:hAnsi="Garamond" w:cs="Arial"/>
        </w:rPr>
      </w:pPr>
      <w:r>
        <w:rPr>
          <w:rFonts w:ascii="Garamond" w:eastAsia="Times New Roman" w:hAnsi="Garamond" w:cs="Arial"/>
        </w:rPr>
        <w:t>**</w:t>
      </w:r>
      <w:r w:rsidR="00483688" w:rsidRPr="006B688C">
        <w:rPr>
          <w:rFonts w:ascii="Garamond" w:eastAsia="Times New Roman" w:hAnsi="Garamond" w:cs="Arial"/>
        </w:rPr>
        <w:t>SERP 503: Special Education Law and Policy</w:t>
      </w:r>
    </w:p>
    <w:p w14:paraId="637604CD" w14:textId="77777777" w:rsidR="00483688" w:rsidRDefault="00483688" w:rsidP="00D25F5D">
      <w:pPr>
        <w:pStyle w:val="ListParagraph"/>
        <w:numPr>
          <w:ilvl w:val="0"/>
          <w:numId w:val="3"/>
        </w:numPr>
        <w:shd w:val="clear" w:color="auto" w:fill="FFFFFF"/>
        <w:rPr>
          <w:rFonts w:ascii="Garamond" w:eastAsia="Times New Roman" w:hAnsi="Garamond" w:cs="Arial"/>
        </w:rPr>
      </w:pPr>
      <w:r>
        <w:rPr>
          <w:rFonts w:ascii="Garamond" w:eastAsia="Times New Roman" w:hAnsi="Garamond" w:cs="Arial"/>
        </w:rPr>
        <w:t>LCEV 508: Methods of Teaching English to English Language Learners</w:t>
      </w:r>
    </w:p>
    <w:p w14:paraId="41A31A9E" w14:textId="77777777" w:rsidR="00483688" w:rsidRDefault="00483688" w:rsidP="00483688">
      <w:pPr>
        <w:shd w:val="clear" w:color="auto" w:fill="FFFFFF"/>
        <w:ind w:left="360"/>
        <w:rPr>
          <w:rFonts w:ascii="Garamond" w:eastAsia="Times New Roman" w:hAnsi="Garamond" w:cs="Arial"/>
        </w:rPr>
      </w:pPr>
    </w:p>
    <w:p w14:paraId="2940F9B0" w14:textId="608324E8" w:rsidR="00483688" w:rsidRPr="00713CFE" w:rsidRDefault="00BD4A98" w:rsidP="00110927">
      <w:pPr>
        <w:shd w:val="clear" w:color="auto" w:fill="FFFFFF"/>
        <w:rPr>
          <w:rFonts w:ascii="Garamond" w:eastAsia="Times New Roman" w:hAnsi="Garamond" w:cs="Arial"/>
        </w:rPr>
      </w:pPr>
      <w:r>
        <w:rPr>
          <w:rFonts w:ascii="Garamond" w:eastAsia="Times New Roman" w:hAnsi="Garamond" w:cs="Arial"/>
        </w:rPr>
        <w:t>*</w:t>
      </w:r>
      <w:r w:rsidR="00483688">
        <w:rPr>
          <w:rFonts w:ascii="Garamond" w:eastAsia="Times New Roman" w:hAnsi="Garamond" w:cs="Arial"/>
        </w:rPr>
        <w:t xml:space="preserve">* SERP 503 is waived for those entering the program with a degree in special education. </w:t>
      </w:r>
    </w:p>
    <w:p w14:paraId="3CB7AA0E" w14:textId="77777777" w:rsidR="00483688" w:rsidRPr="006B688C" w:rsidRDefault="00483688" w:rsidP="00483688">
      <w:pPr>
        <w:shd w:val="clear" w:color="auto" w:fill="FFFFFF"/>
        <w:ind w:left="624"/>
        <w:contextualSpacing/>
        <w:rPr>
          <w:rFonts w:ascii="Garamond" w:eastAsia="Times New Roman" w:hAnsi="Garamond" w:cs="Arial"/>
        </w:rPr>
      </w:pPr>
    </w:p>
    <w:p w14:paraId="6D03C21C" w14:textId="0FD6CA36" w:rsidR="00483688" w:rsidRPr="006B688C" w:rsidRDefault="00483688" w:rsidP="00483688">
      <w:pPr>
        <w:shd w:val="clear" w:color="auto" w:fill="FFFFFF"/>
        <w:contextualSpacing/>
        <w:rPr>
          <w:rFonts w:ascii="Garamond" w:eastAsia="Times New Roman" w:hAnsi="Garamond" w:cs="Arial"/>
          <w:u w:val="single"/>
        </w:rPr>
      </w:pPr>
      <w:r>
        <w:rPr>
          <w:rFonts w:ascii="Garamond" w:eastAsia="Times New Roman" w:hAnsi="Garamond" w:cs="Arial"/>
          <w:u w:val="single"/>
        </w:rPr>
        <w:t>M</w:t>
      </w:r>
      <w:r w:rsidR="00742F80">
        <w:rPr>
          <w:rFonts w:ascii="Garamond" w:eastAsia="Times New Roman" w:hAnsi="Garamond" w:cs="Arial"/>
          <w:u w:val="single"/>
        </w:rPr>
        <w:t>.</w:t>
      </w:r>
      <w:r>
        <w:rPr>
          <w:rFonts w:ascii="Garamond" w:eastAsia="Times New Roman" w:hAnsi="Garamond" w:cs="Arial"/>
          <w:u w:val="single"/>
        </w:rPr>
        <w:t>A</w:t>
      </w:r>
      <w:r w:rsidR="00742F80">
        <w:rPr>
          <w:rFonts w:ascii="Garamond" w:eastAsia="Times New Roman" w:hAnsi="Garamond" w:cs="Arial"/>
          <w:u w:val="single"/>
        </w:rPr>
        <w:t>.</w:t>
      </w:r>
      <w:r w:rsidRPr="006B688C">
        <w:rPr>
          <w:rFonts w:ascii="Garamond" w:eastAsia="Times New Roman" w:hAnsi="Garamond" w:cs="Arial"/>
          <w:u w:val="single"/>
        </w:rPr>
        <w:t xml:space="preserve"> Course</w:t>
      </w:r>
      <w:r>
        <w:rPr>
          <w:rFonts w:ascii="Garamond" w:eastAsia="Times New Roman" w:hAnsi="Garamond" w:cs="Arial"/>
          <w:u w:val="single"/>
        </w:rPr>
        <w:t>s (required by students completing the M</w:t>
      </w:r>
      <w:r w:rsidR="00742F80">
        <w:rPr>
          <w:rFonts w:ascii="Garamond" w:eastAsia="Times New Roman" w:hAnsi="Garamond" w:cs="Arial"/>
          <w:u w:val="single"/>
        </w:rPr>
        <w:t>.</w:t>
      </w:r>
      <w:r>
        <w:rPr>
          <w:rFonts w:ascii="Garamond" w:eastAsia="Times New Roman" w:hAnsi="Garamond" w:cs="Arial"/>
          <w:u w:val="single"/>
        </w:rPr>
        <w:t>A</w:t>
      </w:r>
      <w:r w:rsidR="00742F80">
        <w:rPr>
          <w:rFonts w:ascii="Garamond" w:eastAsia="Times New Roman" w:hAnsi="Garamond" w:cs="Arial"/>
          <w:u w:val="single"/>
        </w:rPr>
        <w:t>.</w:t>
      </w:r>
      <w:r>
        <w:rPr>
          <w:rFonts w:ascii="Garamond" w:eastAsia="Times New Roman" w:hAnsi="Garamond" w:cs="Arial"/>
          <w:u w:val="single"/>
        </w:rPr>
        <w:t xml:space="preserve"> degree)</w:t>
      </w:r>
      <w:r w:rsidRPr="006B688C">
        <w:rPr>
          <w:rFonts w:ascii="Garamond" w:eastAsia="Times New Roman" w:hAnsi="Garamond" w:cs="Arial"/>
          <w:u w:val="single"/>
        </w:rPr>
        <w:t xml:space="preserve"> </w:t>
      </w:r>
    </w:p>
    <w:p w14:paraId="443AA302" w14:textId="77777777" w:rsidR="00483688" w:rsidRDefault="0048368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556: Research Methods in Education</w:t>
      </w:r>
    </w:p>
    <w:p w14:paraId="188C60DD"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599: Independent Study (completion of the comprehensive exam – portfolio presentation)</w:t>
      </w:r>
    </w:p>
    <w:p w14:paraId="60ED94DF" w14:textId="77777777" w:rsidR="00483688" w:rsidRDefault="00483688" w:rsidP="00B3342D">
      <w:pPr>
        <w:shd w:val="clear" w:color="auto" w:fill="FFFFFF"/>
        <w:contextualSpacing/>
        <w:rPr>
          <w:rFonts w:ascii="Garamond" w:hAnsi="Garamond" w:cs="Arial"/>
        </w:rPr>
      </w:pPr>
    </w:p>
    <w:p w14:paraId="69F3E9BE" w14:textId="0EA13485" w:rsidR="00110927" w:rsidRPr="003F151C" w:rsidRDefault="00110927" w:rsidP="00110927">
      <w:pPr>
        <w:shd w:val="clear" w:color="auto" w:fill="FFFFFF"/>
        <w:rPr>
          <w:rFonts w:ascii="Garamond" w:hAnsi="Garamond" w:cs="Arial"/>
          <w:b/>
        </w:rPr>
      </w:pPr>
      <w:r>
        <w:rPr>
          <w:rFonts w:ascii="Garamond" w:hAnsi="Garamond" w:cs="Arial"/>
          <w:b/>
        </w:rPr>
        <w:t>*</w:t>
      </w:r>
      <w:r w:rsidR="002B2407">
        <w:rPr>
          <w:rFonts w:ascii="Garamond" w:hAnsi="Garamond" w:cs="Arial"/>
        </w:rPr>
        <w:t xml:space="preserve">Ideally, students will have completed four semesters worth of sign-language courses as well as a course overviewing special education during their undergraduate program. </w:t>
      </w:r>
      <w:r w:rsidR="002B2407">
        <w:rPr>
          <w:rFonts w:ascii="Garamond" w:hAnsi="Garamond" w:cs="Calibri"/>
        </w:rPr>
        <w:t xml:space="preserve">However, </w:t>
      </w:r>
      <w:r w:rsidRPr="003F151C">
        <w:rPr>
          <w:rFonts w:ascii="Garamond" w:hAnsi="Garamond" w:cs="Calibri"/>
        </w:rPr>
        <w:t xml:space="preserve">we </w:t>
      </w:r>
      <w:r w:rsidR="002B2407">
        <w:rPr>
          <w:rFonts w:ascii="Garamond" w:hAnsi="Garamond" w:cs="Calibri"/>
        </w:rPr>
        <w:t>will allow students with deficiencies in these courses</w:t>
      </w:r>
      <w:r w:rsidRPr="003F151C">
        <w:rPr>
          <w:rFonts w:ascii="Garamond" w:hAnsi="Garamond" w:cs="Calibri"/>
        </w:rPr>
        <w:t xml:space="preserve"> </w:t>
      </w:r>
      <w:r w:rsidR="002B2407">
        <w:rPr>
          <w:rFonts w:ascii="Garamond" w:hAnsi="Garamond" w:cs="Calibri"/>
        </w:rPr>
        <w:t xml:space="preserve">to take them </w:t>
      </w:r>
      <w:r w:rsidRPr="003F151C">
        <w:rPr>
          <w:rFonts w:ascii="Garamond" w:hAnsi="Garamond" w:cs="Calibri"/>
        </w:rPr>
        <w:t>while</w:t>
      </w:r>
      <w:r w:rsidR="00B442D5">
        <w:rPr>
          <w:rFonts w:ascii="Garamond" w:hAnsi="Garamond" w:cs="Calibri"/>
        </w:rPr>
        <w:t xml:space="preserve"> they are enrolled in</w:t>
      </w:r>
      <w:r w:rsidR="002B2407">
        <w:rPr>
          <w:rFonts w:ascii="Garamond" w:hAnsi="Garamond" w:cs="Calibri"/>
        </w:rPr>
        <w:t xml:space="preserve"> </w:t>
      </w:r>
      <w:r w:rsidR="00B442D5">
        <w:rPr>
          <w:rFonts w:ascii="Garamond" w:eastAsia="Times New Roman" w:hAnsi="Garamond" w:cs="Arial"/>
          <w:shd w:val="clear" w:color="auto" w:fill="FFFFFF"/>
        </w:rPr>
        <w:t>t</w:t>
      </w:r>
      <w:r w:rsidR="00B442D5" w:rsidRPr="004F1538">
        <w:rPr>
          <w:rFonts w:ascii="Garamond" w:eastAsia="Times New Roman" w:hAnsi="Garamond" w:cs="Arial"/>
          <w:shd w:val="clear" w:color="auto" w:fill="FFFFFF"/>
        </w:rPr>
        <w:t xml:space="preserve">he </w:t>
      </w:r>
      <w:r w:rsidR="00B442D5" w:rsidRPr="00922CF0">
        <w:rPr>
          <w:rFonts w:ascii="Garamond" w:eastAsia="Times New Roman" w:hAnsi="Garamond" w:cs="Arial"/>
          <w:shd w:val="clear" w:color="auto" w:fill="FFFFFF"/>
        </w:rPr>
        <w:t xml:space="preserve">M.A. degree program in </w:t>
      </w:r>
      <w:r w:rsidR="00B442D5">
        <w:rPr>
          <w:rFonts w:ascii="Garamond" w:eastAsia="Times New Roman" w:hAnsi="Garamond" w:cs="Arial"/>
          <w:shd w:val="clear" w:color="auto" w:fill="FFFFFF"/>
        </w:rPr>
        <w:t>Special Education with a specialization in Deaf/Hard of Hearing</w:t>
      </w:r>
      <w:r w:rsidRPr="003F151C">
        <w:rPr>
          <w:rFonts w:ascii="Garamond" w:hAnsi="Garamond" w:cs="Calibri"/>
        </w:rPr>
        <w:t>.</w:t>
      </w:r>
    </w:p>
    <w:p w14:paraId="123DC953" w14:textId="77777777" w:rsidR="005F359F"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7613F7B" w14:textId="77777777" w:rsidR="005F359F" w:rsidRPr="00192F2C"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18CD32B8" w14:textId="6A7E1C4C" w:rsidR="005F359F" w:rsidRPr="00066A84" w:rsidRDefault="005F359F" w:rsidP="005F359F">
      <w:pPr>
        <w:pStyle w:val="NormalWeb"/>
        <w:shd w:val="clear" w:color="auto" w:fill="FFFFFF"/>
        <w:spacing w:before="0" w:beforeAutospacing="0" w:after="0" w:afterAutospacing="0"/>
        <w:contextualSpacing/>
        <w:rPr>
          <w:rFonts w:ascii="Garamond" w:hAnsi="Garamond"/>
          <w:color w:val="984806" w:themeColor="accent6" w:themeShade="80"/>
          <w:sz w:val="24"/>
          <w:szCs w:val="24"/>
        </w:rPr>
      </w:pPr>
      <w:r w:rsidRPr="00066A84">
        <w:rPr>
          <w:rFonts w:ascii="Garamond" w:hAnsi="Garamond" w:cs="Arial"/>
          <w:sz w:val="24"/>
          <w:szCs w:val="24"/>
        </w:rPr>
        <w:t xml:space="preserve">For more information about the fully online </w:t>
      </w:r>
      <w:r w:rsidR="00FC1D9F" w:rsidRPr="00066A84">
        <w:rPr>
          <w:rFonts w:ascii="Garamond" w:eastAsia="Times New Roman" w:hAnsi="Garamond" w:cs="Arial"/>
          <w:sz w:val="24"/>
          <w:szCs w:val="24"/>
          <w:shd w:val="clear" w:color="auto" w:fill="FFFFFF"/>
        </w:rPr>
        <w:t>M.A. degree program in special education with a specialization in Deaf/Hard of Hearing</w:t>
      </w:r>
      <w:r w:rsidRPr="00066A84">
        <w:rPr>
          <w:rFonts w:ascii="Garamond" w:hAnsi="Garamond" w:cs="Arial"/>
          <w:sz w:val="24"/>
          <w:szCs w:val="24"/>
        </w:rPr>
        <w:t xml:space="preserve">, contact Dr. Shirin </w:t>
      </w:r>
      <w:proofErr w:type="spellStart"/>
      <w:r w:rsidRPr="00066A84">
        <w:rPr>
          <w:rFonts w:ascii="Garamond" w:hAnsi="Garamond" w:cs="Arial"/>
          <w:sz w:val="24"/>
          <w:szCs w:val="24"/>
        </w:rPr>
        <w:t>Antia</w:t>
      </w:r>
      <w:proofErr w:type="spellEnd"/>
      <w:r w:rsidR="00783BAD">
        <w:rPr>
          <w:rFonts w:ascii="Garamond" w:hAnsi="Garamond" w:cs="Arial"/>
          <w:sz w:val="24"/>
          <w:szCs w:val="24"/>
        </w:rPr>
        <w:t xml:space="preserve">:  </w:t>
      </w:r>
      <w:hyperlink r:id="rId14" w:history="1">
        <w:r w:rsidR="00783BAD" w:rsidRPr="000477B8">
          <w:rPr>
            <w:rStyle w:val="Hyperlink"/>
            <w:rFonts w:ascii="Garamond" w:hAnsi="Garamond" w:cs="Arial"/>
            <w:sz w:val="24"/>
            <w:szCs w:val="24"/>
          </w:rPr>
          <w:t>santia@email.arizona.edu</w:t>
        </w:r>
      </w:hyperlink>
      <w:r w:rsidR="00783BAD">
        <w:rPr>
          <w:rFonts w:ascii="Garamond" w:hAnsi="Garamond" w:cs="Arial"/>
          <w:sz w:val="24"/>
          <w:szCs w:val="24"/>
        </w:rPr>
        <w:t xml:space="preserve"> or (520) 621-0944</w:t>
      </w:r>
      <w:r w:rsidRPr="00066A84">
        <w:rPr>
          <w:rFonts w:ascii="Garamond" w:hAnsi="Garamond" w:cs="Arial"/>
          <w:sz w:val="24"/>
          <w:szCs w:val="24"/>
        </w:rPr>
        <w:t>.</w:t>
      </w:r>
    </w:p>
    <w:p w14:paraId="396F5C97" w14:textId="77777777" w:rsidR="005F359F" w:rsidRDefault="005F359F" w:rsidP="005F359F">
      <w:pPr>
        <w:rPr>
          <w:rFonts w:ascii="Garamond" w:hAnsi="Garamond" w:cs="Times New Roman"/>
        </w:rPr>
      </w:pPr>
    </w:p>
    <w:p w14:paraId="2C688485" w14:textId="00188F1B" w:rsidR="005F359F" w:rsidRPr="00212D20" w:rsidRDefault="0079477B" w:rsidP="0079477B">
      <w:pPr>
        <w:widowControl w:val="0"/>
        <w:autoSpaceDE w:val="0"/>
        <w:autoSpaceDN w:val="0"/>
        <w:adjustRightInd w:val="0"/>
        <w:ind w:firstLine="720"/>
        <w:rPr>
          <w:rFonts w:ascii="Garamond" w:hAnsi="Garamond" w:cs="Times New Roman"/>
          <w:bCs/>
          <w:i/>
          <w:color w:val="000090"/>
        </w:rPr>
      </w:pPr>
      <w:r>
        <w:rPr>
          <w:rFonts w:ascii="Garamond" w:hAnsi="Garamond" w:cs="Times New Roman"/>
          <w:b/>
          <w:bCs/>
        </w:rPr>
        <w:t xml:space="preserve">e) </w:t>
      </w:r>
      <w:r w:rsidR="005F359F" w:rsidRPr="0003356C">
        <w:rPr>
          <w:rFonts w:ascii="Garamond" w:hAnsi="Garamond" w:cs="Times New Roman"/>
          <w:b/>
          <w:bCs/>
        </w:rPr>
        <w:t>Program</w:t>
      </w:r>
      <w:r w:rsidR="005F359F">
        <w:rPr>
          <w:rFonts w:ascii="Garamond" w:hAnsi="Garamond" w:cs="Times New Roman"/>
          <w:b/>
          <w:bCs/>
        </w:rPr>
        <w:t xml:space="preserve"> Name</w:t>
      </w:r>
      <w:r w:rsidR="005F359F" w:rsidRPr="0003356C">
        <w:rPr>
          <w:rFonts w:ascii="Garamond" w:hAnsi="Garamond" w:cs="Times New Roman"/>
          <w:b/>
          <w:bCs/>
        </w:rPr>
        <w:t>:</w:t>
      </w:r>
      <w:r w:rsidR="005F359F" w:rsidRPr="0003356C">
        <w:rPr>
          <w:rFonts w:ascii="Garamond" w:hAnsi="Garamond" w:cs="Times New Roman"/>
          <w:bCs/>
        </w:rPr>
        <w:t xml:space="preserve"> </w:t>
      </w:r>
      <w:r w:rsidR="005F359F" w:rsidRPr="00212D20">
        <w:rPr>
          <w:rFonts w:ascii="Garamond" w:hAnsi="Garamond" w:cs="Times New Roman"/>
          <w:bCs/>
          <w:color w:val="000090"/>
        </w:rPr>
        <w:t>Master of Arts in Special Education</w:t>
      </w:r>
      <w:r w:rsidR="002344DE">
        <w:rPr>
          <w:rFonts w:ascii="Garamond" w:hAnsi="Garamond" w:cs="Times New Roman"/>
          <w:bCs/>
          <w:i/>
          <w:color w:val="000090"/>
        </w:rPr>
        <w:t xml:space="preserve"> </w:t>
      </w:r>
      <w:r w:rsidR="005F359F" w:rsidRPr="00212D20">
        <w:rPr>
          <w:rFonts w:ascii="Garamond" w:hAnsi="Garamond" w:cs="Times New Roman"/>
          <w:bCs/>
          <w:i/>
          <w:color w:val="000090"/>
        </w:rPr>
        <w:t>with a specialization in disabilities</w:t>
      </w:r>
    </w:p>
    <w:p w14:paraId="40B0BF14" w14:textId="77777777" w:rsidR="005F359F" w:rsidRPr="0003356C" w:rsidRDefault="005F359F" w:rsidP="005F359F">
      <w:pPr>
        <w:widowControl w:val="0"/>
        <w:autoSpaceDE w:val="0"/>
        <w:autoSpaceDN w:val="0"/>
        <w:adjustRightInd w:val="0"/>
        <w:ind w:left="720" w:firstLine="720"/>
        <w:rPr>
          <w:rFonts w:ascii="Garamond" w:hAnsi="Garamond" w:cs="Times New Roman"/>
          <w:bCs/>
        </w:rPr>
      </w:pPr>
    </w:p>
    <w:p w14:paraId="579F458B" w14:textId="77777777" w:rsidR="005F359F" w:rsidRPr="006D477C" w:rsidRDefault="005F359F" w:rsidP="005F359F">
      <w:pPr>
        <w:widowControl w:val="0"/>
        <w:autoSpaceDE w:val="0"/>
        <w:autoSpaceDN w:val="0"/>
        <w:adjustRightInd w:val="0"/>
        <w:rPr>
          <w:rFonts w:ascii="Garamond" w:hAnsi="Garamond" w:cs="Times New Roman"/>
          <w:bCs/>
        </w:rPr>
      </w:pPr>
      <w:r w:rsidRPr="006D477C">
        <w:rPr>
          <w:rFonts w:ascii="Garamond" w:hAnsi="Garamond" w:cs="Times New Roman"/>
          <w:b/>
          <w:bCs/>
        </w:rPr>
        <w:t>Program Coordinator:</w:t>
      </w:r>
      <w:r w:rsidRPr="006D477C">
        <w:rPr>
          <w:rFonts w:ascii="Garamond" w:hAnsi="Garamond" w:cs="Times New Roman"/>
          <w:bCs/>
        </w:rPr>
        <w:t xml:space="preserve"> Maria </w:t>
      </w:r>
      <w:r>
        <w:rPr>
          <w:rFonts w:ascii="Garamond" w:hAnsi="Garamond" w:cs="Times New Roman"/>
          <w:bCs/>
        </w:rPr>
        <w:t xml:space="preserve">L. </w:t>
      </w:r>
      <w:proofErr w:type="spellStart"/>
      <w:r w:rsidRPr="006D477C">
        <w:rPr>
          <w:rFonts w:ascii="Garamond" w:hAnsi="Garamond" w:cs="Times New Roman"/>
          <w:bCs/>
        </w:rPr>
        <w:t>Nahmias</w:t>
      </w:r>
      <w:proofErr w:type="spellEnd"/>
    </w:p>
    <w:p w14:paraId="143BD930" w14:textId="77777777" w:rsidR="005F359F" w:rsidRPr="006D477C" w:rsidRDefault="005F359F" w:rsidP="005F359F">
      <w:pPr>
        <w:widowControl w:val="0"/>
        <w:autoSpaceDE w:val="0"/>
        <w:autoSpaceDN w:val="0"/>
        <w:adjustRightInd w:val="0"/>
        <w:rPr>
          <w:rFonts w:ascii="Garamond" w:hAnsi="Garamond" w:cs="Times New Roman"/>
          <w:b/>
          <w:bCs/>
        </w:rPr>
      </w:pPr>
    </w:p>
    <w:p w14:paraId="5707CB4C" w14:textId="77777777" w:rsidR="005F359F" w:rsidRPr="006D477C" w:rsidRDefault="005F359F" w:rsidP="005F359F">
      <w:pPr>
        <w:widowControl w:val="0"/>
        <w:autoSpaceDE w:val="0"/>
        <w:autoSpaceDN w:val="0"/>
        <w:adjustRightInd w:val="0"/>
        <w:rPr>
          <w:rFonts w:ascii="Garamond" w:hAnsi="Garamond" w:cs="Times New Roman"/>
          <w:bCs/>
        </w:rPr>
      </w:pPr>
      <w:r w:rsidRPr="006D477C">
        <w:rPr>
          <w:rFonts w:ascii="Garamond" w:hAnsi="Garamond" w:cs="Times New Roman"/>
          <w:b/>
          <w:bCs/>
        </w:rPr>
        <w:t>Degree Offered:</w:t>
      </w:r>
      <w:r w:rsidRPr="006D477C">
        <w:rPr>
          <w:rFonts w:ascii="Garamond" w:hAnsi="Garamond" w:cs="Times New Roman"/>
          <w:bCs/>
        </w:rPr>
        <w:t xml:space="preserve"> M.A.</w:t>
      </w:r>
      <w:r>
        <w:rPr>
          <w:rFonts w:ascii="Garamond" w:hAnsi="Garamond" w:cs="Times New Roman"/>
          <w:bCs/>
        </w:rPr>
        <w:t xml:space="preserve"> only. (This degree does </w:t>
      </w:r>
      <w:r>
        <w:rPr>
          <w:rFonts w:ascii="Garamond" w:hAnsi="Garamond" w:cs="Times New Roman"/>
          <w:bCs/>
          <w:i/>
        </w:rPr>
        <w:t>not</w:t>
      </w:r>
      <w:r>
        <w:rPr>
          <w:rFonts w:ascii="Garamond" w:hAnsi="Garamond" w:cs="Times New Roman"/>
          <w:bCs/>
        </w:rPr>
        <w:t xml:space="preserve"> lead to teacher certification) </w:t>
      </w:r>
    </w:p>
    <w:p w14:paraId="610EF9AD" w14:textId="77777777" w:rsidR="005F359F" w:rsidRPr="006D477C" w:rsidRDefault="005F359F" w:rsidP="005F359F">
      <w:pPr>
        <w:widowControl w:val="0"/>
        <w:autoSpaceDE w:val="0"/>
        <w:autoSpaceDN w:val="0"/>
        <w:adjustRightInd w:val="0"/>
        <w:rPr>
          <w:rFonts w:ascii="Garamond" w:hAnsi="Garamond" w:cs="Times New Roman"/>
          <w:bCs/>
        </w:rPr>
      </w:pPr>
    </w:p>
    <w:p w14:paraId="168D3E3D" w14:textId="77777777" w:rsidR="005F359F" w:rsidRPr="006D477C" w:rsidRDefault="005F359F" w:rsidP="005F359F">
      <w:pPr>
        <w:widowControl w:val="0"/>
        <w:autoSpaceDE w:val="0"/>
        <w:autoSpaceDN w:val="0"/>
        <w:adjustRightInd w:val="0"/>
        <w:contextualSpacing/>
        <w:rPr>
          <w:rFonts w:ascii="Garamond" w:hAnsi="Garamond" w:cs="Times New Roman"/>
          <w:b/>
          <w:bCs/>
        </w:rPr>
      </w:pPr>
      <w:r w:rsidRPr="006D477C">
        <w:rPr>
          <w:rFonts w:ascii="Garamond" w:hAnsi="Garamond" w:cs="Times New Roman"/>
          <w:b/>
          <w:bCs/>
        </w:rPr>
        <w:t>Program Description</w:t>
      </w:r>
    </w:p>
    <w:p w14:paraId="43995C36" w14:textId="4C5F6EE6" w:rsidR="005F359F" w:rsidRPr="00FC3186" w:rsidRDefault="00781694" w:rsidP="005F359F">
      <w:pPr>
        <w:rPr>
          <w:rFonts w:ascii="Garamond" w:eastAsia="Times New Roman" w:hAnsi="Garamond" w:cs="Times New Roman"/>
        </w:rPr>
      </w:pPr>
      <w:r>
        <w:rPr>
          <w:rFonts w:ascii="Garamond" w:eastAsia="Times New Roman" w:hAnsi="Garamond" w:cs="Times New Roman"/>
        </w:rPr>
        <w:t>This program</w:t>
      </w:r>
      <w:r w:rsidRPr="00FC3186">
        <w:rPr>
          <w:rFonts w:ascii="Garamond" w:eastAsia="Times New Roman" w:hAnsi="Garamond" w:cs="Times New Roman"/>
        </w:rPr>
        <w:t xml:space="preserve"> offers a comprehensive exploration of the latest learning, teaching, and collaboration techniques to support students with disabilities. </w:t>
      </w:r>
      <w:r w:rsidR="00FC3186" w:rsidRPr="00361449">
        <w:rPr>
          <w:rFonts w:ascii="Garamond" w:hAnsi="Garamond" w:cs="Arial"/>
        </w:rPr>
        <w:t xml:space="preserve">This program is a fully online Master of Arts degree program in Special Education with an </w:t>
      </w:r>
      <w:r w:rsidR="00FC3186">
        <w:rPr>
          <w:rFonts w:ascii="Garamond" w:hAnsi="Garamond" w:cs="Arial"/>
        </w:rPr>
        <w:t>emphasis in Disabilities</w:t>
      </w:r>
      <w:r w:rsidR="00FC3186" w:rsidRPr="00361449">
        <w:rPr>
          <w:rFonts w:ascii="Garamond" w:hAnsi="Garamond" w:cs="Arial"/>
        </w:rPr>
        <w:t xml:space="preserve">. </w:t>
      </w:r>
      <w:r w:rsidR="00FC3186">
        <w:rPr>
          <w:rFonts w:ascii="Garamond" w:hAnsi="Garamond" w:cs="Arial"/>
        </w:rPr>
        <w:t xml:space="preserve">In addition to the core coursework (36 units), which is required, students in this program have the </w:t>
      </w:r>
      <w:r w:rsidR="00FC3186" w:rsidRPr="00FC3186">
        <w:rPr>
          <w:rFonts w:ascii="Garamond" w:hAnsi="Garamond" w:cs="Arial"/>
        </w:rPr>
        <w:t>option of choosing an area in which to concentrate (see below). To complete the program, students must complete 36 hours of core coursework and a Master’s project.</w:t>
      </w:r>
      <w:r>
        <w:rPr>
          <w:rFonts w:ascii="Garamond" w:hAnsi="Garamond" w:cs="Arial"/>
        </w:rPr>
        <w:t xml:space="preserve"> Students who want to a “concentration,” must choose among one of the four offered (see below</w:t>
      </w:r>
      <w:r w:rsidR="00D20985">
        <w:rPr>
          <w:rFonts w:ascii="Garamond" w:hAnsi="Garamond" w:cs="Arial"/>
        </w:rPr>
        <w:t>, under “coursework”</w:t>
      </w:r>
      <w:r>
        <w:rPr>
          <w:rFonts w:ascii="Garamond" w:hAnsi="Garamond" w:cs="Arial"/>
        </w:rPr>
        <w:t>) and take at least 6 units worth of courses in their chosen concentration.</w:t>
      </w:r>
      <w:r w:rsidR="00FC3186" w:rsidRPr="00FC3186">
        <w:rPr>
          <w:rFonts w:ascii="Garamond" w:hAnsi="Garamond" w:cs="Arial"/>
        </w:rPr>
        <w:t xml:space="preserve"> </w:t>
      </w:r>
    </w:p>
    <w:p w14:paraId="552C1994" w14:textId="77777777" w:rsidR="005F359F" w:rsidRPr="00922CF0" w:rsidRDefault="005F359F" w:rsidP="005F359F">
      <w:pPr>
        <w:shd w:val="clear" w:color="auto" w:fill="FFFFFF"/>
        <w:contextualSpacing/>
        <w:rPr>
          <w:rFonts w:ascii="Garamond" w:eastAsia="Times New Roman" w:hAnsi="Garamond" w:cs="Arial"/>
          <w:shd w:val="clear" w:color="auto" w:fill="FFFFFF"/>
        </w:rPr>
      </w:pPr>
    </w:p>
    <w:p w14:paraId="17DE1557" w14:textId="77777777" w:rsidR="005F359F" w:rsidRDefault="005F359F" w:rsidP="005F359F">
      <w:pPr>
        <w:pStyle w:val="NormalWeb"/>
        <w:shd w:val="clear" w:color="auto" w:fill="FFFFFF"/>
        <w:spacing w:before="0" w:beforeAutospacing="0" w:after="0" w:afterAutospacing="0"/>
        <w:contextualSpacing/>
        <w:rPr>
          <w:rFonts w:ascii="Garamond" w:hAnsi="Garamond" w:cs="Arial"/>
          <w:b/>
          <w:sz w:val="24"/>
          <w:szCs w:val="24"/>
        </w:rPr>
      </w:pPr>
      <w:r>
        <w:rPr>
          <w:rFonts w:ascii="Garamond" w:hAnsi="Garamond" w:cs="Arial"/>
        </w:rPr>
        <w:tab/>
      </w:r>
      <w:r w:rsidRPr="001914A8">
        <w:rPr>
          <w:rFonts w:ascii="Garamond" w:hAnsi="Garamond" w:cs="Arial"/>
          <w:b/>
          <w:sz w:val="24"/>
          <w:szCs w:val="24"/>
        </w:rPr>
        <w:t>Admission Requirements and Materials</w:t>
      </w:r>
      <w:r>
        <w:rPr>
          <w:rFonts w:ascii="Garamond" w:hAnsi="Garamond" w:cs="Arial"/>
          <w:b/>
          <w:sz w:val="24"/>
          <w:szCs w:val="24"/>
        </w:rPr>
        <w:t xml:space="preserve"> </w:t>
      </w:r>
    </w:p>
    <w:p w14:paraId="3DE56487" w14:textId="6DFDD167" w:rsidR="005F359F" w:rsidRPr="008400FC" w:rsidRDefault="005F359F" w:rsidP="00D25F5D">
      <w:pPr>
        <w:numPr>
          <w:ilvl w:val="0"/>
          <w:numId w:val="1"/>
        </w:numPr>
        <w:shd w:val="clear" w:color="auto" w:fill="FFFFFF"/>
        <w:contextualSpacing/>
        <w:rPr>
          <w:rFonts w:ascii="Garamond" w:eastAsia="Times New Roman" w:hAnsi="Garamond" w:cs="Arial"/>
        </w:rPr>
      </w:pPr>
      <w:r w:rsidRPr="00E315E4">
        <w:rPr>
          <w:rFonts w:ascii="Garamond" w:eastAsia="Times New Roman" w:hAnsi="Garamond" w:cs="Arial"/>
        </w:rPr>
        <w:t>A bachelor’s degree from an accredited college or university</w:t>
      </w:r>
      <w:r>
        <w:rPr>
          <w:rFonts w:ascii="Garamond" w:eastAsia="Times New Roman" w:hAnsi="Garamond" w:cs="Arial"/>
        </w:rPr>
        <w:t xml:space="preserve"> in education or a related field</w:t>
      </w:r>
      <w:r w:rsidR="000954B2">
        <w:rPr>
          <w:rFonts w:ascii="Garamond" w:eastAsia="Times New Roman" w:hAnsi="Garamond" w:cs="Arial"/>
        </w:rPr>
        <w:t>.</w:t>
      </w:r>
      <w:r w:rsidRPr="00E315E4">
        <w:rPr>
          <w:rFonts w:ascii="Garamond" w:eastAsia="Times New Roman" w:hAnsi="Garamond" w:cs="Arial"/>
        </w:rPr>
        <w:t xml:space="preserve"> </w:t>
      </w:r>
    </w:p>
    <w:p w14:paraId="2200A53E" w14:textId="3D57447E" w:rsidR="000954B2" w:rsidRDefault="000954B2"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transcripts.</w:t>
      </w:r>
    </w:p>
    <w:p w14:paraId="244E522E" w14:textId="0240A31B" w:rsidR="005F359F" w:rsidRPr="000954B2" w:rsidRDefault="000954B2" w:rsidP="00D25F5D">
      <w:pPr>
        <w:pStyle w:val="ListParagraph"/>
        <w:numPr>
          <w:ilvl w:val="0"/>
          <w:numId w:val="1"/>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6BB37EF5" w14:textId="77777777" w:rsidR="005F359F" w:rsidRPr="008813E5" w:rsidRDefault="005F359F"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 xml:space="preserve">Two-page personal statement </w:t>
      </w:r>
      <w:r w:rsidRPr="00E315E4">
        <w:rPr>
          <w:rFonts w:ascii="Garamond" w:eastAsia="Times New Roman" w:hAnsi="Garamond" w:cs="Arial"/>
          <w:sz w:val="24"/>
          <w:szCs w:val="24"/>
        </w:rPr>
        <w:t xml:space="preserve">describing your experience working with children or youth </w:t>
      </w:r>
      <w:r w:rsidRPr="008813E5">
        <w:rPr>
          <w:rFonts w:ascii="Garamond" w:eastAsia="Times New Roman" w:hAnsi="Garamond" w:cs="Arial"/>
          <w:sz w:val="24"/>
          <w:szCs w:val="24"/>
        </w:rPr>
        <w:t>who have disabilities and how you expect the Mild-Moderate MA program to improve your impact with children or youth with disabilities.</w:t>
      </w:r>
    </w:p>
    <w:p w14:paraId="601A6B72" w14:textId="77777777" w:rsidR="005F359F" w:rsidRPr="008813E5" w:rsidRDefault="005F359F" w:rsidP="00D25F5D">
      <w:pPr>
        <w:numPr>
          <w:ilvl w:val="0"/>
          <w:numId w:val="1"/>
        </w:numPr>
        <w:shd w:val="clear" w:color="auto" w:fill="FFFFFF"/>
        <w:contextualSpacing/>
        <w:rPr>
          <w:rFonts w:ascii="Garamond" w:eastAsia="Times New Roman" w:hAnsi="Garamond" w:cs="Arial"/>
        </w:rPr>
      </w:pPr>
      <w:r w:rsidRPr="008813E5">
        <w:rPr>
          <w:rFonts w:ascii="Garamond" w:eastAsia="Times New Roman" w:hAnsi="Garamond" w:cs="Arial"/>
        </w:rPr>
        <w:t>Evidence of previous teaching experience. If you do not hold a teaching certificate, we require evidence of experience working with children or youth with disabilities.</w:t>
      </w:r>
    </w:p>
    <w:p w14:paraId="7098EAB9" w14:textId="77777777" w:rsidR="005F359F" w:rsidRPr="008813E5" w:rsidRDefault="005F359F" w:rsidP="00D25F5D">
      <w:pPr>
        <w:numPr>
          <w:ilvl w:val="0"/>
          <w:numId w:val="1"/>
        </w:numPr>
        <w:shd w:val="clear" w:color="auto" w:fill="FFFFFF"/>
        <w:contextualSpacing/>
        <w:rPr>
          <w:rFonts w:ascii="Garamond" w:eastAsia="Times New Roman" w:hAnsi="Garamond" w:cs="Arial"/>
        </w:rPr>
      </w:pPr>
      <w:r w:rsidRPr="008813E5">
        <w:rPr>
          <w:rFonts w:ascii="Garamond" w:eastAsia="Times New Roman" w:hAnsi="Garamond" w:cs="Arial"/>
        </w:rPr>
        <w:t>Three professional letters of recommendation. We prefer letters from persons who can attest to your ability to do graduate-level work and interact effectively with children and youth.</w:t>
      </w:r>
    </w:p>
    <w:p w14:paraId="3571B424" w14:textId="77777777" w:rsidR="005F359F" w:rsidRPr="008813E5" w:rsidRDefault="005F359F" w:rsidP="00D25F5D">
      <w:pPr>
        <w:numPr>
          <w:ilvl w:val="0"/>
          <w:numId w:val="1"/>
        </w:numPr>
        <w:contextualSpacing/>
        <w:rPr>
          <w:rFonts w:ascii="Garamond" w:eastAsia="Times New Roman" w:hAnsi="Garamond" w:cs="Times New Roman"/>
          <w:color w:val="333333"/>
        </w:rPr>
      </w:pPr>
      <w:r w:rsidRPr="008813E5">
        <w:rPr>
          <w:rFonts w:ascii="Garamond" w:eastAsia="Times New Roman" w:hAnsi="Garamond" w:cs="Times New Roman"/>
          <w:color w:val="333333"/>
        </w:rPr>
        <w:t>SERP 500 (or equivalent) – Foundations of Special Education and Rehabilitation</w:t>
      </w:r>
    </w:p>
    <w:p w14:paraId="6618A982" w14:textId="62961C59" w:rsidR="005F359F" w:rsidRPr="008813E5" w:rsidRDefault="005F359F" w:rsidP="005F359F">
      <w:pPr>
        <w:shd w:val="clear" w:color="auto" w:fill="FFFFFF"/>
        <w:spacing w:before="100" w:beforeAutospacing="1" w:after="100" w:afterAutospacing="1" w:line="270" w:lineRule="atLeast"/>
        <w:ind w:left="720"/>
        <w:rPr>
          <w:rFonts w:ascii="Garamond" w:eastAsia="Times New Roman" w:hAnsi="Garamond" w:cs="Arial"/>
        </w:rPr>
      </w:pPr>
      <w:r w:rsidRPr="00992E04">
        <w:rPr>
          <w:rFonts w:ascii="Garamond" w:hAnsi="Garamond" w:cs="Arial"/>
          <w:b/>
        </w:rPr>
        <w:t>Deadline</w:t>
      </w:r>
      <w:r w:rsidR="004C7F87">
        <w:rPr>
          <w:rFonts w:ascii="Garamond" w:hAnsi="Garamond" w:cs="Arial"/>
          <w:b/>
        </w:rPr>
        <w:t>s</w:t>
      </w:r>
      <w:r w:rsidRPr="00992E04">
        <w:rPr>
          <w:rFonts w:ascii="Garamond" w:eastAsia="Times New Roman" w:hAnsi="Garamond" w:cs="Arial"/>
        </w:rPr>
        <w:t xml:space="preserve">: </w:t>
      </w:r>
      <w:r w:rsidRPr="00992E04">
        <w:rPr>
          <w:rFonts w:ascii="Garamond" w:eastAsia="Times New Roman" w:hAnsi="Garamond" w:cs="Arial"/>
        </w:rPr>
        <w:br/>
        <w:t xml:space="preserve">Deadline for Fall Entry: </w:t>
      </w:r>
      <w:r w:rsidR="004C7F87">
        <w:rPr>
          <w:rFonts w:ascii="Garamond" w:eastAsia="Times New Roman" w:hAnsi="Garamond" w:cs="Arial"/>
        </w:rPr>
        <w:t>February</w:t>
      </w:r>
      <w:r>
        <w:rPr>
          <w:rFonts w:ascii="Garamond" w:eastAsia="Times New Roman" w:hAnsi="Garamond" w:cs="Arial"/>
        </w:rPr>
        <w:t xml:space="preserve"> 15</w:t>
      </w:r>
      <w:r w:rsidRPr="00992E04">
        <w:rPr>
          <w:rFonts w:ascii="Garamond" w:eastAsia="Times New Roman" w:hAnsi="Garamond" w:cs="Times New Roman"/>
        </w:rPr>
        <w:br/>
      </w:r>
      <w:r w:rsidRPr="00992E04">
        <w:rPr>
          <w:rFonts w:ascii="Garamond" w:eastAsia="Times New Roman" w:hAnsi="Garamond" w:cs="Arial"/>
        </w:rPr>
        <w:t xml:space="preserve">Deadline for Spring Entry: </w:t>
      </w:r>
      <w:r w:rsidR="004C7F87">
        <w:rPr>
          <w:rFonts w:ascii="Garamond" w:eastAsia="Times New Roman" w:hAnsi="Garamond" w:cs="Arial"/>
        </w:rPr>
        <w:t>September 1</w:t>
      </w:r>
      <w:r>
        <w:rPr>
          <w:rFonts w:ascii="Garamond" w:eastAsia="Times New Roman" w:hAnsi="Garamond" w:cs="Arial"/>
        </w:rPr>
        <w:t xml:space="preserve"> </w:t>
      </w:r>
    </w:p>
    <w:p w14:paraId="5B2BD7A9" w14:textId="6B5C1AA1" w:rsidR="005F359F" w:rsidRPr="00992E04" w:rsidRDefault="005F359F" w:rsidP="005F359F">
      <w:pPr>
        <w:pStyle w:val="NormalWeb"/>
        <w:shd w:val="clear" w:color="auto" w:fill="FFFFFF"/>
        <w:spacing w:before="0" w:beforeAutospacing="0" w:after="0" w:afterAutospacing="0"/>
        <w:ind w:left="720"/>
        <w:contextualSpacing/>
        <w:rPr>
          <w:rFonts w:ascii="Garamond" w:hAnsi="Garamond" w:cs="Arial"/>
          <w:b/>
          <w:sz w:val="24"/>
          <w:szCs w:val="24"/>
        </w:rPr>
      </w:pPr>
      <w:r w:rsidRPr="00992E04">
        <w:rPr>
          <w:rFonts w:ascii="Garamond" w:hAnsi="Garamond" w:cs="Arial"/>
          <w:b/>
          <w:sz w:val="24"/>
          <w:szCs w:val="24"/>
        </w:rPr>
        <w:t xml:space="preserve">Interview: </w:t>
      </w:r>
      <w:r w:rsidRPr="00992E04">
        <w:rPr>
          <w:rFonts w:ascii="Garamond" w:hAnsi="Garamond" w:cs="Arial"/>
          <w:sz w:val="24"/>
          <w:szCs w:val="24"/>
        </w:rPr>
        <w:t xml:space="preserve">Once your admissions materials have been received, </w:t>
      </w:r>
      <w:r w:rsidR="00783099">
        <w:rPr>
          <w:rFonts w:ascii="Garamond" w:hAnsi="Garamond" w:cs="Arial"/>
          <w:sz w:val="24"/>
          <w:szCs w:val="24"/>
        </w:rPr>
        <w:t>an interview may</w:t>
      </w:r>
      <w:r w:rsidRPr="00992E04">
        <w:rPr>
          <w:rFonts w:ascii="Garamond" w:hAnsi="Garamond" w:cs="Arial"/>
          <w:sz w:val="24"/>
          <w:szCs w:val="24"/>
        </w:rPr>
        <w:t xml:space="preserve"> be </w:t>
      </w:r>
      <w:r w:rsidR="00783099">
        <w:rPr>
          <w:rFonts w:ascii="Garamond" w:hAnsi="Garamond" w:cs="Arial"/>
          <w:sz w:val="24"/>
          <w:szCs w:val="24"/>
        </w:rPr>
        <w:t>requested in person or over the phone.</w:t>
      </w:r>
      <w:r w:rsidRPr="00992E04">
        <w:rPr>
          <w:rFonts w:ascii="Garamond" w:hAnsi="Garamond" w:cs="Arial"/>
          <w:sz w:val="24"/>
          <w:szCs w:val="24"/>
        </w:rPr>
        <w:t xml:space="preserve"> </w:t>
      </w:r>
      <w:r w:rsidRPr="00992E04">
        <w:rPr>
          <w:rFonts w:ascii="Garamond" w:eastAsia="Times New Roman" w:hAnsi="Garamond" w:cs="Arial"/>
          <w:sz w:val="24"/>
          <w:szCs w:val="24"/>
        </w:rPr>
        <w:t xml:space="preserve">Your interview </w:t>
      </w:r>
      <w:r w:rsidR="009A25A1">
        <w:rPr>
          <w:rFonts w:ascii="Garamond" w:eastAsia="Times New Roman" w:hAnsi="Garamond" w:cs="Arial"/>
          <w:sz w:val="24"/>
          <w:szCs w:val="24"/>
        </w:rPr>
        <w:t>would</w:t>
      </w:r>
      <w:r w:rsidRPr="00992E04">
        <w:rPr>
          <w:rFonts w:ascii="Garamond" w:eastAsia="Times New Roman" w:hAnsi="Garamond" w:cs="Arial"/>
          <w:sz w:val="24"/>
          <w:szCs w:val="24"/>
        </w:rPr>
        <w:t xml:space="preserve"> provide you with valuable information about the program and give you an opportunity to ask questions about the program.</w:t>
      </w:r>
      <w:r w:rsidRPr="00992E04">
        <w:rPr>
          <w:rFonts w:ascii="Garamond" w:hAnsi="Garamond" w:cs="Arial"/>
          <w:sz w:val="24"/>
          <w:szCs w:val="24"/>
        </w:rPr>
        <w:t xml:space="preserve"> </w:t>
      </w:r>
    </w:p>
    <w:p w14:paraId="01DC940A" w14:textId="77777777" w:rsidR="005F359F" w:rsidRPr="00992E04"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43B05C55" w14:textId="18570793" w:rsidR="005F359F" w:rsidRPr="00945347"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992E04">
        <w:rPr>
          <w:rFonts w:ascii="Garamond" w:eastAsia="Times New Roman" w:hAnsi="Garamond" w:cs="Arial"/>
          <w:sz w:val="24"/>
          <w:szCs w:val="24"/>
        </w:rPr>
        <w:t>COURSEWORK</w:t>
      </w:r>
      <w:r w:rsidRPr="00992E04">
        <w:rPr>
          <w:rFonts w:ascii="Garamond" w:eastAsia="Times New Roman" w:hAnsi="Garamond" w:cs="Arial"/>
          <w:b w:val="0"/>
          <w:sz w:val="24"/>
          <w:szCs w:val="24"/>
        </w:rPr>
        <w:t>*</w:t>
      </w:r>
      <w:r w:rsidRPr="00992E04">
        <w:rPr>
          <w:rFonts w:ascii="Garamond" w:eastAsia="Times New Roman" w:hAnsi="Garamond" w:cs="Arial"/>
          <w:sz w:val="24"/>
          <w:szCs w:val="24"/>
        </w:rPr>
        <w:br/>
      </w:r>
      <w:r w:rsidRPr="00992E04">
        <w:rPr>
          <w:rFonts w:ascii="Garamond" w:eastAsia="Times New Roman" w:hAnsi="Garamond" w:cs="Arial"/>
          <w:b w:val="0"/>
          <w:sz w:val="24"/>
          <w:szCs w:val="24"/>
          <w:u w:val="single"/>
        </w:rPr>
        <w:t>Core Coursework (all students must complete these courses)</w:t>
      </w:r>
    </w:p>
    <w:p w14:paraId="5FD305C7"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 xml:space="preserve">SERP 502 – Behavior Principles and Disability: Assessment and Intervention </w:t>
      </w:r>
    </w:p>
    <w:p w14:paraId="3D919D34" w14:textId="77777777" w:rsidR="005F359F" w:rsidRPr="00A00D05" w:rsidRDefault="005F359F" w:rsidP="005F359F">
      <w:pPr>
        <w:pStyle w:val="ListParagraph"/>
        <w:rPr>
          <w:rFonts w:ascii="Garamond" w:eastAsia="Times New Roman" w:hAnsi="Garamond" w:cs="Times New Roman"/>
          <w:color w:val="333333"/>
        </w:rPr>
      </w:pPr>
      <w:r w:rsidRPr="00A00D05">
        <w:rPr>
          <w:rFonts w:ascii="Garamond" w:eastAsia="Times New Roman" w:hAnsi="Garamond" w:cs="Times New Roman"/>
          <w:color w:val="333333"/>
        </w:rPr>
        <w:t>(3 units)</w:t>
      </w:r>
    </w:p>
    <w:p w14:paraId="16489BAD"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503 – Special Services in the Schools (3 units)</w:t>
      </w:r>
    </w:p>
    <w:p w14:paraId="7A88EFC5"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504 – Cultural and Linguistic Diversity in Exceptional Learners (3 units)</w:t>
      </w:r>
    </w:p>
    <w:p w14:paraId="7263540C"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509 – Foundations of High Incidence Disabilities (3 units)</w:t>
      </w:r>
    </w:p>
    <w:p w14:paraId="679C3762"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 xml:space="preserve">SERP 515 – Assessment &amp; Instruction: Learners with Low Incidence Disabilities </w:t>
      </w:r>
    </w:p>
    <w:p w14:paraId="6F05A183" w14:textId="77777777" w:rsidR="005F359F" w:rsidRPr="00A00D05" w:rsidRDefault="005F359F" w:rsidP="005F359F">
      <w:pPr>
        <w:pStyle w:val="ListParagraph"/>
        <w:rPr>
          <w:rFonts w:ascii="Garamond" w:eastAsia="Times New Roman" w:hAnsi="Garamond" w:cs="Times New Roman"/>
          <w:color w:val="333333"/>
        </w:rPr>
      </w:pPr>
      <w:r w:rsidRPr="00A00D05">
        <w:rPr>
          <w:rFonts w:ascii="Garamond" w:eastAsia="Times New Roman" w:hAnsi="Garamond" w:cs="Times New Roman"/>
          <w:color w:val="333333"/>
        </w:rPr>
        <w:t>(3 units)</w:t>
      </w:r>
    </w:p>
    <w:p w14:paraId="4612028B"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534 – Language Development for the Exceptional Child (3 units)</w:t>
      </w:r>
    </w:p>
    <w:p w14:paraId="3BF87453"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556 – Research Methods in Education (3 units)</w:t>
      </w:r>
    </w:p>
    <w:p w14:paraId="45936839"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597E – Consultation and Collaboration for Special Needs Students (3 units)</w:t>
      </w:r>
    </w:p>
    <w:p w14:paraId="431224E7"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909 – Master’s Report (6 units)</w:t>
      </w:r>
    </w:p>
    <w:p w14:paraId="2A1E95B9" w14:textId="77777777" w:rsidR="005F359F" w:rsidRPr="00A00D05" w:rsidRDefault="005F359F" w:rsidP="005F359F">
      <w:pPr>
        <w:pStyle w:val="ListParagraph"/>
        <w:rPr>
          <w:rFonts w:ascii="Garamond" w:eastAsia="Times New Roman" w:hAnsi="Garamond" w:cs="Times New Roman"/>
          <w:color w:val="333333"/>
        </w:rPr>
      </w:pPr>
    </w:p>
    <w:p w14:paraId="4F5185A7" w14:textId="014DFFDE" w:rsidR="005F359F" w:rsidRDefault="005F359F" w:rsidP="005F359F">
      <w:pPr>
        <w:contextualSpacing/>
        <w:rPr>
          <w:rFonts w:ascii="Garamond" w:hAnsi="Garamond" w:cs="Times New Roman"/>
          <w:b/>
          <w:bCs/>
        </w:rPr>
      </w:pPr>
      <w:r w:rsidRPr="000E067A">
        <w:rPr>
          <w:rFonts w:ascii="Garamond" w:hAnsi="Garamond" w:cs="Times New Roman"/>
          <w:b/>
          <w:bCs/>
          <w:u w:val="single"/>
        </w:rPr>
        <w:t>4 Concentrations</w:t>
      </w:r>
      <w:r>
        <w:rPr>
          <w:rFonts w:ascii="Garamond" w:hAnsi="Garamond" w:cs="Times New Roman"/>
          <w:b/>
          <w:bCs/>
        </w:rPr>
        <w:t xml:space="preserve"> (choose </w:t>
      </w:r>
      <w:proofErr w:type="gramStart"/>
      <w:r>
        <w:rPr>
          <w:rFonts w:ascii="Garamond" w:hAnsi="Garamond" w:cs="Times New Roman"/>
          <w:b/>
          <w:bCs/>
        </w:rPr>
        <w:t>one &amp; complete</w:t>
      </w:r>
      <w:proofErr w:type="gramEnd"/>
      <w:r>
        <w:rPr>
          <w:rFonts w:ascii="Garamond" w:hAnsi="Garamond" w:cs="Times New Roman"/>
          <w:b/>
          <w:bCs/>
        </w:rPr>
        <w:t xml:space="preserve"> a</w:t>
      </w:r>
      <w:r w:rsidRPr="00CD0E41">
        <w:rPr>
          <w:rFonts w:ascii="Garamond" w:hAnsi="Garamond" w:cs="Times New Roman"/>
          <w:b/>
          <w:bCs/>
        </w:rPr>
        <w:t xml:space="preserve"> </w:t>
      </w:r>
      <w:r>
        <w:rPr>
          <w:rFonts w:ascii="Garamond" w:hAnsi="Garamond" w:cs="Times New Roman"/>
          <w:b/>
          <w:bCs/>
        </w:rPr>
        <w:t xml:space="preserve">min. of </w:t>
      </w:r>
      <w:r w:rsidRPr="00CD0E41">
        <w:rPr>
          <w:rFonts w:ascii="Garamond" w:hAnsi="Garamond" w:cs="Times New Roman"/>
          <w:b/>
          <w:bCs/>
        </w:rPr>
        <w:t>6 units</w:t>
      </w:r>
      <w:r>
        <w:rPr>
          <w:rFonts w:ascii="Garamond" w:hAnsi="Garamond" w:cs="Times New Roman"/>
          <w:b/>
          <w:bCs/>
        </w:rPr>
        <w:t xml:space="preserve"> in that concentration</w:t>
      </w:r>
      <w:r w:rsidRPr="00CD0E41">
        <w:rPr>
          <w:rFonts w:ascii="Garamond" w:hAnsi="Garamond" w:cs="Times New Roman"/>
          <w:b/>
          <w:bCs/>
        </w:rPr>
        <w:t>)</w:t>
      </w:r>
    </w:p>
    <w:p w14:paraId="285DA6AA" w14:textId="77777777" w:rsidR="00FB559E" w:rsidRPr="00FB559E" w:rsidRDefault="00FB559E" w:rsidP="005F359F">
      <w:pPr>
        <w:contextualSpacing/>
        <w:rPr>
          <w:rFonts w:ascii="Garamond" w:hAnsi="Garamond" w:cs="Times New Roman"/>
          <w:b/>
          <w:bCs/>
        </w:rPr>
      </w:pPr>
    </w:p>
    <w:p w14:paraId="05813183"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Challenging Behavior</w:t>
      </w:r>
    </w:p>
    <w:p w14:paraId="485519E6" w14:textId="77777777" w:rsidR="005F359F" w:rsidRPr="00B82AB7" w:rsidRDefault="005F359F" w:rsidP="00D25F5D">
      <w:pPr>
        <w:pStyle w:val="ListParagraph"/>
        <w:numPr>
          <w:ilvl w:val="0"/>
          <w:numId w:val="8"/>
        </w:numPr>
        <w:rPr>
          <w:rFonts w:ascii="Garamond" w:eastAsia="Times New Roman" w:hAnsi="Garamond" w:cs="Times New Roman"/>
          <w:color w:val="333333"/>
        </w:rPr>
      </w:pPr>
      <w:r w:rsidRPr="00B82AB7">
        <w:rPr>
          <w:rFonts w:ascii="Garamond" w:eastAsia="Times New Roman" w:hAnsi="Garamond" w:cs="Times New Roman"/>
          <w:color w:val="333333"/>
        </w:rPr>
        <w:t>SERP 529A – Advanced Positive Behavioral Support I (3 units)</w:t>
      </w:r>
    </w:p>
    <w:p w14:paraId="03CF65F3" w14:textId="77777777" w:rsidR="005F359F" w:rsidRPr="00B82AB7" w:rsidRDefault="005F359F" w:rsidP="00D25F5D">
      <w:pPr>
        <w:pStyle w:val="ListParagraph"/>
        <w:numPr>
          <w:ilvl w:val="0"/>
          <w:numId w:val="8"/>
        </w:numPr>
        <w:rPr>
          <w:rFonts w:ascii="Garamond" w:eastAsia="Times New Roman" w:hAnsi="Garamond" w:cs="Times New Roman"/>
          <w:color w:val="333333"/>
        </w:rPr>
      </w:pPr>
      <w:r w:rsidRPr="00B82AB7">
        <w:rPr>
          <w:rFonts w:ascii="Garamond" w:eastAsia="Times New Roman" w:hAnsi="Garamond" w:cs="Times New Roman"/>
          <w:color w:val="333333"/>
        </w:rPr>
        <w:t>SERP 529B – Advanced Positive Behavioral Support II (3 units)</w:t>
      </w:r>
    </w:p>
    <w:p w14:paraId="4686C324" w14:textId="77777777" w:rsidR="005F359F" w:rsidRDefault="005F359F" w:rsidP="005F359F">
      <w:pPr>
        <w:contextualSpacing/>
        <w:rPr>
          <w:rFonts w:ascii="Garamond" w:hAnsi="Garamond" w:cs="Times New Roman"/>
          <w:b/>
          <w:bCs/>
          <w:color w:val="000080"/>
        </w:rPr>
      </w:pPr>
    </w:p>
    <w:p w14:paraId="3AF907D5"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Sensory Impairments</w:t>
      </w:r>
    </w:p>
    <w:p w14:paraId="7EAE425A" w14:textId="77777777" w:rsidR="005F359F" w:rsidRDefault="005F359F" w:rsidP="00D25F5D">
      <w:pPr>
        <w:pStyle w:val="ListParagraph"/>
        <w:numPr>
          <w:ilvl w:val="0"/>
          <w:numId w:val="6"/>
        </w:numPr>
        <w:rPr>
          <w:rFonts w:ascii="Garamond" w:eastAsia="Times New Roman" w:hAnsi="Garamond" w:cs="Times New Roman"/>
          <w:color w:val="333333"/>
        </w:rPr>
      </w:pPr>
      <w:r w:rsidRPr="00FB24C6">
        <w:rPr>
          <w:rFonts w:ascii="Garamond" w:eastAsia="Times New Roman" w:hAnsi="Garamond" w:cs="Times New Roman"/>
          <w:color w:val="333333"/>
        </w:rPr>
        <w:t>SERP 521 – Introduction to Visual Impairments and Deaf-Blindness (3 units)</w:t>
      </w:r>
    </w:p>
    <w:p w14:paraId="7E347DF0" w14:textId="77777777" w:rsidR="005F359F" w:rsidRPr="00FB24C6" w:rsidRDefault="005F359F" w:rsidP="00D25F5D">
      <w:pPr>
        <w:pStyle w:val="ListParagraph"/>
        <w:numPr>
          <w:ilvl w:val="0"/>
          <w:numId w:val="6"/>
        </w:numPr>
        <w:rPr>
          <w:rFonts w:ascii="Garamond" w:eastAsia="Times New Roman" w:hAnsi="Garamond" w:cs="Times New Roman"/>
          <w:color w:val="333333"/>
        </w:rPr>
      </w:pPr>
      <w:r w:rsidRPr="00FB24C6">
        <w:rPr>
          <w:rFonts w:ascii="Garamond" w:eastAsia="Times New Roman" w:hAnsi="Garamond" w:cs="Times New Roman"/>
          <w:color w:val="333333"/>
        </w:rPr>
        <w:t>SERP 530 – Education and Rehabilitation of Deaf and Hard of Hearing Individuals (3 units)</w:t>
      </w:r>
    </w:p>
    <w:p w14:paraId="3ED05B25" w14:textId="77777777" w:rsidR="005F359F" w:rsidRDefault="005F359F" w:rsidP="005F359F">
      <w:pPr>
        <w:contextualSpacing/>
        <w:rPr>
          <w:rFonts w:ascii="Garamond" w:hAnsi="Garamond" w:cs="Times New Roman"/>
          <w:b/>
          <w:bCs/>
          <w:color w:val="000080"/>
        </w:rPr>
      </w:pPr>
    </w:p>
    <w:p w14:paraId="5A457720"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Autism Spectrum Disorder</w:t>
      </w:r>
    </w:p>
    <w:p w14:paraId="35F7FAEA" w14:textId="77777777" w:rsidR="005F359F" w:rsidRPr="00FB24C6" w:rsidRDefault="005F359F" w:rsidP="00D25F5D">
      <w:pPr>
        <w:pStyle w:val="ListParagraph"/>
        <w:numPr>
          <w:ilvl w:val="0"/>
          <w:numId w:val="7"/>
        </w:numPr>
        <w:rPr>
          <w:rFonts w:ascii="Garamond" w:eastAsia="Times New Roman" w:hAnsi="Garamond" w:cs="Times New Roman"/>
          <w:color w:val="333333"/>
        </w:rPr>
      </w:pPr>
      <w:r w:rsidRPr="00FB24C6">
        <w:rPr>
          <w:rFonts w:ascii="Garamond" w:eastAsia="Times New Roman" w:hAnsi="Garamond" w:cs="Times New Roman"/>
          <w:color w:val="333333"/>
        </w:rPr>
        <w:t>SERP 564 – Introduction to Learners with Autism Spectrum Disorder (ASD) (3 units)</w:t>
      </w:r>
    </w:p>
    <w:p w14:paraId="0561B941" w14:textId="77777777" w:rsidR="005F359F" w:rsidRPr="00FB24C6" w:rsidRDefault="005F359F" w:rsidP="00D25F5D">
      <w:pPr>
        <w:pStyle w:val="ListParagraph"/>
        <w:numPr>
          <w:ilvl w:val="0"/>
          <w:numId w:val="7"/>
        </w:numPr>
        <w:rPr>
          <w:rFonts w:ascii="Garamond" w:eastAsia="Times New Roman" w:hAnsi="Garamond" w:cs="Times New Roman"/>
          <w:color w:val="333333"/>
        </w:rPr>
      </w:pPr>
      <w:r w:rsidRPr="00FB24C6">
        <w:rPr>
          <w:rFonts w:ascii="Garamond" w:eastAsia="Times New Roman" w:hAnsi="Garamond" w:cs="Times New Roman"/>
          <w:color w:val="333333"/>
        </w:rPr>
        <w:t>SERP 595A – Assessing and Educating Students with Autism Spectrum Disorder (3 units)</w:t>
      </w:r>
    </w:p>
    <w:p w14:paraId="110CA8B7" w14:textId="77777777" w:rsidR="005F359F" w:rsidRDefault="005F359F" w:rsidP="005F359F">
      <w:pPr>
        <w:contextualSpacing/>
        <w:rPr>
          <w:rFonts w:ascii="Garamond" w:hAnsi="Garamond" w:cs="Times New Roman"/>
          <w:b/>
          <w:bCs/>
          <w:color w:val="000080"/>
        </w:rPr>
      </w:pPr>
    </w:p>
    <w:p w14:paraId="2DB12D81"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Gifted Students</w:t>
      </w:r>
    </w:p>
    <w:p w14:paraId="012B6A1C" w14:textId="77777777" w:rsidR="005F359F" w:rsidRPr="00A00D05" w:rsidRDefault="005F359F" w:rsidP="00D25F5D">
      <w:pPr>
        <w:pStyle w:val="ListParagraph"/>
        <w:numPr>
          <w:ilvl w:val="0"/>
          <w:numId w:val="9"/>
        </w:numPr>
        <w:rPr>
          <w:rFonts w:ascii="Garamond" w:eastAsia="Times New Roman" w:hAnsi="Garamond" w:cs="Times New Roman"/>
          <w:color w:val="333333"/>
        </w:rPr>
      </w:pPr>
      <w:r w:rsidRPr="00A00D05">
        <w:rPr>
          <w:rFonts w:ascii="Garamond" w:eastAsia="Times New Roman" w:hAnsi="Garamond" w:cs="Times New Roman"/>
          <w:color w:val="333333"/>
        </w:rPr>
        <w:t>SERP 597A – Creativity and Giftedness (6 units)</w:t>
      </w:r>
    </w:p>
    <w:p w14:paraId="79926925" w14:textId="77777777" w:rsidR="005F359F" w:rsidRPr="006B688C" w:rsidRDefault="005F359F" w:rsidP="005F359F">
      <w:pPr>
        <w:shd w:val="clear" w:color="auto" w:fill="FFFFFF"/>
        <w:contextualSpacing/>
        <w:rPr>
          <w:rFonts w:ascii="Garamond" w:eastAsia="Times New Roman" w:hAnsi="Garamond" w:cs="Arial"/>
        </w:rPr>
      </w:pPr>
    </w:p>
    <w:p w14:paraId="00D89A65" w14:textId="77777777" w:rsidR="005F359F" w:rsidRPr="0032392E" w:rsidRDefault="005F359F" w:rsidP="005F359F">
      <w:pPr>
        <w:shd w:val="clear" w:color="auto" w:fill="FFFFFF"/>
        <w:contextualSpacing/>
        <w:rPr>
          <w:rFonts w:ascii="Garamond" w:eastAsia="Times New Roman" w:hAnsi="Garamond" w:cs="Arial"/>
          <w:u w:val="single"/>
        </w:rPr>
      </w:pPr>
      <w:r w:rsidRPr="0032392E">
        <w:rPr>
          <w:rFonts w:ascii="Garamond" w:eastAsia="Times New Roman" w:hAnsi="Garamond" w:cs="Arial"/>
          <w:u w:val="single"/>
        </w:rPr>
        <w:t>Certification Requirements</w:t>
      </w:r>
      <w:r>
        <w:rPr>
          <w:rFonts w:ascii="Garamond" w:eastAsia="Times New Roman" w:hAnsi="Garamond" w:cs="Arial"/>
          <w:u w:val="single"/>
        </w:rPr>
        <w:t xml:space="preserve"> (for students who </w:t>
      </w:r>
      <w:r w:rsidRPr="0032392E">
        <w:rPr>
          <w:rFonts w:ascii="Garamond" w:eastAsia="Times New Roman" w:hAnsi="Garamond" w:cs="Arial"/>
          <w:u w:val="single"/>
        </w:rPr>
        <w:t>wish to apply for teacher certification)</w:t>
      </w:r>
    </w:p>
    <w:p w14:paraId="10A7CD91" w14:textId="77777777" w:rsidR="005F359F" w:rsidRPr="006B688C" w:rsidRDefault="005F359F"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LRC 516: Foundations of Structured English Immersion</w:t>
      </w:r>
    </w:p>
    <w:p w14:paraId="1085E1FC" w14:textId="77777777" w:rsidR="005F359F" w:rsidRPr="006B688C" w:rsidRDefault="005F359F"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Arizona and US Constitution</w:t>
      </w:r>
    </w:p>
    <w:p w14:paraId="7B3B4943" w14:textId="77777777"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2C768730" w14:textId="77777777" w:rsidR="005F359F"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w:t>
      </w:r>
      <w:r>
        <w:rPr>
          <w:rFonts w:ascii="Garamond" w:hAnsi="Garamond" w:cs="Arial"/>
          <w:sz w:val="24"/>
          <w:szCs w:val="24"/>
        </w:rPr>
        <w:t xml:space="preserve"> </w:t>
      </w:r>
      <w:r w:rsidRPr="00192F2C">
        <w:rPr>
          <w:rFonts w:ascii="Garamond" w:hAnsi="Garamond" w:cs="Arial"/>
          <w:sz w:val="24"/>
          <w:szCs w:val="24"/>
        </w:rPr>
        <w:t>Note: You and your advisor will plan the order</w:t>
      </w:r>
      <w:r>
        <w:rPr>
          <w:rFonts w:ascii="Garamond" w:hAnsi="Garamond" w:cs="Arial"/>
          <w:sz w:val="24"/>
          <w:szCs w:val="24"/>
        </w:rPr>
        <w:t xml:space="preserve"> in which you take courses, any </w:t>
      </w:r>
      <w:r w:rsidRPr="00192F2C">
        <w:rPr>
          <w:rFonts w:ascii="Garamond" w:hAnsi="Garamond" w:cs="Arial"/>
          <w:sz w:val="24"/>
          <w:szCs w:val="24"/>
        </w:rPr>
        <w:t>additional required or optional coursework, </w:t>
      </w:r>
      <w:r>
        <w:rPr>
          <w:rFonts w:ascii="Garamond" w:hAnsi="Garamond" w:cs="Arial"/>
          <w:sz w:val="24"/>
          <w:szCs w:val="24"/>
        </w:rPr>
        <w:t>and the length of your program.</w:t>
      </w:r>
    </w:p>
    <w:p w14:paraId="5A2D17A0" w14:textId="77777777"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3269CB86" w14:textId="6BAD7B9C" w:rsidR="00B41FDA" w:rsidRPr="00B41FDA" w:rsidRDefault="005F359F" w:rsidP="00B41FDA">
      <w:pPr>
        <w:pStyle w:val="Heading3"/>
        <w:shd w:val="clear" w:color="auto" w:fill="FFFFFF"/>
        <w:spacing w:before="0" w:beforeAutospacing="0" w:after="0" w:afterAutospacing="0"/>
        <w:contextualSpacing/>
        <w:rPr>
          <w:rFonts w:ascii="Garamond" w:eastAsia="Times New Roman" w:hAnsi="Garamond" w:cs="Arial"/>
          <w:sz w:val="24"/>
          <w:szCs w:val="24"/>
        </w:rPr>
      </w:pPr>
      <w:r w:rsidRPr="00B41FDA">
        <w:rPr>
          <w:rFonts w:ascii="Garamond" w:eastAsia="Times New Roman" w:hAnsi="Garamond" w:cs="Arial"/>
          <w:sz w:val="24"/>
          <w:szCs w:val="24"/>
        </w:rPr>
        <w:t>Transfer Students</w:t>
      </w:r>
    </w:p>
    <w:p w14:paraId="0D339A07"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5"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3E58C6A3" w14:textId="77777777" w:rsidR="005F359F"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EC9344D" w14:textId="77777777" w:rsidR="005F359F" w:rsidRPr="00192F2C"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37E86D0D" w14:textId="1EDD4B6D"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For more information about the Mild-Modera</w:t>
      </w:r>
      <w:r>
        <w:rPr>
          <w:rFonts w:ascii="Garamond" w:hAnsi="Garamond" w:cs="Arial"/>
          <w:sz w:val="24"/>
          <w:szCs w:val="24"/>
        </w:rPr>
        <w:t xml:space="preserve">te MA Program, contact Dr. Maria L.  </w:t>
      </w:r>
      <w:proofErr w:type="spellStart"/>
      <w:r>
        <w:rPr>
          <w:rFonts w:ascii="Garamond" w:hAnsi="Garamond" w:cs="Arial"/>
          <w:sz w:val="24"/>
          <w:szCs w:val="24"/>
        </w:rPr>
        <w:t>Nahmias</w:t>
      </w:r>
      <w:proofErr w:type="spellEnd"/>
      <w:r>
        <w:rPr>
          <w:rFonts w:ascii="Garamond" w:hAnsi="Garamond" w:cs="Arial"/>
          <w:sz w:val="24"/>
          <w:szCs w:val="24"/>
        </w:rPr>
        <w:t xml:space="preserve">, </w:t>
      </w:r>
      <w:hyperlink r:id="rId16" w:history="1">
        <w:r w:rsidR="007F47FD" w:rsidRPr="008B1CA4">
          <w:rPr>
            <w:rStyle w:val="Hyperlink"/>
            <w:rFonts w:ascii="Garamond" w:hAnsi="Garamond" w:cs="Arial"/>
            <w:sz w:val="24"/>
            <w:szCs w:val="24"/>
          </w:rPr>
          <w:t>mnahmias@email.arizona.edu</w:t>
        </w:r>
      </w:hyperlink>
      <w:r>
        <w:rPr>
          <w:rFonts w:ascii="Garamond" w:hAnsi="Garamond" w:cs="Arial"/>
          <w:sz w:val="24"/>
          <w:szCs w:val="24"/>
        </w:rPr>
        <w:t xml:space="preserve">. </w:t>
      </w:r>
    </w:p>
    <w:p w14:paraId="7624D5AD" w14:textId="77777777" w:rsidR="002655EC" w:rsidRDefault="002655EC" w:rsidP="005F359F">
      <w:pPr>
        <w:rPr>
          <w:rFonts w:ascii="Garamond" w:hAnsi="Garamond" w:cs="Times New Roman"/>
        </w:rPr>
      </w:pPr>
    </w:p>
    <w:p w14:paraId="620DF4F0" w14:textId="4E834001" w:rsidR="005F359F" w:rsidRPr="000366A5" w:rsidRDefault="00604C8E" w:rsidP="002B5D07">
      <w:pPr>
        <w:ind w:firstLine="720"/>
        <w:rPr>
          <w:rFonts w:ascii="Garamond" w:hAnsi="Garamond" w:cs="Times New Roman"/>
        </w:rPr>
      </w:pPr>
      <w:r>
        <w:rPr>
          <w:rFonts w:ascii="Garamond" w:hAnsi="Garamond" w:cs="Times New Roman"/>
          <w:b/>
          <w:bCs/>
        </w:rPr>
        <w:t>f</w:t>
      </w:r>
      <w:r w:rsidR="002B5D07">
        <w:rPr>
          <w:rFonts w:ascii="Garamond" w:hAnsi="Garamond" w:cs="Times New Roman"/>
          <w:b/>
          <w:bCs/>
        </w:rPr>
        <w:t xml:space="preserve">) </w:t>
      </w:r>
      <w:r w:rsidR="005F359F" w:rsidRPr="00361449">
        <w:rPr>
          <w:rFonts w:ascii="Garamond" w:hAnsi="Garamond" w:cs="Times New Roman"/>
          <w:b/>
          <w:bCs/>
        </w:rPr>
        <w:t>Program Name:</w:t>
      </w:r>
      <w:r w:rsidR="005F359F" w:rsidRPr="00361449">
        <w:rPr>
          <w:rFonts w:ascii="Garamond" w:hAnsi="Garamond" w:cs="Times New Roman"/>
          <w:bCs/>
        </w:rPr>
        <w:t xml:space="preserve"> </w:t>
      </w:r>
      <w:r w:rsidR="005F359F" w:rsidRPr="00955AFB">
        <w:rPr>
          <w:rFonts w:ascii="Garamond" w:hAnsi="Garamond" w:cs="Times New Roman"/>
          <w:bCs/>
          <w:color w:val="000090"/>
        </w:rPr>
        <w:t xml:space="preserve">Master of Arts in Special Education </w:t>
      </w:r>
      <w:r w:rsidR="005F359F" w:rsidRPr="00955AFB">
        <w:rPr>
          <w:rFonts w:ascii="Garamond" w:hAnsi="Garamond" w:cs="Times New Roman"/>
          <w:bCs/>
          <w:i/>
          <w:color w:val="000090"/>
        </w:rPr>
        <w:t xml:space="preserve">with a </w:t>
      </w:r>
      <w:r w:rsidR="00091BD7">
        <w:rPr>
          <w:rFonts w:ascii="Garamond" w:hAnsi="Garamond" w:cs="Times New Roman"/>
          <w:bCs/>
          <w:i/>
          <w:color w:val="000090"/>
        </w:rPr>
        <w:t>specialization</w:t>
      </w:r>
      <w:r w:rsidR="005F359F" w:rsidRPr="00955AFB">
        <w:rPr>
          <w:rFonts w:ascii="Garamond" w:hAnsi="Garamond" w:cs="Times New Roman"/>
          <w:bCs/>
          <w:i/>
          <w:color w:val="000090"/>
        </w:rPr>
        <w:t xml:space="preserve"> in behavioral support</w:t>
      </w:r>
    </w:p>
    <w:p w14:paraId="4C7A8237" w14:textId="77777777" w:rsidR="005F359F" w:rsidRPr="00361449" w:rsidRDefault="005F359F" w:rsidP="005F359F">
      <w:pPr>
        <w:widowControl w:val="0"/>
        <w:autoSpaceDE w:val="0"/>
        <w:autoSpaceDN w:val="0"/>
        <w:adjustRightInd w:val="0"/>
        <w:ind w:left="720" w:firstLine="720"/>
        <w:rPr>
          <w:rFonts w:ascii="Garamond" w:hAnsi="Garamond" w:cs="Times New Roman"/>
          <w:bCs/>
        </w:rPr>
      </w:pPr>
    </w:p>
    <w:p w14:paraId="12E24875" w14:textId="77777777" w:rsidR="005F359F" w:rsidRPr="00361449" w:rsidRDefault="005F359F" w:rsidP="005F359F">
      <w:pPr>
        <w:widowControl w:val="0"/>
        <w:autoSpaceDE w:val="0"/>
        <w:autoSpaceDN w:val="0"/>
        <w:adjustRightInd w:val="0"/>
        <w:rPr>
          <w:rFonts w:ascii="Garamond" w:hAnsi="Garamond" w:cs="Times New Roman"/>
          <w:bCs/>
        </w:rPr>
      </w:pPr>
      <w:r w:rsidRPr="00361449">
        <w:rPr>
          <w:rFonts w:ascii="Garamond" w:hAnsi="Garamond" w:cs="Times New Roman"/>
          <w:b/>
          <w:bCs/>
        </w:rPr>
        <w:t>Program Head:</w:t>
      </w:r>
      <w:r w:rsidRPr="00361449">
        <w:rPr>
          <w:rFonts w:ascii="Garamond" w:hAnsi="Garamond" w:cs="Times New Roman"/>
          <w:bCs/>
        </w:rPr>
        <w:t xml:space="preserve"> John </w:t>
      </w:r>
      <w:proofErr w:type="spellStart"/>
      <w:r w:rsidRPr="00361449">
        <w:rPr>
          <w:rFonts w:ascii="Garamond" w:hAnsi="Garamond" w:cs="Times New Roman"/>
          <w:bCs/>
        </w:rPr>
        <w:t>Umbreit</w:t>
      </w:r>
      <w:proofErr w:type="spellEnd"/>
    </w:p>
    <w:p w14:paraId="0E026721" w14:textId="77777777" w:rsidR="005F359F" w:rsidRPr="00361449" w:rsidRDefault="005F359F" w:rsidP="005F359F">
      <w:pPr>
        <w:widowControl w:val="0"/>
        <w:autoSpaceDE w:val="0"/>
        <w:autoSpaceDN w:val="0"/>
        <w:adjustRightInd w:val="0"/>
        <w:rPr>
          <w:rFonts w:ascii="Garamond" w:hAnsi="Garamond" w:cs="Times New Roman"/>
          <w:b/>
          <w:bCs/>
        </w:rPr>
      </w:pPr>
    </w:p>
    <w:p w14:paraId="0D3B206D" w14:textId="40D8E4F4" w:rsidR="005F359F" w:rsidRPr="00361449" w:rsidRDefault="005F359F" w:rsidP="005F359F">
      <w:pPr>
        <w:widowControl w:val="0"/>
        <w:autoSpaceDE w:val="0"/>
        <w:autoSpaceDN w:val="0"/>
        <w:adjustRightInd w:val="0"/>
        <w:rPr>
          <w:rFonts w:ascii="Garamond" w:hAnsi="Garamond" w:cs="Times New Roman"/>
          <w:bCs/>
        </w:rPr>
      </w:pPr>
      <w:r w:rsidRPr="00361449">
        <w:rPr>
          <w:rFonts w:ascii="Garamond" w:hAnsi="Garamond" w:cs="Times New Roman"/>
          <w:b/>
          <w:bCs/>
        </w:rPr>
        <w:t>Degree Offered:</w:t>
      </w:r>
      <w:r w:rsidR="00154326">
        <w:rPr>
          <w:rFonts w:ascii="Garamond" w:hAnsi="Garamond" w:cs="Times New Roman"/>
          <w:bCs/>
        </w:rPr>
        <w:t xml:space="preserve"> M</w:t>
      </w:r>
      <w:r w:rsidR="00CE3B9C">
        <w:rPr>
          <w:rFonts w:ascii="Garamond" w:hAnsi="Garamond" w:cs="Times New Roman"/>
          <w:bCs/>
        </w:rPr>
        <w:t>.</w:t>
      </w:r>
      <w:r w:rsidR="00154326">
        <w:rPr>
          <w:rFonts w:ascii="Garamond" w:hAnsi="Garamond" w:cs="Times New Roman"/>
          <w:bCs/>
        </w:rPr>
        <w:t>A</w:t>
      </w:r>
      <w:r w:rsidR="00CE3B9C">
        <w:rPr>
          <w:rFonts w:ascii="Garamond" w:hAnsi="Garamond" w:cs="Times New Roman"/>
          <w:bCs/>
        </w:rPr>
        <w:t>.</w:t>
      </w:r>
      <w:r w:rsidR="007632B6">
        <w:rPr>
          <w:rFonts w:ascii="Garamond" w:hAnsi="Garamond" w:cs="Times New Roman"/>
          <w:bCs/>
        </w:rPr>
        <w:t xml:space="preserve"> (This degree does </w:t>
      </w:r>
      <w:r w:rsidR="007632B6">
        <w:rPr>
          <w:rFonts w:ascii="Garamond" w:hAnsi="Garamond" w:cs="Times New Roman"/>
          <w:bCs/>
          <w:i/>
        </w:rPr>
        <w:t>not</w:t>
      </w:r>
      <w:r w:rsidR="007632B6">
        <w:rPr>
          <w:rFonts w:ascii="Garamond" w:hAnsi="Garamond" w:cs="Times New Roman"/>
          <w:bCs/>
        </w:rPr>
        <w:t xml:space="preserve"> lead to teacher certification)</w:t>
      </w:r>
    </w:p>
    <w:p w14:paraId="3057BB5B" w14:textId="77777777" w:rsidR="005F359F" w:rsidRPr="00361449" w:rsidRDefault="005F359F" w:rsidP="005F359F">
      <w:pPr>
        <w:widowControl w:val="0"/>
        <w:autoSpaceDE w:val="0"/>
        <w:autoSpaceDN w:val="0"/>
        <w:adjustRightInd w:val="0"/>
        <w:rPr>
          <w:rFonts w:ascii="Garamond" w:hAnsi="Garamond" w:cs="Times New Roman"/>
          <w:bCs/>
        </w:rPr>
      </w:pPr>
    </w:p>
    <w:p w14:paraId="30BB7005" w14:textId="77777777" w:rsidR="005F359F" w:rsidRPr="00361449" w:rsidRDefault="005F359F" w:rsidP="005F359F">
      <w:pPr>
        <w:widowControl w:val="0"/>
        <w:autoSpaceDE w:val="0"/>
        <w:autoSpaceDN w:val="0"/>
        <w:adjustRightInd w:val="0"/>
        <w:contextualSpacing/>
        <w:rPr>
          <w:rFonts w:ascii="Garamond" w:hAnsi="Garamond" w:cs="Times New Roman"/>
          <w:b/>
          <w:bCs/>
        </w:rPr>
      </w:pPr>
      <w:r w:rsidRPr="00361449">
        <w:rPr>
          <w:rFonts w:ascii="Garamond" w:hAnsi="Garamond" w:cs="Times New Roman"/>
          <w:b/>
          <w:bCs/>
        </w:rPr>
        <w:t>Program Description</w:t>
      </w:r>
    </w:p>
    <w:p w14:paraId="21C5411E" w14:textId="7BE4CC17" w:rsidR="005F359F" w:rsidRPr="00361449" w:rsidRDefault="005F359F" w:rsidP="004336A8">
      <w:pPr>
        <w:contextualSpacing/>
        <w:rPr>
          <w:rFonts w:ascii="Garamond" w:eastAsia="Times New Roman" w:hAnsi="Garamond" w:cs="Times New Roman"/>
        </w:rPr>
      </w:pPr>
      <w:r w:rsidRPr="00361449">
        <w:rPr>
          <w:rFonts w:ascii="Garamond" w:hAnsi="Garamond" w:cs="Arial"/>
        </w:rPr>
        <w:t>This program is a fully online Master of Arts degree program in Special Education with an e</w:t>
      </w:r>
      <w:r w:rsidR="00287D85">
        <w:rPr>
          <w:rFonts w:ascii="Garamond" w:hAnsi="Garamond" w:cs="Arial"/>
        </w:rPr>
        <w:t>mphasis in Behavior Support. This</w:t>
      </w:r>
      <w:r w:rsidRPr="00361449">
        <w:rPr>
          <w:rFonts w:ascii="Garamond" w:hAnsi="Garamond" w:cs="Arial"/>
        </w:rPr>
        <w:t xml:space="preserve"> program is comprised of 36 unit degrees and includes a</w:t>
      </w:r>
      <w:r>
        <w:rPr>
          <w:rFonts w:ascii="Garamond" w:hAnsi="Garamond" w:cs="Arial"/>
        </w:rPr>
        <w:t>l</w:t>
      </w:r>
      <w:r w:rsidRPr="00361449">
        <w:rPr>
          <w:rFonts w:ascii="Garamond" w:hAnsi="Garamond" w:cs="Arial"/>
        </w:rPr>
        <w:t xml:space="preserve">l </w:t>
      </w:r>
      <w:r w:rsidR="00314D7C">
        <w:rPr>
          <w:rFonts w:ascii="Garamond" w:hAnsi="Garamond" w:cs="Arial"/>
        </w:rPr>
        <w:t>6 courses (18</w:t>
      </w:r>
      <w:r w:rsidRPr="00361449">
        <w:rPr>
          <w:rFonts w:ascii="Garamond" w:hAnsi="Garamond" w:cs="Arial"/>
        </w:rPr>
        <w:t xml:space="preserve"> units) required to qualify for the </w:t>
      </w:r>
      <w:r w:rsidR="000366A5">
        <w:rPr>
          <w:rFonts w:ascii="Garamond" w:hAnsi="Garamond" w:cs="Arial"/>
        </w:rPr>
        <w:t>Board Certified Behavioral Analyst (</w:t>
      </w:r>
      <w:r w:rsidRPr="00361449">
        <w:rPr>
          <w:rFonts w:ascii="Garamond" w:hAnsi="Garamond" w:cs="Arial"/>
        </w:rPr>
        <w:t>BCBA</w:t>
      </w:r>
      <w:r w:rsidR="000366A5">
        <w:rPr>
          <w:rFonts w:ascii="Garamond" w:hAnsi="Garamond" w:cs="Arial"/>
        </w:rPr>
        <w:t>)</w:t>
      </w:r>
      <w:r w:rsidRPr="00361449">
        <w:rPr>
          <w:rFonts w:ascii="Garamond" w:hAnsi="Garamond" w:cs="Arial"/>
        </w:rPr>
        <w:t xml:space="preserve"> exam. Those needing to meet both the coursework and Master’s degree requirements established by the</w:t>
      </w:r>
      <w:r w:rsidR="000366A5">
        <w:rPr>
          <w:rFonts w:ascii="Garamond" w:hAnsi="Garamond" w:cs="Arial"/>
        </w:rPr>
        <w:t xml:space="preserve"> </w:t>
      </w:r>
      <w:r w:rsidR="000366A5" w:rsidRPr="00361449">
        <w:rPr>
          <w:rFonts w:ascii="Garamond" w:eastAsia="Times New Roman" w:hAnsi="Garamond" w:cs="Times New Roman"/>
          <w:shd w:val="clear" w:color="auto" w:fill="FFFFFF"/>
        </w:rPr>
        <w:t>Behavior Analysis Certification Board</w:t>
      </w:r>
      <w:r w:rsidRPr="00361449">
        <w:rPr>
          <w:rFonts w:ascii="Garamond" w:hAnsi="Garamond" w:cs="Arial"/>
        </w:rPr>
        <w:t xml:space="preserve"> </w:t>
      </w:r>
      <w:r w:rsidR="000366A5">
        <w:rPr>
          <w:rFonts w:ascii="Garamond" w:hAnsi="Garamond" w:cs="Arial"/>
        </w:rPr>
        <w:t>(</w:t>
      </w:r>
      <w:r w:rsidRPr="00361449">
        <w:rPr>
          <w:rFonts w:ascii="Garamond" w:hAnsi="Garamond" w:cs="Arial"/>
        </w:rPr>
        <w:t>BACB</w:t>
      </w:r>
      <w:r w:rsidR="000366A5">
        <w:rPr>
          <w:rFonts w:ascii="Garamond" w:hAnsi="Garamond" w:cs="Arial"/>
        </w:rPr>
        <w:t>)</w:t>
      </w:r>
      <w:r w:rsidRPr="00361449">
        <w:rPr>
          <w:rFonts w:ascii="Garamond" w:hAnsi="Garamond" w:cs="Arial"/>
        </w:rPr>
        <w:t xml:space="preserve"> will also find this program a good fit. </w:t>
      </w:r>
      <w:r w:rsidRPr="00361449">
        <w:rPr>
          <w:rFonts w:ascii="Garamond" w:eastAsia="Times New Roman" w:hAnsi="Garamond" w:cs="Times New Roman"/>
          <w:shd w:val="clear" w:color="auto" w:fill="FFFFFF"/>
        </w:rPr>
        <w:t xml:space="preserve">This fully online program leads to an MA in Special Education. </w:t>
      </w:r>
      <w:r w:rsidR="008E63FC">
        <w:rPr>
          <w:rFonts w:ascii="Garamond" w:eastAsia="Times New Roman" w:hAnsi="Garamond" w:cs="Times New Roman"/>
          <w:shd w:val="clear" w:color="auto" w:fill="FFFFFF"/>
        </w:rPr>
        <w:t>Successful completion of this program</w:t>
      </w:r>
      <w:r w:rsidRPr="00361449">
        <w:rPr>
          <w:rFonts w:ascii="Garamond" w:eastAsia="Times New Roman" w:hAnsi="Garamond" w:cs="Times New Roman"/>
          <w:shd w:val="clear" w:color="auto" w:fill="FFFFFF"/>
        </w:rPr>
        <w:t xml:space="preserve"> does not lead to teacher certification</w:t>
      </w:r>
      <w:r w:rsidR="00AA2789">
        <w:rPr>
          <w:rFonts w:ascii="Garamond" w:eastAsia="Times New Roman" w:hAnsi="Garamond" w:cs="Times New Roman"/>
          <w:shd w:val="clear" w:color="auto" w:fill="FFFFFF"/>
        </w:rPr>
        <w:t xml:space="preserve">, but provides a path to certification as a </w:t>
      </w:r>
      <w:proofErr w:type="gramStart"/>
      <w:r w:rsidR="00AA2789">
        <w:rPr>
          <w:rFonts w:ascii="Garamond" w:eastAsia="Times New Roman" w:hAnsi="Garamond" w:cs="Times New Roman"/>
          <w:shd w:val="clear" w:color="auto" w:fill="FFFFFF"/>
        </w:rPr>
        <w:t>Board Certified</w:t>
      </w:r>
      <w:proofErr w:type="gramEnd"/>
      <w:r w:rsidR="00AA2789">
        <w:rPr>
          <w:rFonts w:ascii="Garamond" w:eastAsia="Times New Roman" w:hAnsi="Garamond" w:cs="Times New Roman"/>
          <w:shd w:val="clear" w:color="auto" w:fill="FFFFFF"/>
        </w:rPr>
        <w:t xml:space="preserve"> Behavior Analyst.</w:t>
      </w:r>
    </w:p>
    <w:p w14:paraId="2219423F" w14:textId="77777777" w:rsidR="005F359F" w:rsidRPr="00361449" w:rsidRDefault="005F359F" w:rsidP="004336A8">
      <w:pPr>
        <w:shd w:val="clear" w:color="auto" w:fill="FFFFFF"/>
        <w:contextualSpacing/>
        <w:rPr>
          <w:rFonts w:ascii="Garamond" w:hAnsi="Garamond" w:cs="Arial"/>
        </w:rPr>
      </w:pPr>
    </w:p>
    <w:p w14:paraId="3E0F34C4" w14:textId="77777777" w:rsidR="005F359F" w:rsidRDefault="005F359F" w:rsidP="004336A8">
      <w:pPr>
        <w:shd w:val="clear" w:color="auto" w:fill="FFFFFF"/>
        <w:contextualSpacing/>
        <w:rPr>
          <w:rFonts w:ascii="Garamond" w:hAnsi="Garamond"/>
        </w:rPr>
      </w:pPr>
      <w:r w:rsidRPr="00361449">
        <w:rPr>
          <w:rFonts w:ascii="Garamond" w:eastAsia="Times New Roman" w:hAnsi="Garamond" w:cs="Times New Roman"/>
          <w:b/>
          <w:bCs/>
        </w:rPr>
        <w:t>Admissions Requirements</w:t>
      </w:r>
    </w:p>
    <w:p w14:paraId="686820C9" w14:textId="709F49D1" w:rsidR="005F359F" w:rsidRPr="00944A34" w:rsidRDefault="00FA739B" w:rsidP="004336A8">
      <w:pPr>
        <w:pStyle w:val="ListParagraph"/>
        <w:numPr>
          <w:ilvl w:val="0"/>
          <w:numId w:val="9"/>
        </w:numPr>
        <w:shd w:val="clear" w:color="auto" w:fill="FFFFFF"/>
        <w:rPr>
          <w:rFonts w:ascii="Garamond" w:hAnsi="Garamond" w:cs="Times New Roman"/>
        </w:rPr>
      </w:pPr>
      <w:r>
        <w:rPr>
          <w:rFonts w:ascii="Garamond" w:hAnsi="Garamond" w:cs="Times New Roman"/>
        </w:rPr>
        <w:t>A B</w:t>
      </w:r>
      <w:r w:rsidR="00622E20">
        <w:rPr>
          <w:rFonts w:ascii="Garamond" w:hAnsi="Garamond" w:cs="Times New Roman"/>
        </w:rPr>
        <w:t>.</w:t>
      </w:r>
      <w:r>
        <w:rPr>
          <w:rFonts w:ascii="Garamond" w:hAnsi="Garamond" w:cs="Times New Roman"/>
        </w:rPr>
        <w:t>A</w:t>
      </w:r>
      <w:r w:rsidR="00622E20">
        <w:rPr>
          <w:rFonts w:ascii="Garamond" w:hAnsi="Garamond" w:cs="Times New Roman"/>
        </w:rPr>
        <w:t>.</w:t>
      </w:r>
      <w:r>
        <w:rPr>
          <w:rFonts w:ascii="Garamond" w:hAnsi="Garamond" w:cs="Times New Roman"/>
        </w:rPr>
        <w:t xml:space="preserve"> or B</w:t>
      </w:r>
      <w:r w:rsidR="00622E20">
        <w:rPr>
          <w:rFonts w:ascii="Garamond" w:hAnsi="Garamond" w:cs="Times New Roman"/>
        </w:rPr>
        <w:t>.</w:t>
      </w:r>
      <w:r>
        <w:rPr>
          <w:rFonts w:ascii="Garamond" w:hAnsi="Garamond" w:cs="Times New Roman"/>
        </w:rPr>
        <w:t>S</w:t>
      </w:r>
      <w:r w:rsidR="00622E20">
        <w:rPr>
          <w:rFonts w:ascii="Garamond" w:hAnsi="Garamond" w:cs="Times New Roman"/>
        </w:rPr>
        <w:t>.</w:t>
      </w:r>
      <w:r w:rsidR="005F359F" w:rsidRPr="00944A34">
        <w:rPr>
          <w:rFonts w:ascii="Garamond" w:hAnsi="Garamond" w:cs="Times New Roman"/>
        </w:rPr>
        <w:t xml:space="preserve"> from an accredited institution </w:t>
      </w:r>
    </w:p>
    <w:p w14:paraId="1F300B26" w14:textId="77777777" w:rsidR="004336A8" w:rsidRDefault="005F359F" w:rsidP="004336A8">
      <w:pPr>
        <w:pStyle w:val="ListParagraph"/>
        <w:numPr>
          <w:ilvl w:val="0"/>
          <w:numId w:val="9"/>
        </w:numPr>
        <w:shd w:val="clear" w:color="auto" w:fill="FFFFFF"/>
        <w:rPr>
          <w:rFonts w:ascii="Garamond" w:hAnsi="Garamond" w:cs="Times New Roman"/>
        </w:rPr>
      </w:pPr>
      <w:r w:rsidRPr="00944A34">
        <w:rPr>
          <w:rFonts w:ascii="Garamond" w:hAnsi="Garamond" w:cs="Times New Roman"/>
        </w:rPr>
        <w:t>Experience with and access to persons with disabilities</w:t>
      </w:r>
    </w:p>
    <w:p w14:paraId="57119F04" w14:textId="77777777" w:rsidR="004336A8" w:rsidRDefault="004336A8" w:rsidP="004336A8">
      <w:pPr>
        <w:pStyle w:val="ListParagraph"/>
        <w:shd w:val="clear" w:color="auto" w:fill="FFFFFF"/>
        <w:rPr>
          <w:rFonts w:ascii="Garamond" w:hAnsi="Garamond" w:cs="Times New Roman"/>
        </w:rPr>
      </w:pPr>
    </w:p>
    <w:p w14:paraId="3B506200" w14:textId="11286E06" w:rsidR="005F359F" w:rsidRPr="004336A8" w:rsidRDefault="005F359F" w:rsidP="004336A8">
      <w:pPr>
        <w:shd w:val="clear" w:color="auto" w:fill="FFFFFF"/>
        <w:contextualSpacing/>
        <w:rPr>
          <w:rFonts w:ascii="Garamond" w:hAnsi="Garamond" w:cs="Times New Roman"/>
        </w:rPr>
      </w:pPr>
      <w:r w:rsidRPr="004336A8">
        <w:rPr>
          <w:rFonts w:ascii="Garamond" w:eastAsia="Times New Roman" w:hAnsi="Garamond" w:cs="Times New Roman"/>
          <w:b/>
          <w:bCs/>
        </w:rPr>
        <w:t>Admissions Materials</w:t>
      </w:r>
    </w:p>
    <w:p w14:paraId="15CC6767" w14:textId="5209D15B" w:rsidR="005F359F" w:rsidRPr="00361449" w:rsidRDefault="005F359F" w:rsidP="004336A8">
      <w:pPr>
        <w:pStyle w:val="ListParagraph"/>
        <w:numPr>
          <w:ilvl w:val="0"/>
          <w:numId w:val="9"/>
        </w:numPr>
        <w:shd w:val="clear" w:color="auto" w:fill="FFFFFF"/>
        <w:rPr>
          <w:rFonts w:ascii="Garamond" w:eastAsia="Times New Roman" w:hAnsi="Garamond" w:cs="Times New Roman"/>
          <w:b/>
          <w:bCs/>
        </w:rPr>
      </w:pPr>
      <w:r w:rsidRPr="00361449">
        <w:rPr>
          <w:rFonts w:ascii="Garamond" w:hAnsi="Garamond"/>
        </w:rPr>
        <w:t xml:space="preserve">3 letters of recommendation. </w:t>
      </w:r>
      <w:r>
        <w:rPr>
          <w:rFonts w:ascii="Garamond" w:hAnsi="Garamond"/>
        </w:rPr>
        <w:t>(</w:t>
      </w:r>
      <w:r w:rsidRPr="00361449">
        <w:rPr>
          <w:rFonts w:ascii="Garamond" w:hAnsi="Garamond"/>
        </w:rPr>
        <w:t>Applicant may use employer</w:t>
      </w:r>
      <w:r>
        <w:rPr>
          <w:rFonts w:ascii="Garamond" w:hAnsi="Garamond"/>
        </w:rPr>
        <w:t>s and</w:t>
      </w:r>
      <w:r w:rsidR="00D95F90">
        <w:rPr>
          <w:rFonts w:ascii="Garamond" w:hAnsi="Garamond"/>
        </w:rPr>
        <w:t>/or</w:t>
      </w:r>
      <w:r>
        <w:rPr>
          <w:rFonts w:ascii="Garamond" w:hAnsi="Garamond"/>
        </w:rPr>
        <w:t xml:space="preserve"> professors as references.)</w:t>
      </w:r>
    </w:p>
    <w:p w14:paraId="5DA7A63E" w14:textId="77777777" w:rsidR="005F359F" w:rsidRPr="00361449" w:rsidRDefault="005F359F" w:rsidP="004336A8">
      <w:pPr>
        <w:pStyle w:val="ListParagraph"/>
        <w:numPr>
          <w:ilvl w:val="0"/>
          <w:numId w:val="9"/>
        </w:numPr>
        <w:shd w:val="clear" w:color="auto" w:fill="FFFFFF"/>
        <w:rPr>
          <w:rFonts w:ascii="Garamond" w:eastAsia="Times New Roman" w:hAnsi="Garamond" w:cs="Times New Roman"/>
          <w:b/>
          <w:bCs/>
        </w:rPr>
      </w:pPr>
      <w:r>
        <w:rPr>
          <w:rFonts w:ascii="Garamond" w:hAnsi="Garamond"/>
        </w:rPr>
        <w:t>A Statement of Purpose / Autobiographical Essay</w:t>
      </w:r>
      <w:r w:rsidRPr="00361449">
        <w:rPr>
          <w:rFonts w:ascii="Garamond" w:hAnsi="Garamond"/>
        </w:rPr>
        <w:t xml:space="preserve"> (1-2 pages, double spaced)</w:t>
      </w:r>
      <w:r>
        <w:rPr>
          <w:rFonts w:ascii="Garamond" w:hAnsi="Garamond"/>
        </w:rPr>
        <w:t>.</w:t>
      </w:r>
    </w:p>
    <w:p w14:paraId="03A191D6" w14:textId="77777777" w:rsidR="005F359F" w:rsidRDefault="005F359F" w:rsidP="004336A8">
      <w:pPr>
        <w:pStyle w:val="NormalWeb"/>
        <w:numPr>
          <w:ilvl w:val="0"/>
          <w:numId w:val="9"/>
        </w:numPr>
        <w:shd w:val="clear" w:color="auto" w:fill="FFFFFF"/>
        <w:spacing w:before="0" w:beforeAutospacing="0" w:after="0" w:afterAutospacing="0"/>
        <w:contextualSpacing/>
        <w:rPr>
          <w:rFonts w:ascii="Garamond" w:hAnsi="Garamond"/>
          <w:sz w:val="24"/>
          <w:szCs w:val="24"/>
        </w:rPr>
      </w:pPr>
      <w:r>
        <w:rPr>
          <w:rFonts w:ascii="Garamond" w:hAnsi="Garamond"/>
          <w:sz w:val="24"/>
          <w:szCs w:val="24"/>
        </w:rPr>
        <w:t>O</w:t>
      </w:r>
      <w:r w:rsidRPr="00361449">
        <w:rPr>
          <w:rFonts w:ascii="Garamond" w:hAnsi="Garamond"/>
          <w:sz w:val="24"/>
          <w:szCs w:val="24"/>
        </w:rPr>
        <w:t xml:space="preserve">fficial transcripts </w:t>
      </w:r>
      <w:r>
        <w:rPr>
          <w:rFonts w:ascii="Garamond" w:hAnsi="Garamond"/>
          <w:sz w:val="24"/>
          <w:szCs w:val="24"/>
        </w:rPr>
        <w:t>from</w:t>
      </w:r>
      <w:r w:rsidRPr="00361449">
        <w:rPr>
          <w:rFonts w:ascii="Garamond" w:hAnsi="Garamond"/>
          <w:sz w:val="24"/>
          <w:szCs w:val="24"/>
        </w:rPr>
        <w:t xml:space="preserve"> all previous c</w:t>
      </w:r>
      <w:r>
        <w:rPr>
          <w:rFonts w:ascii="Garamond" w:hAnsi="Garamond"/>
          <w:sz w:val="24"/>
          <w:szCs w:val="24"/>
        </w:rPr>
        <w:t>ollege work at each college or</w:t>
      </w:r>
      <w:r w:rsidRPr="00361449">
        <w:rPr>
          <w:rFonts w:ascii="Garamond" w:hAnsi="Garamond"/>
          <w:sz w:val="24"/>
          <w:szCs w:val="24"/>
        </w:rPr>
        <w:t xml:space="preserve"> university previously attended.</w:t>
      </w:r>
    </w:p>
    <w:p w14:paraId="68647523" w14:textId="5BB015E9" w:rsidR="005F359F" w:rsidRPr="00BF275D" w:rsidRDefault="005F359F" w:rsidP="004336A8">
      <w:pPr>
        <w:pStyle w:val="NormalWeb"/>
        <w:numPr>
          <w:ilvl w:val="0"/>
          <w:numId w:val="9"/>
        </w:numPr>
        <w:shd w:val="clear" w:color="auto" w:fill="FFFFFF"/>
        <w:spacing w:before="0" w:beforeAutospacing="0" w:after="0" w:afterAutospacing="0"/>
        <w:contextualSpacing/>
        <w:rPr>
          <w:rFonts w:ascii="Garamond" w:hAnsi="Garamond" w:cs="Arial"/>
        </w:rPr>
      </w:pPr>
      <w:r w:rsidRPr="008F6600">
        <w:rPr>
          <w:rStyle w:val="Strong"/>
          <w:rFonts w:ascii="Garamond" w:hAnsi="Garamond"/>
          <w:b w:val="0"/>
          <w:sz w:val="24"/>
          <w:szCs w:val="24"/>
        </w:rPr>
        <w:t>English proficiency</w:t>
      </w:r>
      <w:r>
        <w:rPr>
          <w:rStyle w:val="apple-converted-space"/>
          <w:rFonts w:ascii="Garamond" w:hAnsi="Garamond"/>
          <w:sz w:val="24"/>
          <w:szCs w:val="24"/>
        </w:rPr>
        <w:t>.</w:t>
      </w:r>
      <w:r>
        <w:rPr>
          <w:rFonts w:ascii="Garamond" w:hAnsi="Garamond"/>
          <w:sz w:val="24"/>
          <w:szCs w:val="24"/>
        </w:rPr>
        <w:t xml:space="preserve"> International a</w:t>
      </w:r>
      <w:r w:rsidRPr="008F6600">
        <w:rPr>
          <w:rFonts w:ascii="Garamond" w:hAnsi="Garamond"/>
          <w:sz w:val="24"/>
          <w:szCs w:val="24"/>
        </w:rPr>
        <w:t>pplicants</w:t>
      </w:r>
      <w:r>
        <w:rPr>
          <w:rFonts w:ascii="Garamond" w:hAnsi="Garamond"/>
          <w:sz w:val="24"/>
          <w:szCs w:val="24"/>
        </w:rPr>
        <w:t xml:space="preserve"> whose native language is not English</w:t>
      </w:r>
      <w:r w:rsidRPr="008F6600">
        <w:rPr>
          <w:rFonts w:ascii="Garamond" w:hAnsi="Garamond"/>
          <w:sz w:val="24"/>
          <w:szCs w:val="24"/>
        </w:rPr>
        <w:t xml:space="preserve"> must submit a minimum TOEFL (Test of English as a Foreign Languag</w:t>
      </w:r>
      <w:r w:rsidR="00C02D07">
        <w:rPr>
          <w:rFonts w:ascii="Garamond" w:hAnsi="Garamond"/>
          <w:sz w:val="24"/>
          <w:szCs w:val="24"/>
        </w:rPr>
        <w:t xml:space="preserve">e) score of 79 </w:t>
      </w:r>
      <w:proofErr w:type="gramStart"/>
      <w:r w:rsidR="00C02D07">
        <w:rPr>
          <w:rFonts w:ascii="Garamond" w:hAnsi="Garamond"/>
          <w:sz w:val="24"/>
          <w:szCs w:val="24"/>
        </w:rPr>
        <w:t>internet</w:t>
      </w:r>
      <w:proofErr w:type="gramEnd"/>
      <w:r w:rsidR="00C02D07">
        <w:rPr>
          <w:rFonts w:ascii="Garamond" w:hAnsi="Garamond"/>
          <w:sz w:val="24"/>
          <w:szCs w:val="24"/>
        </w:rPr>
        <w:t xml:space="preserve"> based (I</w:t>
      </w:r>
      <w:r w:rsidRPr="008F6600">
        <w:rPr>
          <w:rFonts w:ascii="Garamond" w:hAnsi="Garamond"/>
          <w:sz w:val="24"/>
          <w:szCs w:val="24"/>
        </w:rPr>
        <w:t xml:space="preserve">BT), 550 paper based (PB), or IELTS (International English Language Testing System) composite score of 7 (no subject area below a 6). </w:t>
      </w:r>
    </w:p>
    <w:p w14:paraId="70EEBAF8" w14:textId="79D12675" w:rsidR="005F359F" w:rsidRPr="00B939FF" w:rsidRDefault="005F359F" w:rsidP="004336A8">
      <w:pPr>
        <w:pStyle w:val="NormalWeb"/>
        <w:numPr>
          <w:ilvl w:val="0"/>
          <w:numId w:val="9"/>
        </w:numPr>
        <w:shd w:val="clear" w:color="auto" w:fill="FFFFFF"/>
        <w:spacing w:before="0" w:beforeAutospacing="0" w:after="0" w:afterAutospacing="0"/>
        <w:contextualSpacing/>
        <w:rPr>
          <w:rFonts w:ascii="Garamond" w:hAnsi="Garamond" w:cs="Arial"/>
          <w:sz w:val="24"/>
          <w:szCs w:val="24"/>
        </w:rPr>
      </w:pPr>
      <w:r w:rsidRPr="00B939FF">
        <w:rPr>
          <w:rFonts w:ascii="Garamond" w:hAnsi="Garamond"/>
          <w:sz w:val="24"/>
          <w:szCs w:val="24"/>
        </w:rPr>
        <w:t xml:space="preserve">GRE scores are </w:t>
      </w:r>
      <w:r w:rsidRPr="00B939FF">
        <w:rPr>
          <w:rFonts w:ascii="Garamond" w:hAnsi="Garamond"/>
          <w:i/>
          <w:sz w:val="24"/>
          <w:szCs w:val="24"/>
        </w:rPr>
        <w:t xml:space="preserve">not </w:t>
      </w:r>
      <w:r w:rsidR="00113777">
        <w:rPr>
          <w:rFonts w:ascii="Garamond" w:hAnsi="Garamond"/>
          <w:sz w:val="24"/>
          <w:szCs w:val="24"/>
        </w:rPr>
        <w:t>required. However, s</w:t>
      </w:r>
      <w:r w:rsidRPr="00B939FF">
        <w:rPr>
          <w:rFonts w:ascii="Garamond" w:hAnsi="Garamond"/>
          <w:sz w:val="24"/>
          <w:szCs w:val="24"/>
        </w:rPr>
        <w:t xml:space="preserve">hould you choose to include them in your application, </w:t>
      </w:r>
      <w:r w:rsidRPr="00B939FF">
        <w:rPr>
          <w:rFonts w:ascii="Garamond" w:eastAsia="Times New Roman" w:hAnsi="Garamond"/>
          <w:sz w:val="24"/>
          <w:szCs w:val="24"/>
          <w:shd w:val="clear" w:color="auto" w:fill="FFFFFF"/>
        </w:rPr>
        <w:t>the GRE Institution Code for The University of Arizona is </w:t>
      </w:r>
      <w:r>
        <w:rPr>
          <w:rFonts w:ascii="Garamond" w:eastAsia="Times New Roman" w:hAnsi="Garamond"/>
          <w:sz w:val="24"/>
          <w:szCs w:val="24"/>
          <w:shd w:val="clear" w:color="auto" w:fill="FFFFFF"/>
        </w:rPr>
        <w:t>4832.</w:t>
      </w:r>
    </w:p>
    <w:p w14:paraId="1187B495" w14:textId="77777777" w:rsidR="005F359F" w:rsidRDefault="005F359F" w:rsidP="005F359F">
      <w:pPr>
        <w:pStyle w:val="NormalWeb"/>
        <w:shd w:val="clear" w:color="auto" w:fill="FFFFFF"/>
        <w:spacing w:before="0" w:beforeAutospacing="0" w:after="0" w:afterAutospacing="0"/>
        <w:contextualSpacing/>
        <w:rPr>
          <w:rFonts w:ascii="Garamond" w:hAnsi="Garamond" w:cs="Arial"/>
          <w:b/>
          <w:sz w:val="24"/>
          <w:szCs w:val="24"/>
        </w:rPr>
      </w:pPr>
    </w:p>
    <w:p w14:paraId="1E276E9B" w14:textId="77777777" w:rsidR="005F359F" w:rsidRPr="00D47DD7" w:rsidRDefault="005F359F" w:rsidP="005F359F">
      <w:pPr>
        <w:pStyle w:val="NormalWeb"/>
        <w:shd w:val="clear" w:color="auto" w:fill="FFFFFF"/>
        <w:spacing w:before="0" w:beforeAutospacing="0" w:after="0" w:afterAutospacing="0"/>
        <w:contextualSpacing/>
        <w:rPr>
          <w:rFonts w:ascii="Garamond" w:hAnsi="Garamond"/>
          <w:b/>
          <w:bCs/>
          <w:sz w:val="24"/>
          <w:szCs w:val="24"/>
        </w:rPr>
      </w:pPr>
      <w:r w:rsidRPr="00361449">
        <w:rPr>
          <w:rFonts w:ascii="Garamond" w:hAnsi="Garamond" w:cs="Arial"/>
          <w:b/>
          <w:sz w:val="24"/>
          <w:szCs w:val="24"/>
        </w:rPr>
        <w:t>Deadline</w:t>
      </w:r>
      <w:r>
        <w:rPr>
          <w:rFonts w:ascii="Garamond" w:hAnsi="Garamond" w:cs="Arial"/>
          <w:b/>
          <w:sz w:val="24"/>
          <w:szCs w:val="24"/>
        </w:rPr>
        <w:t>s</w:t>
      </w:r>
    </w:p>
    <w:p w14:paraId="69CAE5CE" w14:textId="77777777" w:rsidR="005F359F" w:rsidRPr="009F2C6E" w:rsidRDefault="005F359F" w:rsidP="00D25F5D">
      <w:pPr>
        <w:pStyle w:val="NormalWeb"/>
        <w:numPr>
          <w:ilvl w:val="0"/>
          <w:numId w:val="11"/>
        </w:numPr>
        <w:shd w:val="clear" w:color="auto" w:fill="FFFFFF"/>
        <w:spacing w:before="0" w:beforeAutospacing="0" w:after="0" w:afterAutospacing="0"/>
        <w:contextualSpacing/>
        <w:rPr>
          <w:rFonts w:ascii="Garamond" w:hAnsi="Garamond"/>
          <w:sz w:val="24"/>
          <w:szCs w:val="24"/>
        </w:rPr>
      </w:pPr>
      <w:r w:rsidRPr="00D47DD7">
        <w:rPr>
          <w:rFonts w:ascii="Garamond" w:hAnsi="Garamond"/>
          <w:bCs/>
          <w:sz w:val="24"/>
          <w:szCs w:val="24"/>
        </w:rPr>
        <w:t xml:space="preserve">For domestic applicants:  </w:t>
      </w:r>
    </w:p>
    <w:p w14:paraId="27DF0434" w14:textId="77777777" w:rsidR="005F359F" w:rsidRDefault="005F359F" w:rsidP="00D25F5D">
      <w:pPr>
        <w:pStyle w:val="NormalWeb"/>
        <w:numPr>
          <w:ilvl w:val="1"/>
          <w:numId w:val="11"/>
        </w:numPr>
        <w:shd w:val="clear" w:color="auto" w:fill="FFFFFF"/>
        <w:spacing w:before="0" w:beforeAutospacing="0" w:after="0" w:afterAutospacing="0"/>
        <w:contextualSpacing/>
        <w:rPr>
          <w:rFonts w:ascii="Garamond" w:hAnsi="Garamond"/>
          <w:sz w:val="24"/>
          <w:szCs w:val="24"/>
        </w:rPr>
      </w:pPr>
      <w:r w:rsidRPr="00D47DD7">
        <w:rPr>
          <w:rFonts w:ascii="Garamond" w:hAnsi="Garamond"/>
          <w:bCs/>
          <w:sz w:val="24"/>
          <w:szCs w:val="24"/>
        </w:rPr>
        <w:t>Fall admission deadline is February 15 </w:t>
      </w:r>
    </w:p>
    <w:p w14:paraId="31B0F5BD" w14:textId="77777777" w:rsidR="005F359F" w:rsidRPr="009F2C6E" w:rsidRDefault="005F359F" w:rsidP="00D25F5D">
      <w:pPr>
        <w:pStyle w:val="NormalWeb"/>
        <w:numPr>
          <w:ilvl w:val="1"/>
          <w:numId w:val="11"/>
        </w:numPr>
        <w:shd w:val="clear" w:color="auto" w:fill="FFFFFF"/>
        <w:spacing w:before="0" w:beforeAutospacing="0" w:after="0" w:afterAutospacing="0"/>
        <w:contextualSpacing/>
        <w:rPr>
          <w:rFonts w:ascii="Garamond" w:hAnsi="Garamond"/>
          <w:sz w:val="24"/>
          <w:szCs w:val="24"/>
        </w:rPr>
      </w:pPr>
      <w:r w:rsidRPr="009F2C6E">
        <w:rPr>
          <w:rFonts w:ascii="Garamond" w:hAnsi="Garamond"/>
          <w:bCs/>
          <w:sz w:val="24"/>
          <w:szCs w:val="24"/>
        </w:rPr>
        <w:t>Spring admission deadline is September 1</w:t>
      </w:r>
    </w:p>
    <w:p w14:paraId="6CD02C00" w14:textId="77777777" w:rsidR="005F359F" w:rsidRPr="00D47DD7" w:rsidRDefault="005F359F" w:rsidP="005F359F">
      <w:pPr>
        <w:pStyle w:val="NormalWeb"/>
        <w:shd w:val="clear" w:color="auto" w:fill="FFFFFF"/>
        <w:spacing w:before="0" w:beforeAutospacing="0" w:after="0" w:afterAutospacing="0"/>
        <w:ind w:left="2880"/>
        <w:contextualSpacing/>
        <w:rPr>
          <w:rFonts w:ascii="Garamond" w:hAnsi="Garamond"/>
          <w:sz w:val="24"/>
          <w:szCs w:val="24"/>
        </w:rPr>
      </w:pPr>
    </w:p>
    <w:p w14:paraId="0934DBC3" w14:textId="77777777" w:rsidR="005F359F" w:rsidRPr="009F2C6E" w:rsidRDefault="005F359F" w:rsidP="00D25F5D">
      <w:pPr>
        <w:pStyle w:val="ListParagraph"/>
        <w:numPr>
          <w:ilvl w:val="0"/>
          <w:numId w:val="11"/>
        </w:numPr>
        <w:shd w:val="clear" w:color="auto" w:fill="FFFFFF"/>
        <w:rPr>
          <w:rFonts w:ascii="Garamond" w:hAnsi="Garamond" w:cs="Times New Roman"/>
        </w:rPr>
      </w:pPr>
      <w:r w:rsidRPr="00D47DD7">
        <w:rPr>
          <w:rFonts w:ascii="Garamond" w:hAnsi="Garamond" w:cs="Times New Roman"/>
          <w:bCs/>
        </w:rPr>
        <w:t xml:space="preserve">For international applicants:  </w:t>
      </w:r>
    </w:p>
    <w:p w14:paraId="4BDF80B6" w14:textId="77777777" w:rsidR="005F359F" w:rsidRPr="009F2C6E" w:rsidRDefault="005F359F" w:rsidP="00D25F5D">
      <w:pPr>
        <w:pStyle w:val="ListParagraph"/>
        <w:numPr>
          <w:ilvl w:val="1"/>
          <w:numId w:val="11"/>
        </w:numPr>
        <w:shd w:val="clear" w:color="auto" w:fill="FFFFFF"/>
        <w:rPr>
          <w:rFonts w:ascii="Garamond" w:hAnsi="Garamond" w:cs="Times New Roman"/>
        </w:rPr>
      </w:pPr>
      <w:r w:rsidRPr="00D47DD7">
        <w:rPr>
          <w:rFonts w:ascii="Garamond" w:hAnsi="Garamond" w:cs="Times New Roman"/>
          <w:bCs/>
        </w:rPr>
        <w:t>Fall admission deadline</w:t>
      </w:r>
      <w:r w:rsidRPr="00C85D1B">
        <w:rPr>
          <w:rFonts w:ascii="Garamond" w:hAnsi="Garamond" w:cs="Times New Roman"/>
          <w:bCs/>
        </w:rPr>
        <w:t xml:space="preserve"> is December 1</w:t>
      </w:r>
    </w:p>
    <w:p w14:paraId="58599AC9" w14:textId="77777777" w:rsidR="005F359F" w:rsidRPr="009F2C6E" w:rsidRDefault="005F359F" w:rsidP="00D25F5D">
      <w:pPr>
        <w:pStyle w:val="ListParagraph"/>
        <w:numPr>
          <w:ilvl w:val="1"/>
          <w:numId w:val="11"/>
        </w:numPr>
        <w:shd w:val="clear" w:color="auto" w:fill="FFFFFF"/>
        <w:rPr>
          <w:rFonts w:ascii="Garamond" w:hAnsi="Garamond" w:cs="Times New Roman"/>
        </w:rPr>
      </w:pPr>
      <w:r w:rsidRPr="009F2C6E">
        <w:rPr>
          <w:rFonts w:ascii="Garamond" w:hAnsi="Garamond" w:cs="Times New Roman"/>
          <w:bCs/>
        </w:rPr>
        <w:t>Spring admission deadline is June 1</w:t>
      </w:r>
    </w:p>
    <w:p w14:paraId="0093F49A" w14:textId="77777777" w:rsidR="005F359F" w:rsidRPr="004F4D08" w:rsidRDefault="005F359F" w:rsidP="005F359F">
      <w:pPr>
        <w:shd w:val="clear" w:color="auto" w:fill="FFFFFF"/>
        <w:rPr>
          <w:rFonts w:ascii="Garamond" w:hAnsi="Garamond" w:cs="Times New Roman"/>
        </w:rPr>
      </w:pPr>
    </w:p>
    <w:p w14:paraId="04422566" w14:textId="1C6C23E3" w:rsidR="005F359F" w:rsidRPr="00A02039" w:rsidRDefault="005F359F" w:rsidP="00A02039">
      <w:pPr>
        <w:rPr>
          <w:rFonts w:ascii="Garamond" w:hAnsi="Garamond" w:cs="Arial"/>
          <w:b/>
        </w:rPr>
      </w:pPr>
      <w:r w:rsidRPr="00361449">
        <w:rPr>
          <w:rFonts w:ascii="Garamond" w:hAnsi="Garamond" w:cs="Arial"/>
          <w:b/>
        </w:rPr>
        <w:t>Interview</w:t>
      </w:r>
      <w:r w:rsidRPr="00361449">
        <w:rPr>
          <w:rFonts w:ascii="Garamond" w:hAnsi="Garamond" w:cs="Arial"/>
          <w:b/>
        </w:rPr>
        <w:br/>
      </w:r>
      <w:r w:rsidRPr="00361449">
        <w:rPr>
          <w:rFonts w:ascii="Garamond" w:hAnsi="Garamond" w:cs="Arial"/>
        </w:rPr>
        <w:t xml:space="preserve">Once your admissions materials have been received, you </w:t>
      </w:r>
      <w:r w:rsidR="00F47DF2">
        <w:rPr>
          <w:rFonts w:ascii="Garamond" w:hAnsi="Garamond" w:cs="Arial"/>
        </w:rPr>
        <w:t>may</w:t>
      </w:r>
      <w:r w:rsidRPr="00361449">
        <w:rPr>
          <w:rFonts w:ascii="Garamond" w:hAnsi="Garamond" w:cs="Arial"/>
        </w:rPr>
        <w:t xml:space="preserve"> be contacted for an </w:t>
      </w:r>
      <w:r w:rsidR="0073111B">
        <w:rPr>
          <w:rFonts w:ascii="Garamond" w:hAnsi="Garamond" w:cs="Arial"/>
        </w:rPr>
        <w:t>interview with a member of the Admissions C</w:t>
      </w:r>
      <w:r w:rsidRPr="00361449">
        <w:rPr>
          <w:rFonts w:ascii="Garamond" w:hAnsi="Garamond" w:cs="Arial"/>
        </w:rPr>
        <w:t>ommittee. You may arrange for the interview to be conducted in person or over the phone.</w:t>
      </w:r>
    </w:p>
    <w:p w14:paraId="78A177B8"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57ABA7D"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361449">
        <w:rPr>
          <w:rFonts w:ascii="Garamond" w:eastAsia="Times New Roman" w:hAnsi="Garamond" w:cs="Arial"/>
          <w:sz w:val="24"/>
          <w:szCs w:val="24"/>
        </w:rPr>
        <w:t>COURSEWORK</w:t>
      </w:r>
      <w:r w:rsidRPr="00361449">
        <w:rPr>
          <w:rFonts w:ascii="Garamond" w:eastAsia="Times New Roman" w:hAnsi="Garamond" w:cs="Arial"/>
          <w:b w:val="0"/>
          <w:sz w:val="24"/>
          <w:szCs w:val="24"/>
        </w:rPr>
        <w:t>*</w:t>
      </w:r>
    </w:p>
    <w:p w14:paraId="305135F0"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u w:val="single"/>
        </w:rPr>
      </w:pPr>
      <w:r w:rsidRPr="00361449">
        <w:rPr>
          <w:rFonts w:ascii="Garamond" w:hAnsi="Garamond" w:cs="Times New Roman"/>
        </w:rPr>
        <w:t> </w:t>
      </w:r>
      <w:r w:rsidRPr="00361449">
        <w:rPr>
          <w:rFonts w:ascii="Garamond" w:eastAsia="Times New Roman" w:hAnsi="Garamond" w:cs="Arial"/>
          <w:b w:val="0"/>
          <w:sz w:val="24"/>
          <w:szCs w:val="24"/>
          <w:u w:val="single"/>
        </w:rPr>
        <w:t xml:space="preserve">Core Coursework (all students must complete these </w:t>
      </w:r>
      <w:r>
        <w:rPr>
          <w:rFonts w:ascii="Garamond" w:eastAsia="Times New Roman" w:hAnsi="Garamond" w:cs="Arial"/>
          <w:b w:val="0"/>
          <w:sz w:val="24"/>
          <w:szCs w:val="24"/>
          <w:u w:val="single"/>
        </w:rPr>
        <w:t xml:space="preserve">3-unit </w:t>
      </w:r>
      <w:r w:rsidRPr="00361449">
        <w:rPr>
          <w:rFonts w:ascii="Garamond" w:eastAsia="Times New Roman" w:hAnsi="Garamond" w:cs="Arial"/>
          <w:b w:val="0"/>
          <w:sz w:val="24"/>
          <w:szCs w:val="24"/>
          <w:u w:val="single"/>
        </w:rPr>
        <w:t>courses)</w:t>
      </w:r>
    </w:p>
    <w:p w14:paraId="368EFA93" w14:textId="77777777" w:rsidR="005F359F" w:rsidRPr="00BD0382" w:rsidRDefault="005F359F" w:rsidP="00D25F5D">
      <w:pPr>
        <w:pStyle w:val="ListParagraph"/>
        <w:numPr>
          <w:ilvl w:val="0"/>
          <w:numId w:val="12"/>
        </w:numPr>
        <w:shd w:val="clear" w:color="auto" w:fill="FFFFFF"/>
        <w:spacing w:after="150" w:line="300" w:lineRule="atLeast"/>
        <w:rPr>
          <w:rFonts w:ascii="Garamond" w:hAnsi="Garamond" w:cs="Times New Roman"/>
        </w:rPr>
      </w:pPr>
      <w:r w:rsidRPr="00BD0382">
        <w:rPr>
          <w:rFonts w:ascii="Garamond" w:hAnsi="Garamond" w:cs="Times New Roman"/>
          <w:bCs/>
        </w:rPr>
        <w:t>SERP</w:t>
      </w:r>
      <w:r w:rsidRPr="00BD0382">
        <w:rPr>
          <w:rFonts w:ascii="Garamond" w:hAnsi="Garamond" w:cs="Times New Roman"/>
          <w:b/>
          <w:bCs/>
        </w:rPr>
        <w:t xml:space="preserve"> </w:t>
      </w:r>
      <w:r w:rsidRPr="00BD0382">
        <w:rPr>
          <w:rFonts w:ascii="Garamond" w:hAnsi="Garamond" w:cs="Times New Roman"/>
        </w:rPr>
        <w:t>500</w:t>
      </w:r>
      <w:r>
        <w:rPr>
          <w:rFonts w:ascii="Garamond" w:hAnsi="Garamond" w:cs="Times New Roman"/>
        </w:rPr>
        <w:t>:</w:t>
      </w:r>
      <w:r w:rsidRPr="00BD0382">
        <w:rPr>
          <w:rFonts w:ascii="Garamond" w:hAnsi="Garamond" w:cs="Times New Roman"/>
        </w:rPr>
        <w:t xml:space="preserve"> Foundations of Special Education and Rehabilitation</w:t>
      </w:r>
    </w:p>
    <w:p w14:paraId="262FB0B2"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502</w:t>
      </w:r>
      <w:r>
        <w:rPr>
          <w:rFonts w:ascii="Garamond" w:hAnsi="Garamond" w:cs="Times New Roman"/>
        </w:rPr>
        <w:t>:</w:t>
      </w:r>
      <w:r w:rsidRPr="002472C6">
        <w:rPr>
          <w:rFonts w:ascii="Garamond" w:hAnsi="Garamond" w:cs="Times New Roman"/>
        </w:rPr>
        <w:t xml:space="preserve"> Behavior Principles and Disability: Assessment and Intervention</w:t>
      </w:r>
    </w:p>
    <w:p w14:paraId="0E9A6798"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503</w:t>
      </w:r>
      <w:r>
        <w:rPr>
          <w:rFonts w:ascii="Garamond" w:hAnsi="Garamond" w:cs="Times New Roman"/>
        </w:rPr>
        <w:t>:</w:t>
      </w:r>
      <w:r w:rsidRPr="002472C6">
        <w:rPr>
          <w:rFonts w:ascii="Garamond" w:hAnsi="Garamond" w:cs="Times New Roman"/>
        </w:rPr>
        <w:t xml:space="preserve"> Special Services in the Schools</w:t>
      </w:r>
    </w:p>
    <w:p w14:paraId="5484FE45"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504</w:t>
      </w:r>
      <w:r>
        <w:rPr>
          <w:rFonts w:ascii="Garamond" w:hAnsi="Garamond" w:cs="Times New Roman"/>
        </w:rPr>
        <w:t>:</w:t>
      </w:r>
      <w:r w:rsidRPr="002472C6">
        <w:rPr>
          <w:rFonts w:ascii="Garamond" w:hAnsi="Garamond" w:cs="Times New Roman"/>
        </w:rPr>
        <w:t xml:space="preserve"> Cultural and Linguistic Diversity in Exceptional Learners</w:t>
      </w:r>
    </w:p>
    <w:p w14:paraId="0D1B84EC"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529a</w:t>
      </w:r>
      <w:r>
        <w:rPr>
          <w:rFonts w:ascii="Garamond" w:hAnsi="Garamond" w:cs="Times New Roman"/>
        </w:rPr>
        <w:t>:</w:t>
      </w:r>
      <w:r w:rsidRPr="002472C6">
        <w:rPr>
          <w:rFonts w:ascii="Garamond" w:hAnsi="Garamond" w:cs="Times New Roman"/>
        </w:rPr>
        <w:t xml:space="preserve"> Advanced Positive Behavior Support</w:t>
      </w:r>
    </w:p>
    <w:p w14:paraId="73C6FBC4"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529b</w:t>
      </w:r>
      <w:r>
        <w:rPr>
          <w:rFonts w:ascii="Garamond" w:hAnsi="Garamond" w:cs="Times New Roman"/>
        </w:rPr>
        <w:t>:</w:t>
      </w:r>
      <w:r w:rsidRPr="002472C6">
        <w:rPr>
          <w:rFonts w:ascii="Garamond" w:hAnsi="Garamond" w:cs="Times New Roman"/>
        </w:rPr>
        <w:t xml:space="preserve"> Advanced Positive Behavior Support</w:t>
      </w:r>
    </w:p>
    <w:p w14:paraId="33B58A96"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552</w:t>
      </w:r>
      <w:r>
        <w:rPr>
          <w:rFonts w:ascii="Garamond" w:hAnsi="Garamond" w:cs="Times New Roman"/>
        </w:rPr>
        <w:t>:</w:t>
      </w:r>
      <w:r w:rsidRPr="002472C6">
        <w:rPr>
          <w:rFonts w:ascii="Garamond" w:hAnsi="Garamond" w:cs="Times New Roman"/>
        </w:rPr>
        <w:t xml:space="preserve"> Issues in Applied Behavior Analysis</w:t>
      </w:r>
    </w:p>
    <w:p w14:paraId="5692640C"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553</w:t>
      </w:r>
      <w:r>
        <w:rPr>
          <w:rFonts w:ascii="Garamond" w:hAnsi="Garamond" w:cs="Times New Roman"/>
        </w:rPr>
        <w:t>:</w:t>
      </w:r>
      <w:r w:rsidRPr="002472C6">
        <w:rPr>
          <w:rFonts w:ascii="Garamond" w:hAnsi="Garamond" w:cs="Times New Roman"/>
        </w:rPr>
        <w:t xml:space="preserve"> Ethical Issues in Behavior Analysis</w:t>
      </w:r>
    </w:p>
    <w:p w14:paraId="49150C1B"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556</w:t>
      </w:r>
      <w:r>
        <w:rPr>
          <w:rFonts w:ascii="Garamond" w:hAnsi="Garamond" w:cs="Times New Roman"/>
        </w:rPr>
        <w:t>:</w:t>
      </w:r>
      <w:r w:rsidRPr="002472C6">
        <w:rPr>
          <w:rFonts w:ascii="Garamond" w:hAnsi="Garamond" w:cs="Times New Roman"/>
        </w:rPr>
        <w:t xml:space="preserve"> Research Methods in Education</w:t>
      </w:r>
    </w:p>
    <w:p w14:paraId="477E494A"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590</w:t>
      </w:r>
      <w:r>
        <w:rPr>
          <w:rFonts w:ascii="Garamond" w:hAnsi="Garamond" w:cs="Times New Roman"/>
        </w:rPr>
        <w:t>:</w:t>
      </w:r>
      <w:r w:rsidRPr="002472C6">
        <w:rPr>
          <w:rFonts w:ascii="Garamond" w:hAnsi="Garamond" w:cs="Times New Roman"/>
        </w:rPr>
        <w:t xml:space="preserve"> Single Subject Research Design</w:t>
      </w:r>
    </w:p>
    <w:p w14:paraId="52CE81C9"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597E</w:t>
      </w:r>
      <w:r>
        <w:rPr>
          <w:rFonts w:ascii="Garamond" w:hAnsi="Garamond" w:cs="Times New Roman"/>
        </w:rPr>
        <w:t>:</w:t>
      </w:r>
      <w:r w:rsidRPr="002472C6">
        <w:rPr>
          <w:rFonts w:ascii="Garamond" w:hAnsi="Garamond" w:cs="Times New Roman"/>
        </w:rPr>
        <w:t xml:space="preserve"> Consultation and Collaboration for Special Needs Students,</w:t>
      </w:r>
    </w:p>
    <w:p w14:paraId="5755D70E" w14:textId="77777777" w:rsidR="005F359F" w:rsidRPr="00812032"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909</w:t>
      </w:r>
      <w:r>
        <w:rPr>
          <w:rFonts w:ascii="Garamond" w:hAnsi="Garamond" w:cs="Times New Roman"/>
        </w:rPr>
        <w:t>:</w:t>
      </w:r>
      <w:r w:rsidRPr="002472C6">
        <w:rPr>
          <w:rFonts w:ascii="Garamond" w:hAnsi="Garamond" w:cs="Times New Roman"/>
        </w:rPr>
        <w:t xml:space="preserve"> Master’s Project</w:t>
      </w:r>
    </w:p>
    <w:p w14:paraId="13282887" w14:textId="77777777" w:rsidR="005F359F"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361449">
        <w:rPr>
          <w:rFonts w:ascii="Garamond" w:hAnsi="Garamond" w:cs="Arial"/>
          <w:sz w:val="24"/>
          <w:szCs w:val="24"/>
        </w:rPr>
        <w:t>* Note: You and your advisor will plan the order in which you take courses, any additional required or optional coursework, and the length of your program.</w:t>
      </w:r>
    </w:p>
    <w:p w14:paraId="06A780DD" w14:textId="77777777" w:rsidR="005F359F" w:rsidRPr="00361449"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63074C24"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361449">
        <w:rPr>
          <w:rFonts w:ascii="Garamond" w:eastAsia="Times New Roman" w:hAnsi="Garamond" w:cs="Arial"/>
          <w:sz w:val="24"/>
          <w:szCs w:val="24"/>
        </w:rPr>
        <w:t>Transfer Students</w:t>
      </w:r>
    </w:p>
    <w:p w14:paraId="0FA8B685" w14:textId="12A64CCA"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r w:rsidRPr="00F26A1A">
        <w:rPr>
          <w:rFonts w:ascii="Garamond" w:hAnsi="Garamond" w:cs="Arial"/>
        </w:rPr>
        <w:t>UA Graduate College page on transfer credits</w:t>
      </w:r>
      <w:r w:rsidR="00AF54A5" w:rsidRPr="00F26A1A">
        <w:rPr>
          <w:rStyle w:val="Hyperlink"/>
          <w:rFonts w:ascii="Garamond" w:hAnsi="Garamond" w:cs="Arial"/>
          <w:u w:val="none"/>
        </w:rPr>
        <w:t>:</w:t>
      </w:r>
      <w:r w:rsidR="00AF54A5">
        <w:rPr>
          <w:rStyle w:val="Hyperlink"/>
          <w:rFonts w:ascii="Garamond" w:hAnsi="Garamond" w:cs="Arial"/>
          <w:u w:val="none"/>
        </w:rPr>
        <w:t xml:space="preserve"> </w:t>
      </w:r>
      <w:r w:rsidR="00AF54A5" w:rsidRPr="00AF54A5">
        <w:rPr>
          <w:rStyle w:val="Hyperlink"/>
          <w:rFonts w:ascii="Garamond" w:hAnsi="Garamond" w:cs="Arial"/>
          <w:u w:val="none"/>
        </w:rPr>
        <w:t>https://www.youtube.com/watch?v=LfgSEwjAeno</w:t>
      </w:r>
    </w:p>
    <w:p w14:paraId="7ECCB02D"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0D8FAD34"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361449">
        <w:rPr>
          <w:rFonts w:ascii="Garamond" w:eastAsia="Times New Roman" w:hAnsi="Garamond" w:cs="Arial"/>
          <w:sz w:val="24"/>
          <w:szCs w:val="24"/>
        </w:rPr>
        <w:t>Contact Information</w:t>
      </w:r>
    </w:p>
    <w:p w14:paraId="0A810231" w14:textId="58BE1684" w:rsidR="005F359F" w:rsidRDefault="005F359F" w:rsidP="005F359F">
      <w:pPr>
        <w:shd w:val="clear" w:color="auto" w:fill="FFFFFF"/>
        <w:contextualSpacing/>
        <w:rPr>
          <w:rFonts w:ascii="Garamond" w:hAnsi="Garamond" w:cs="Arial"/>
        </w:rPr>
      </w:pPr>
      <w:r w:rsidRPr="00361449">
        <w:rPr>
          <w:rFonts w:ascii="Garamond" w:hAnsi="Garamond" w:cs="Arial"/>
        </w:rPr>
        <w:t xml:space="preserve">For more information about the </w:t>
      </w:r>
      <w:r w:rsidR="004A114B" w:rsidRPr="00B71DB9">
        <w:rPr>
          <w:rFonts w:ascii="Garamond" w:hAnsi="Garamond" w:cs="Times New Roman"/>
          <w:bCs/>
        </w:rPr>
        <w:t>Master of Arts in Special Education wit</w:t>
      </w:r>
      <w:r w:rsidR="004A138B">
        <w:rPr>
          <w:rFonts w:ascii="Garamond" w:hAnsi="Garamond" w:cs="Times New Roman"/>
          <w:bCs/>
        </w:rPr>
        <w:t>h a concentration in behavioral-</w:t>
      </w:r>
      <w:r w:rsidR="004A114B" w:rsidRPr="00B71DB9">
        <w:rPr>
          <w:rFonts w:ascii="Garamond" w:hAnsi="Garamond" w:cs="Times New Roman"/>
          <w:bCs/>
        </w:rPr>
        <w:t>support</w:t>
      </w:r>
      <w:r w:rsidRPr="00B71DB9">
        <w:rPr>
          <w:rFonts w:ascii="Garamond" w:hAnsi="Garamond" w:cs="Arial"/>
        </w:rPr>
        <w:t>, contac</w:t>
      </w:r>
      <w:r w:rsidRPr="00361449">
        <w:rPr>
          <w:rFonts w:ascii="Garamond" w:hAnsi="Garamond" w:cs="Arial"/>
        </w:rPr>
        <w:t xml:space="preserve">t Dr. John </w:t>
      </w:r>
      <w:proofErr w:type="spellStart"/>
      <w:r w:rsidRPr="00361449">
        <w:rPr>
          <w:rFonts w:ascii="Garamond" w:hAnsi="Garamond" w:cs="Arial"/>
        </w:rPr>
        <w:t>Umbreit</w:t>
      </w:r>
      <w:proofErr w:type="spellEnd"/>
      <w:r>
        <w:rPr>
          <w:rFonts w:ascii="Garamond" w:hAnsi="Garamond" w:cs="Arial"/>
        </w:rPr>
        <w:t xml:space="preserve"> at </w:t>
      </w:r>
      <w:hyperlink r:id="rId17" w:history="1">
        <w:r w:rsidR="00E57A11" w:rsidRPr="00180569">
          <w:rPr>
            <w:rStyle w:val="Hyperlink"/>
            <w:rFonts w:ascii="Garamond" w:hAnsi="Garamond" w:cs="Arial"/>
          </w:rPr>
          <w:t>jumbreit@email.arizona.edu</w:t>
        </w:r>
      </w:hyperlink>
      <w:r w:rsidR="00E57A11">
        <w:rPr>
          <w:rFonts w:ascii="Garamond" w:hAnsi="Garamond" w:cs="Arial"/>
        </w:rPr>
        <w:t xml:space="preserve"> or</w:t>
      </w:r>
      <w:r>
        <w:rPr>
          <w:rFonts w:ascii="Garamond" w:hAnsi="Garamond" w:cs="Arial"/>
        </w:rPr>
        <w:t xml:space="preserve"> (520) 621-0946</w:t>
      </w:r>
      <w:r w:rsidR="00AE11FD">
        <w:rPr>
          <w:rFonts w:ascii="Garamond" w:hAnsi="Garamond" w:cs="Arial"/>
        </w:rPr>
        <w:t>.</w:t>
      </w:r>
      <w:r>
        <w:rPr>
          <w:rFonts w:ascii="Garamond" w:hAnsi="Garamond" w:cs="Arial"/>
        </w:rPr>
        <w:t xml:space="preserve"> </w:t>
      </w:r>
      <w:r w:rsidRPr="00361449">
        <w:rPr>
          <w:rFonts w:ascii="Garamond" w:hAnsi="Garamond" w:cs="Arial"/>
        </w:rPr>
        <w:t xml:space="preserve"> </w:t>
      </w:r>
    </w:p>
    <w:p w14:paraId="766B5FA8" w14:textId="77777777" w:rsidR="00431A99" w:rsidRDefault="00431A99" w:rsidP="00E57A11">
      <w:pPr>
        <w:shd w:val="clear" w:color="auto" w:fill="FFFFFF"/>
        <w:contextualSpacing/>
        <w:rPr>
          <w:rFonts w:ascii="Garamond" w:eastAsia="Times New Roman" w:hAnsi="Garamond" w:cs="Arial"/>
          <w:b/>
          <w:color w:val="FF0000"/>
          <w:shd w:val="clear" w:color="auto" w:fill="FFFFFF"/>
        </w:rPr>
      </w:pPr>
    </w:p>
    <w:p w14:paraId="1041B2EF" w14:textId="77777777" w:rsidR="00431A99" w:rsidRDefault="00431A99" w:rsidP="006F3123">
      <w:pPr>
        <w:shd w:val="clear" w:color="auto" w:fill="FFFFFF"/>
        <w:contextualSpacing/>
        <w:jc w:val="center"/>
        <w:rPr>
          <w:rFonts w:ascii="Garamond" w:eastAsia="Times New Roman" w:hAnsi="Garamond" w:cs="Arial"/>
          <w:b/>
          <w:color w:val="FF0000"/>
          <w:shd w:val="clear" w:color="auto" w:fill="FFFFFF"/>
        </w:rPr>
      </w:pPr>
    </w:p>
    <w:p w14:paraId="4C5759A0" w14:textId="77777777" w:rsidR="006623E8" w:rsidRDefault="006623E8">
      <w:pP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br w:type="page"/>
      </w:r>
    </w:p>
    <w:p w14:paraId="6A36FED6" w14:textId="434BC1D1" w:rsidR="00DD1AB4" w:rsidRDefault="00DD1AB4" w:rsidP="006F3123">
      <w:pPr>
        <w:shd w:val="clear" w:color="auto" w:fill="FFFFFF"/>
        <w:contextualSpacing/>
        <w:jc w:val="cente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t>SECTION III</w:t>
      </w:r>
      <w:r w:rsidR="006F3123">
        <w:rPr>
          <w:rFonts w:ascii="Garamond" w:eastAsia="Times New Roman" w:hAnsi="Garamond" w:cs="Arial"/>
          <w:b/>
          <w:color w:val="FF0000"/>
          <w:shd w:val="clear" w:color="auto" w:fill="FFFFFF"/>
        </w:rPr>
        <w:t xml:space="preserve"> </w:t>
      </w:r>
    </w:p>
    <w:p w14:paraId="1A2CB9BF" w14:textId="5ADB36FA" w:rsidR="00B3342D" w:rsidRPr="006F3123" w:rsidRDefault="006F3123" w:rsidP="006F3123">
      <w:pPr>
        <w:shd w:val="clear" w:color="auto" w:fill="FFFFFF"/>
        <w:contextualSpacing/>
        <w:jc w:val="cente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t>MATRICULATION</w:t>
      </w:r>
    </w:p>
    <w:p w14:paraId="0FFE5437" w14:textId="77777777" w:rsidR="00374156" w:rsidRDefault="00374156" w:rsidP="001D3258">
      <w:pPr>
        <w:rPr>
          <w:rFonts w:ascii="Garamond" w:hAnsi="Garamond" w:cs="Times New Roman"/>
        </w:rPr>
      </w:pPr>
    </w:p>
    <w:p w14:paraId="5B083B3D" w14:textId="04994CB5" w:rsidR="00D1536A" w:rsidRPr="00600DD1" w:rsidRDefault="00255904" w:rsidP="00D1536A">
      <w:pPr>
        <w:rPr>
          <w:rFonts w:ascii="Garamond" w:hAnsi="Garamond"/>
        </w:rPr>
      </w:pPr>
      <w:r w:rsidRPr="00600DD1">
        <w:rPr>
          <w:rFonts w:ascii="Garamond" w:hAnsi="Garamond"/>
        </w:rPr>
        <w:t>Students who wish to participate in the Special Education Master’s degree program at the University of Arizona should foll</w:t>
      </w:r>
      <w:r w:rsidR="00E57A11">
        <w:rPr>
          <w:rFonts w:ascii="Garamond" w:hAnsi="Garamond"/>
        </w:rPr>
        <w:t xml:space="preserve">ow the summary of requirements that </w:t>
      </w:r>
      <w:r w:rsidRPr="00600DD1">
        <w:rPr>
          <w:rFonts w:ascii="Garamond" w:hAnsi="Garamond"/>
        </w:rPr>
        <w:t>are described below.</w:t>
      </w:r>
      <w:r w:rsidR="00D1536A">
        <w:rPr>
          <w:rFonts w:ascii="Garamond" w:hAnsi="Garamond"/>
        </w:rPr>
        <w:t xml:space="preserve"> </w:t>
      </w:r>
      <w:r w:rsidR="00D1536A" w:rsidRPr="00600DD1">
        <w:rPr>
          <w:rFonts w:ascii="Garamond" w:hAnsi="Garamond"/>
        </w:rPr>
        <w:t xml:space="preserve">Because some </w:t>
      </w:r>
      <w:r w:rsidR="00AD3CDF">
        <w:rPr>
          <w:rFonts w:ascii="Garamond" w:hAnsi="Garamond"/>
        </w:rPr>
        <w:t>specializations</w:t>
      </w:r>
      <w:r w:rsidR="00D1536A" w:rsidRPr="00600DD1">
        <w:rPr>
          <w:rFonts w:ascii="Garamond" w:hAnsi="Garamond"/>
        </w:rPr>
        <w:t xml:space="preserve"> have additional admission requirements, please refer to the admission requi</w:t>
      </w:r>
      <w:r w:rsidR="008F7E59">
        <w:rPr>
          <w:rFonts w:ascii="Garamond" w:hAnsi="Garamond"/>
        </w:rPr>
        <w:t xml:space="preserve">rements for the specific </w:t>
      </w:r>
      <w:r w:rsidR="00AD3CDF">
        <w:rPr>
          <w:rFonts w:ascii="Garamond" w:hAnsi="Garamond"/>
        </w:rPr>
        <w:t>specialization</w:t>
      </w:r>
      <w:r w:rsidR="00D1536A" w:rsidRPr="00600DD1">
        <w:rPr>
          <w:rFonts w:ascii="Garamond" w:hAnsi="Garamond"/>
        </w:rPr>
        <w:t xml:space="preserve"> </w:t>
      </w:r>
      <w:r w:rsidR="00A1790E">
        <w:rPr>
          <w:rFonts w:ascii="Garamond" w:hAnsi="Garamond"/>
        </w:rPr>
        <w:t xml:space="preserve">in which </w:t>
      </w:r>
      <w:r w:rsidR="00D1536A" w:rsidRPr="00600DD1">
        <w:rPr>
          <w:rFonts w:ascii="Garamond" w:hAnsi="Garamond"/>
        </w:rPr>
        <w:t xml:space="preserve">you </w:t>
      </w:r>
      <w:r w:rsidR="00A1790E">
        <w:rPr>
          <w:rFonts w:ascii="Garamond" w:hAnsi="Garamond"/>
        </w:rPr>
        <w:t>are interested</w:t>
      </w:r>
      <w:r w:rsidR="00D1536A" w:rsidRPr="00600DD1">
        <w:rPr>
          <w:rFonts w:ascii="Garamond" w:hAnsi="Garamond"/>
        </w:rPr>
        <w:t>.</w:t>
      </w:r>
      <w:r w:rsidR="00AD3CDF">
        <w:rPr>
          <w:rFonts w:ascii="Garamond" w:hAnsi="Garamond"/>
        </w:rPr>
        <w:t xml:space="preserve"> W</w:t>
      </w:r>
      <w:r w:rsidR="007D019B">
        <w:rPr>
          <w:rFonts w:ascii="Garamond" w:hAnsi="Garamond"/>
        </w:rPr>
        <w:t xml:space="preserve">hat follows is a general </w:t>
      </w:r>
      <w:r w:rsidR="00D1536A">
        <w:rPr>
          <w:rFonts w:ascii="Garamond" w:hAnsi="Garamond"/>
        </w:rPr>
        <w:t xml:space="preserve">overview of </w:t>
      </w:r>
      <w:r w:rsidR="007D019B">
        <w:rPr>
          <w:rFonts w:ascii="Garamond" w:hAnsi="Garamond"/>
        </w:rPr>
        <w:t>the steps, requirements, and expectations for applying to, entering, and being suc</w:t>
      </w:r>
      <w:r w:rsidR="007F51CC">
        <w:rPr>
          <w:rFonts w:ascii="Garamond" w:hAnsi="Garamond"/>
        </w:rPr>
        <w:t>c</w:t>
      </w:r>
      <w:r w:rsidR="007153CA">
        <w:rPr>
          <w:rFonts w:ascii="Garamond" w:hAnsi="Garamond"/>
        </w:rPr>
        <w:t>essful in the Special Education M</w:t>
      </w:r>
      <w:r w:rsidR="008F7E59">
        <w:rPr>
          <w:rFonts w:ascii="Garamond" w:hAnsi="Garamond"/>
        </w:rPr>
        <w:t>.</w:t>
      </w:r>
      <w:r w:rsidR="007153CA">
        <w:rPr>
          <w:rFonts w:ascii="Garamond" w:hAnsi="Garamond"/>
        </w:rPr>
        <w:t>A</w:t>
      </w:r>
      <w:r w:rsidR="008F7E59">
        <w:rPr>
          <w:rFonts w:ascii="Garamond" w:hAnsi="Garamond"/>
        </w:rPr>
        <w:t>.</w:t>
      </w:r>
      <w:r w:rsidR="007153CA">
        <w:rPr>
          <w:rFonts w:ascii="Garamond" w:hAnsi="Garamond"/>
        </w:rPr>
        <w:t xml:space="preserve"> program.</w:t>
      </w:r>
      <w:r w:rsidR="00D1536A">
        <w:rPr>
          <w:rFonts w:ascii="Garamond" w:hAnsi="Garamond"/>
        </w:rPr>
        <w:t xml:space="preserve"> </w:t>
      </w:r>
      <w:r w:rsidR="00BE5AEC">
        <w:rPr>
          <w:rFonts w:ascii="Garamond" w:hAnsi="Garamond"/>
        </w:rPr>
        <w:t>These are preceded by a visual overview of the Special Education Master’s degree program.</w:t>
      </w:r>
    </w:p>
    <w:p w14:paraId="4A6CF5F1" w14:textId="4ED4F6AD" w:rsidR="00374156" w:rsidRDefault="00374156" w:rsidP="00374156">
      <w:pPr>
        <w:rPr>
          <w:rFonts w:ascii="Garamond" w:hAnsi="Garamond"/>
        </w:rPr>
      </w:pPr>
    </w:p>
    <w:p w14:paraId="13536589" w14:textId="4978C97A" w:rsidR="00DB3B09" w:rsidRDefault="00BE5AEC" w:rsidP="00374156">
      <w:pPr>
        <w:rPr>
          <w:rFonts w:ascii="Garamond" w:hAnsi="Garamond"/>
          <w:b/>
        </w:rPr>
      </w:pPr>
      <w:r>
        <w:rPr>
          <w:rFonts w:ascii="Garamond" w:hAnsi="Garamond"/>
          <w:b/>
        </w:rPr>
        <w:t>Visual o</w:t>
      </w:r>
      <w:r w:rsidR="00DB3B09" w:rsidRPr="00BE5AEC">
        <w:rPr>
          <w:rFonts w:ascii="Garamond" w:hAnsi="Garamond"/>
          <w:b/>
        </w:rPr>
        <w:t>verview of the Special Education Master’s Degree Program</w:t>
      </w:r>
    </w:p>
    <w:p w14:paraId="536E3C80" w14:textId="77777777" w:rsidR="00835FF4" w:rsidRPr="00BE5AEC" w:rsidRDefault="00835FF4" w:rsidP="00374156">
      <w:pPr>
        <w:rPr>
          <w:rFonts w:ascii="Garamond" w:hAnsi="Garamond"/>
          <w:b/>
        </w:rPr>
      </w:pPr>
    </w:p>
    <w:p w14:paraId="069AF5BD" w14:textId="09974DE2" w:rsidR="009F2552" w:rsidRDefault="009F2552" w:rsidP="00374156">
      <w:pPr>
        <w:rPr>
          <w:rFonts w:ascii="Garamond" w:hAnsi="Garamond"/>
        </w:rPr>
      </w:pPr>
      <w:r>
        <w:rPr>
          <w:rFonts w:ascii="Garamond" w:hAnsi="Garamond"/>
          <w:noProof/>
        </w:rPr>
        <w:drawing>
          <wp:inline distT="0" distB="0" distL="0" distR="0" wp14:anchorId="1606C083" wp14:editId="298B08F4">
            <wp:extent cx="5943600" cy="3346450"/>
            <wp:effectExtent l="0" t="25400" r="0" b="133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A8A3A2" w14:textId="77777777" w:rsidR="009F2552" w:rsidRPr="00600DD1" w:rsidRDefault="009F2552" w:rsidP="00374156">
      <w:pPr>
        <w:rPr>
          <w:rFonts w:ascii="Garamond" w:hAnsi="Garamond"/>
        </w:rPr>
      </w:pPr>
    </w:p>
    <w:p w14:paraId="01BC115E" w14:textId="57BB1935" w:rsidR="00255904" w:rsidRDefault="00765096" w:rsidP="00765096">
      <w:pPr>
        <w:rPr>
          <w:rFonts w:ascii="Garamond" w:hAnsi="Garamond"/>
          <w:b/>
        </w:rPr>
      </w:pPr>
      <w:r>
        <w:rPr>
          <w:rFonts w:ascii="Garamond" w:hAnsi="Garamond"/>
          <w:b/>
        </w:rPr>
        <w:t xml:space="preserve">A. </w:t>
      </w:r>
      <w:r w:rsidR="000A37DE">
        <w:rPr>
          <w:rFonts w:ascii="Garamond" w:hAnsi="Garamond"/>
          <w:b/>
        </w:rPr>
        <w:t>Prior to Acceptance into a Program</w:t>
      </w:r>
    </w:p>
    <w:p w14:paraId="744783C6" w14:textId="77777777" w:rsidR="000A37DE" w:rsidRPr="00600DD1" w:rsidRDefault="000A37DE" w:rsidP="00374156">
      <w:pPr>
        <w:rPr>
          <w:rFonts w:ascii="Garamond" w:hAnsi="Garamond"/>
          <w:b/>
        </w:rPr>
      </w:pPr>
    </w:p>
    <w:p w14:paraId="5124008E" w14:textId="28A89BBB" w:rsidR="00374156" w:rsidRPr="00600DD1" w:rsidRDefault="00A8448D" w:rsidP="00A8448D">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374156" w:rsidRPr="00600DD1">
        <w:rPr>
          <w:rFonts w:ascii="Garamond" w:hAnsi="Garamond"/>
          <w:b/>
        </w:rPr>
        <w:t>Apply to a</w:t>
      </w:r>
      <w:r w:rsidR="00255904" w:rsidRPr="00600DD1">
        <w:rPr>
          <w:rFonts w:ascii="Garamond" w:hAnsi="Garamond"/>
          <w:b/>
        </w:rPr>
        <w:t xml:space="preserve"> Program</w:t>
      </w:r>
    </w:p>
    <w:p w14:paraId="0F284ACB" w14:textId="666AC6E0" w:rsidR="00374156" w:rsidRPr="00600DD1" w:rsidRDefault="001E017E" w:rsidP="00EB44F7">
      <w:pPr>
        <w:rPr>
          <w:rFonts w:ascii="Garamond" w:hAnsi="Garamond"/>
        </w:rPr>
      </w:pPr>
      <w:r>
        <w:rPr>
          <w:rFonts w:ascii="Garamond" w:hAnsi="Garamond"/>
        </w:rPr>
        <w:t xml:space="preserve">The </w:t>
      </w:r>
      <w:r w:rsidR="00CE1B0D" w:rsidRPr="00600DD1">
        <w:rPr>
          <w:rFonts w:ascii="Garamond" w:hAnsi="Garamond"/>
        </w:rPr>
        <w:t>Special Education</w:t>
      </w:r>
      <w:r>
        <w:rPr>
          <w:rFonts w:ascii="Garamond" w:hAnsi="Garamond"/>
        </w:rPr>
        <w:t xml:space="preserve"> program in the Department of Disabilities and Psychoeducational Studies</w:t>
      </w:r>
      <w:r w:rsidR="00CE1B0D" w:rsidRPr="00600DD1">
        <w:rPr>
          <w:rFonts w:ascii="Garamond" w:hAnsi="Garamond"/>
        </w:rPr>
        <w:t xml:space="preserve"> </w:t>
      </w:r>
      <w:r w:rsidR="00374156" w:rsidRPr="00600DD1">
        <w:rPr>
          <w:rFonts w:ascii="Garamond" w:hAnsi="Garamond"/>
        </w:rPr>
        <w:t xml:space="preserve">offers a variety of </w:t>
      </w:r>
      <w:r w:rsidR="004B3A5B">
        <w:rPr>
          <w:rFonts w:ascii="Garamond" w:hAnsi="Garamond"/>
        </w:rPr>
        <w:t>specializations</w:t>
      </w:r>
      <w:r>
        <w:rPr>
          <w:rFonts w:ascii="Garamond" w:hAnsi="Garamond"/>
        </w:rPr>
        <w:t xml:space="preserve"> that have been</w:t>
      </w:r>
      <w:r w:rsidR="00374156" w:rsidRPr="00600DD1">
        <w:rPr>
          <w:rFonts w:ascii="Garamond" w:hAnsi="Garamond"/>
        </w:rPr>
        <w:t xml:space="preserve"> designed to help you meet your educational and career goal</w:t>
      </w:r>
      <w:r w:rsidR="00CE1B0D" w:rsidRPr="00600DD1">
        <w:rPr>
          <w:rFonts w:ascii="Garamond" w:hAnsi="Garamond"/>
        </w:rPr>
        <w:t>s</w:t>
      </w:r>
      <w:r>
        <w:rPr>
          <w:rFonts w:ascii="Garamond" w:hAnsi="Garamond"/>
        </w:rPr>
        <w:t>. For a comprehensive list</w:t>
      </w:r>
      <w:r w:rsidR="0082468F">
        <w:rPr>
          <w:rFonts w:ascii="Garamond" w:hAnsi="Garamond"/>
        </w:rPr>
        <w:t xml:space="preserve"> of specializations within the M.A. program</w:t>
      </w:r>
      <w:r>
        <w:rPr>
          <w:rFonts w:ascii="Garamond" w:hAnsi="Garamond"/>
        </w:rPr>
        <w:t xml:space="preserve">, please see section two of this handbook. </w:t>
      </w:r>
      <w:r w:rsidR="00EB44F7" w:rsidRPr="00600DD1">
        <w:rPr>
          <w:rFonts w:ascii="Garamond" w:hAnsi="Garamond"/>
        </w:rPr>
        <w:t>Applications may be found o</w:t>
      </w:r>
      <w:r w:rsidR="00A61D25">
        <w:rPr>
          <w:rFonts w:ascii="Garamond" w:hAnsi="Garamond"/>
        </w:rPr>
        <w:t xml:space="preserve">n </w:t>
      </w:r>
      <w:r w:rsidR="00A61D25" w:rsidRPr="00724219">
        <w:rPr>
          <w:rFonts w:ascii="Garamond" w:hAnsi="Garamond"/>
        </w:rPr>
        <w:t>the Special Education website</w:t>
      </w:r>
      <w:r w:rsidR="00EB44F7" w:rsidRPr="00600DD1">
        <w:rPr>
          <w:rFonts w:ascii="Garamond" w:hAnsi="Garamond"/>
        </w:rPr>
        <w:t xml:space="preserve"> under “student forms.”</w:t>
      </w:r>
      <w:r w:rsidR="005F7B46" w:rsidRPr="00600DD1">
        <w:rPr>
          <w:rFonts w:ascii="Garamond" w:hAnsi="Garamond"/>
        </w:rPr>
        <w:t xml:space="preserve"> Once you complete the initial </w:t>
      </w:r>
      <w:r w:rsidR="008A1B8D" w:rsidRPr="00600DD1">
        <w:rPr>
          <w:rFonts w:ascii="Garamond" w:hAnsi="Garamond"/>
        </w:rPr>
        <w:t>application,</w:t>
      </w:r>
      <w:r w:rsidR="005F7B46" w:rsidRPr="00600DD1">
        <w:rPr>
          <w:rFonts w:ascii="Garamond" w:hAnsi="Garamond"/>
        </w:rPr>
        <w:t xml:space="preserve"> you will be prompted to choose a </w:t>
      </w:r>
      <w:r w:rsidR="0082468F">
        <w:rPr>
          <w:rFonts w:ascii="Garamond" w:hAnsi="Garamond"/>
        </w:rPr>
        <w:t xml:space="preserve">specialization </w:t>
      </w:r>
      <w:r w:rsidR="005F7B46" w:rsidRPr="00600DD1">
        <w:rPr>
          <w:rFonts w:ascii="Garamond" w:hAnsi="Garamond"/>
        </w:rPr>
        <w:t>program to which to apply</w:t>
      </w:r>
      <w:r w:rsidR="00374156" w:rsidRPr="00600DD1">
        <w:rPr>
          <w:rFonts w:ascii="Garamond" w:hAnsi="Garamond"/>
        </w:rPr>
        <w:t>.</w:t>
      </w:r>
      <w:r w:rsidR="005F7B46" w:rsidRPr="00600DD1">
        <w:rPr>
          <w:rFonts w:ascii="Garamond" w:hAnsi="Garamond"/>
        </w:rPr>
        <w:t xml:space="preserve"> Review the descriptions</w:t>
      </w:r>
      <w:r w:rsidR="00374156" w:rsidRPr="00600DD1">
        <w:rPr>
          <w:rFonts w:ascii="Garamond" w:hAnsi="Garamond"/>
        </w:rPr>
        <w:t xml:space="preserve"> </w:t>
      </w:r>
      <w:r w:rsidR="0082468F">
        <w:rPr>
          <w:rFonts w:ascii="Garamond" w:hAnsi="Garamond"/>
        </w:rPr>
        <w:t xml:space="preserve">of each specialization </w:t>
      </w:r>
      <w:r w:rsidR="00374156" w:rsidRPr="00600DD1">
        <w:rPr>
          <w:rFonts w:ascii="Garamond" w:hAnsi="Garamond"/>
        </w:rPr>
        <w:t xml:space="preserve">carefully before </w:t>
      </w:r>
      <w:r w:rsidR="005D7C07" w:rsidRPr="00600DD1">
        <w:rPr>
          <w:rFonts w:ascii="Garamond" w:hAnsi="Garamond"/>
        </w:rPr>
        <w:t xml:space="preserve">choosing one and </w:t>
      </w:r>
      <w:r w:rsidR="00374156" w:rsidRPr="00600DD1">
        <w:rPr>
          <w:rFonts w:ascii="Garamond" w:hAnsi="Garamond"/>
        </w:rPr>
        <w:t>submitting your application.</w:t>
      </w:r>
      <w:r w:rsidR="005F7B46" w:rsidRPr="00600DD1">
        <w:rPr>
          <w:rFonts w:ascii="Garamond" w:hAnsi="Garamond"/>
        </w:rPr>
        <w:t xml:space="preserve"> </w:t>
      </w:r>
      <w:r w:rsidR="0082468F">
        <w:rPr>
          <w:rFonts w:ascii="Garamond" w:hAnsi="Garamond"/>
        </w:rPr>
        <w:t>D</w:t>
      </w:r>
      <w:r w:rsidR="005F7B46" w:rsidRPr="00600DD1">
        <w:rPr>
          <w:rFonts w:ascii="Garamond" w:hAnsi="Garamond"/>
        </w:rPr>
        <w:t xml:space="preserve">escriptions </w:t>
      </w:r>
      <w:r w:rsidR="0082468F">
        <w:rPr>
          <w:rFonts w:ascii="Garamond" w:hAnsi="Garamond"/>
        </w:rPr>
        <w:t xml:space="preserve">of each specialization </w:t>
      </w:r>
      <w:r w:rsidR="005F7B46" w:rsidRPr="00600DD1">
        <w:rPr>
          <w:rFonts w:ascii="Garamond" w:hAnsi="Garamond"/>
        </w:rPr>
        <w:t>are found on the departmental website as we</w:t>
      </w:r>
      <w:r w:rsidR="005D7C07" w:rsidRPr="00600DD1">
        <w:rPr>
          <w:rFonts w:ascii="Garamond" w:hAnsi="Garamond"/>
        </w:rPr>
        <w:t xml:space="preserve">ll as </w:t>
      </w:r>
      <w:r w:rsidR="0082468F">
        <w:rPr>
          <w:rFonts w:ascii="Garamond" w:hAnsi="Garamond"/>
        </w:rPr>
        <w:t>within this guidebook</w:t>
      </w:r>
      <w:r w:rsidR="005F7B46" w:rsidRPr="00600DD1">
        <w:rPr>
          <w:rFonts w:ascii="Garamond" w:hAnsi="Garamond"/>
        </w:rPr>
        <w:t>.</w:t>
      </w:r>
      <w:r w:rsidR="0005283D" w:rsidRPr="00600DD1">
        <w:rPr>
          <w:rFonts w:ascii="Garamond" w:hAnsi="Garamond"/>
        </w:rPr>
        <w:t xml:space="preserve"> Should you need more information or have specific questions about </w:t>
      </w:r>
      <w:r w:rsidR="00DE6F5A" w:rsidRPr="00600DD1">
        <w:rPr>
          <w:rFonts w:ascii="Garamond" w:hAnsi="Garamond"/>
        </w:rPr>
        <w:t xml:space="preserve">one of the </w:t>
      </w:r>
      <w:r w:rsidR="0082468F">
        <w:rPr>
          <w:rFonts w:ascii="Garamond" w:hAnsi="Garamond"/>
        </w:rPr>
        <w:t>specializations</w:t>
      </w:r>
      <w:r w:rsidR="00DE6F5A" w:rsidRPr="00600DD1">
        <w:rPr>
          <w:rFonts w:ascii="Garamond" w:hAnsi="Garamond"/>
        </w:rPr>
        <w:t xml:space="preserve">, contact the Director of the </w:t>
      </w:r>
      <w:r w:rsidR="0082468F">
        <w:rPr>
          <w:rFonts w:ascii="Garamond" w:hAnsi="Garamond"/>
        </w:rPr>
        <w:t xml:space="preserve">Special Education Master’s </w:t>
      </w:r>
      <w:r w:rsidR="00DE6F5A" w:rsidRPr="00600DD1">
        <w:rPr>
          <w:rFonts w:ascii="Garamond" w:hAnsi="Garamond"/>
        </w:rPr>
        <w:t>program.</w:t>
      </w:r>
    </w:p>
    <w:p w14:paraId="05EBEF5E" w14:textId="77777777" w:rsidR="00DE6F5A" w:rsidRPr="00600DD1" w:rsidRDefault="00DE6F5A" w:rsidP="00DE6F5A">
      <w:pPr>
        <w:pStyle w:val="ListParagraph"/>
        <w:rPr>
          <w:rFonts w:ascii="Garamond" w:hAnsi="Garamond"/>
        </w:rPr>
      </w:pPr>
    </w:p>
    <w:p w14:paraId="7D21EF6E" w14:textId="2A841865" w:rsidR="00374156" w:rsidRDefault="00A8448D" w:rsidP="00A8448D">
      <w:pPr>
        <w:ind w:firstLine="720"/>
        <w:rPr>
          <w:rFonts w:ascii="Garamond" w:hAnsi="Garamond"/>
        </w:rPr>
      </w:pPr>
      <w:r>
        <w:rPr>
          <w:rFonts w:ascii="Garamond" w:hAnsi="Garamond"/>
          <w:b/>
        </w:rPr>
        <w:t xml:space="preserve">b) </w:t>
      </w:r>
      <w:r w:rsidR="00D1536A">
        <w:rPr>
          <w:rFonts w:ascii="Garamond" w:hAnsi="Garamond"/>
          <w:b/>
        </w:rPr>
        <w:t xml:space="preserve">Admission requirements. </w:t>
      </w:r>
      <w:r w:rsidR="00DE6F5A" w:rsidRPr="00600DD1">
        <w:rPr>
          <w:rFonts w:ascii="Garamond" w:hAnsi="Garamond"/>
        </w:rPr>
        <w:t>Your application will be scrutinized to ensure that its content meets our admission requirements</w:t>
      </w:r>
      <w:r w:rsidR="00374156" w:rsidRPr="00600DD1">
        <w:rPr>
          <w:rFonts w:ascii="Garamond" w:hAnsi="Garamond"/>
        </w:rPr>
        <w:t>.</w:t>
      </w:r>
      <w:r w:rsidR="00DE6F5A" w:rsidRPr="00600DD1">
        <w:rPr>
          <w:rFonts w:ascii="Garamond" w:hAnsi="Garamond"/>
        </w:rPr>
        <w:t xml:space="preserve"> </w:t>
      </w:r>
      <w:r w:rsidR="00374156" w:rsidRPr="00600DD1">
        <w:rPr>
          <w:rFonts w:ascii="Garamond" w:hAnsi="Garamond"/>
        </w:rPr>
        <w:t>Basic</w:t>
      </w:r>
      <w:r w:rsidR="00DE6F5A" w:rsidRPr="00600DD1">
        <w:rPr>
          <w:rFonts w:ascii="Garamond" w:hAnsi="Garamond"/>
        </w:rPr>
        <w:t xml:space="preserve"> admission requirements include a</w:t>
      </w:r>
      <w:r w:rsidR="00374156" w:rsidRPr="00600DD1">
        <w:rPr>
          <w:rFonts w:ascii="Garamond" w:hAnsi="Garamond"/>
        </w:rPr>
        <w:t xml:space="preserve"> bachelor’s degree from an a</w:t>
      </w:r>
      <w:r w:rsidR="00A61D25">
        <w:rPr>
          <w:rFonts w:ascii="Garamond" w:hAnsi="Garamond"/>
        </w:rPr>
        <w:t>ccredited college or university,</w:t>
      </w:r>
      <w:r w:rsidR="00DE6F5A" w:rsidRPr="00600DD1">
        <w:rPr>
          <w:rFonts w:ascii="Garamond" w:hAnsi="Garamond"/>
        </w:rPr>
        <w:t xml:space="preserve"> o</w:t>
      </w:r>
      <w:r w:rsidR="00374156" w:rsidRPr="00600DD1">
        <w:rPr>
          <w:rFonts w:ascii="Garamond" w:hAnsi="Garamond"/>
        </w:rPr>
        <w:t>ffic</w:t>
      </w:r>
      <w:r w:rsidR="00A61D25">
        <w:rPr>
          <w:rFonts w:ascii="Garamond" w:hAnsi="Garamond"/>
        </w:rPr>
        <w:t>ial transcripts showing a grade-</w:t>
      </w:r>
      <w:r w:rsidR="00374156" w:rsidRPr="00600DD1">
        <w:rPr>
          <w:rFonts w:ascii="Garamond" w:hAnsi="Garamond"/>
        </w:rPr>
        <w:t>point average of “B”</w:t>
      </w:r>
      <w:r w:rsidR="00DE6F5A" w:rsidRPr="00600DD1">
        <w:rPr>
          <w:rFonts w:ascii="Garamond" w:hAnsi="Garamond"/>
        </w:rPr>
        <w:t xml:space="preserve"> or better (3.0 </w:t>
      </w:r>
      <w:r w:rsidR="00A61D25">
        <w:rPr>
          <w:rFonts w:ascii="Garamond" w:hAnsi="Garamond"/>
        </w:rPr>
        <w:t>on a 4.0 scale),</w:t>
      </w:r>
      <w:r w:rsidR="00DE6F5A" w:rsidRPr="00600DD1">
        <w:rPr>
          <w:rFonts w:ascii="Garamond" w:hAnsi="Garamond"/>
        </w:rPr>
        <w:t xml:space="preserve"> a</w:t>
      </w:r>
      <w:r w:rsidR="00374156" w:rsidRPr="00600DD1">
        <w:rPr>
          <w:rFonts w:ascii="Garamond" w:hAnsi="Garamond"/>
        </w:rPr>
        <w:t xml:space="preserve"> </w:t>
      </w:r>
      <w:proofErr w:type="gramStart"/>
      <w:r w:rsidR="00374156" w:rsidRPr="00600DD1">
        <w:rPr>
          <w:rFonts w:ascii="Garamond" w:hAnsi="Garamond"/>
        </w:rPr>
        <w:t>two page</w:t>
      </w:r>
      <w:proofErr w:type="gramEnd"/>
      <w:r w:rsidR="00374156" w:rsidRPr="00600DD1">
        <w:rPr>
          <w:rFonts w:ascii="Garamond" w:hAnsi="Garamond"/>
        </w:rPr>
        <w:t xml:space="preserve"> personal statement regarding your interest in teac</w:t>
      </w:r>
      <w:r w:rsidR="00DE6F5A" w:rsidRPr="00600DD1">
        <w:rPr>
          <w:rFonts w:ascii="Garamond" w:hAnsi="Garamond"/>
        </w:rPr>
        <w:t>hing students with disabilities; and e</w:t>
      </w:r>
      <w:r w:rsidR="00374156" w:rsidRPr="00600DD1">
        <w:rPr>
          <w:rFonts w:ascii="Garamond" w:hAnsi="Garamond"/>
        </w:rPr>
        <w:t xml:space="preserve">vidence of previous teaching experience. </w:t>
      </w:r>
      <w:r w:rsidR="00A61D25">
        <w:rPr>
          <w:rFonts w:ascii="Garamond" w:hAnsi="Garamond"/>
        </w:rPr>
        <w:t>Although w</w:t>
      </w:r>
      <w:r w:rsidR="00374156" w:rsidRPr="00600DD1">
        <w:rPr>
          <w:rFonts w:ascii="Garamond" w:hAnsi="Garamond"/>
        </w:rPr>
        <w:t xml:space="preserve">e prefer applicants who </w:t>
      </w:r>
      <w:r w:rsidR="00A61D25">
        <w:rPr>
          <w:rFonts w:ascii="Garamond" w:hAnsi="Garamond"/>
        </w:rPr>
        <w:t xml:space="preserve">already </w:t>
      </w:r>
      <w:r w:rsidR="00374156" w:rsidRPr="00600DD1">
        <w:rPr>
          <w:rFonts w:ascii="Garamond" w:hAnsi="Garamond"/>
        </w:rPr>
        <w:t>ho</w:t>
      </w:r>
      <w:r w:rsidR="00A61D25">
        <w:rPr>
          <w:rFonts w:ascii="Garamond" w:hAnsi="Garamond"/>
        </w:rPr>
        <w:t>ld a valid teaching certificate, all students are encouraged to apply.</w:t>
      </w:r>
      <w:r w:rsidR="00374156" w:rsidRPr="00600DD1">
        <w:rPr>
          <w:rFonts w:ascii="Garamond" w:hAnsi="Garamond"/>
        </w:rPr>
        <w:t xml:space="preserve"> If you do not hold a teaching certificate, we request evidence of experience working with children or youth with disabilities.</w:t>
      </w:r>
      <w:r w:rsidR="00DE6F5A" w:rsidRPr="00600DD1">
        <w:rPr>
          <w:rFonts w:ascii="Garamond" w:hAnsi="Garamond"/>
        </w:rPr>
        <w:t xml:space="preserve"> Additionally, you must submit t</w:t>
      </w:r>
      <w:r w:rsidR="00374156" w:rsidRPr="00600DD1">
        <w:rPr>
          <w:rFonts w:ascii="Garamond" w:hAnsi="Garamond"/>
        </w:rPr>
        <w:t>hree professional lette</w:t>
      </w:r>
      <w:r w:rsidR="00A61D25">
        <w:rPr>
          <w:rFonts w:ascii="Garamond" w:hAnsi="Garamond"/>
        </w:rPr>
        <w:t xml:space="preserve">rs of recommendation, preferably </w:t>
      </w:r>
      <w:r w:rsidR="00374156" w:rsidRPr="00600DD1">
        <w:rPr>
          <w:rFonts w:ascii="Garamond" w:hAnsi="Garamond"/>
        </w:rPr>
        <w:t>from persons who can attest to your ability to do graduate level work.</w:t>
      </w:r>
    </w:p>
    <w:p w14:paraId="1C896B4D" w14:textId="77777777" w:rsidR="00B669CB" w:rsidRPr="00600DD1" w:rsidRDefault="00B669CB" w:rsidP="00B669CB">
      <w:pPr>
        <w:rPr>
          <w:rFonts w:ascii="Garamond" w:hAnsi="Garamond"/>
        </w:rPr>
      </w:pPr>
    </w:p>
    <w:p w14:paraId="74A78039" w14:textId="45E76052" w:rsidR="00374156" w:rsidRPr="00600DD1" w:rsidRDefault="00374156" w:rsidP="00B669CB">
      <w:pPr>
        <w:rPr>
          <w:rFonts w:ascii="Garamond" w:hAnsi="Garamond"/>
        </w:rPr>
      </w:pPr>
      <w:r w:rsidRPr="00600DD1">
        <w:rPr>
          <w:rFonts w:ascii="Garamond" w:hAnsi="Garamond"/>
        </w:rPr>
        <w:t>If you do not meet the grade point average requirement, it may be possible for you to demonstrate your ability to do graduate level work through successful completion of 12 units of non-degree graduate credit with a grade point average of 3.0 or above. Your non-degree graduate credit can be applied toward program requirements if you</w:t>
      </w:r>
      <w:r w:rsidR="00A61D25">
        <w:rPr>
          <w:rFonts w:ascii="Garamond" w:hAnsi="Garamond"/>
        </w:rPr>
        <w:t xml:space="preserve"> take the appropriate courses. However, t</w:t>
      </w:r>
      <w:r w:rsidRPr="00600DD1">
        <w:rPr>
          <w:rFonts w:ascii="Garamond" w:hAnsi="Garamond"/>
        </w:rPr>
        <w:t>aking non-degree graduate credit courses does not guarantee your acceptance into a p</w:t>
      </w:r>
      <w:r w:rsidR="00A61D25">
        <w:rPr>
          <w:rFonts w:ascii="Garamond" w:hAnsi="Garamond"/>
        </w:rPr>
        <w:t>rogram; b</w:t>
      </w:r>
      <w:r w:rsidRPr="00600DD1">
        <w:rPr>
          <w:rFonts w:ascii="Garamond" w:hAnsi="Garamond"/>
        </w:rPr>
        <w:t>e sure to talk with a Program Advisor prior to undertaking this option.</w:t>
      </w:r>
    </w:p>
    <w:p w14:paraId="6B3004FD" w14:textId="77777777" w:rsidR="00B669CB" w:rsidRPr="00600DD1" w:rsidRDefault="00B669CB" w:rsidP="00B669CB">
      <w:pPr>
        <w:rPr>
          <w:rFonts w:ascii="Garamond" w:hAnsi="Garamond"/>
        </w:rPr>
      </w:pPr>
    </w:p>
    <w:p w14:paraId="65E13A0C" w14:textId="4908A23A" w:rsidR="00374156" w:rsidRPr="00600DD1" w:rsidRDefault="004F1BFC" w:rsidP="004F1BFC">
      <w:pPr>
        <w:ind w:firstLine="720"/>
        <w:rPr>
          <w:rFonts w:ascii="Garamond" w:hAnsi="Garamond"/>
        </w:rPr>
      </w:pPr>
      <w:r>
        <w:rPr>
          <w:rFonts w:ascii="Garamond" w:hAnsi="Garamond"/>
          <w:b/>
        </w:rPr>
        <w:t xml:space="preserve">c) </w:t>
      </w:r>
      <w:r w:rsidR="00D1536A">
        <w:rPr>
          <w:rFonts w:ascii="Garamond" w:hAnsi="Garamond"/>
          <w:b/>
        </w:rPr>
        <w:t xml:space="preserve">Submit application materials. </w:t>
      </w:r>
      <w:r w:rsidR="00B669CB" w:rsidRPr="00600DD1">
        <w:rPr>
          <w:rFonts w:ascii="Garamond" w:hAnsi="Garamond"/>
        </w:rPr>
        <w:t>Applying</w:t>
      </w:r>
      <w:r w:rsidR="00A0111E">
        <w:rPr>
          <w:rFonts w:ascii="Garamond" w:hAnsi="Garamond"/>
        </w:rPr>
        <w:t xml:space="preserve"> to the</w:t>
      </w:r>
      <w:r w:rsidR="00374156" w:rsidRPr="00600DD1">
        <w:rPr>
          <w:rFonts w:ascii="Garamond" w:hAnsi="Garamond"/>
        </w:rPr>
        <w:t xml:space="preserve"> </w:t>
      </w:r>
      <w:r w:rsidR="00B669CB" w:rsidRPr="00600DD1">
        <w:rPr>
          <w:rFonts w:ascii="Garamond" w:hAnsi="Garamond"/>
        </w:rPr>
        <w:t>Special Education</w:t>
      </w:r>
      <w:r w:rsidR="00374156" w:rsidRPr="00600DD1">
        <w:rPr>
          <w:rFonts w:ascii="Garamond" w:hAnsi="Garamond"/>
        </w:rPr>
        <w:t xml:space="preserve"> Master’s Degree Program requires that you submit materials to the </w:t>
      </w:r>
      <w:r w:rsidR="00B669CB" w:rsidRPr="00600DD1">
        <w:rPr>
          <w:rFonts w:ascii="Garamond" w:hAnsi="Garamond"/>
        </w:rPr>
        <w:t>Special Education Department’s</w:t>
      </w:r>
      <w:r w:rsidR="00374156" w:rsidRPr="00600DD1">
        <w:rPr>
          <w:rFonts w:ascii="Garamond" w:hAnsi="Garamond"/>
        </w:rPr>
        <w:t xml:space="preserve"> Graduate Coordinator. </w:t>
      </w:r>
      <w:r w:rsidR="004D3C11">
        <w:rPr>
          <w:rFonts w:ascii="Garamond" w:hAnsi="Garamond"/>
        </w:rPr>
        <w:t xml:space="preserve">Contact </w:t>
      </w:r>
      <w:r w:rsidR="00374156" w:rsidRPr="00600DD1">
        <w:rPr>
          <w:rFonts w:ascii="Garamond" w:hAnsi="Garamond"/>
        </w:rPr>
        <w:t xml:space="preserve">the Graduate </w:t>
      </w:r>
      <w:r w:rsidR="005823C4">
        <w:rPr>
          <w:rFonts w:ascii="Garamond" w:hAnsi="Garamond"/>
        </w:rPr>
        <w:t xml:space="preserve">Program </w:t>
      </w:r>
      <w:r w:rsidR="00374156" w:rsidRPr="00600DD1">
        <w:rPr>
          <w:rFonts w:ascii="Garamond" w:hAnsi="Garamond"/>
        </w:rPr>
        <w:t>Coordinator for assistance with the application process</w:t>
      </w:r>
      <w:r w:rsidR="004D3C11">
        <w:rPr>
          <w:rFonts w:ascii="Garamond" w:hAnsi="Garamond"/>
        </w:rPr>
        <w:t xml:space="preserve">; contact information </w:t>
      </w:r>
      <w:r w:rsidR="004A270C">
        <w:rPr>
          <w:rFonts w:ascii="Garamond" w:hAnsi="Garamond"/>
        </w:rPr>
        <w:t xml:space="preserve">for the Graduate Program Coordinator </w:t>
      </w:r>
      <w:r w:rsidR="004D3C11">
        <w:rPr>
          <w:rFonts w:ascii="Garamond" w:hAnsi="Garamond"/>
        </w:rPr>
        <w:t>is listed on the Special Education website</w:t>
      </w:r>
      <w:r w:rsidR="00374156" w:rsidRPr="00600DD1">
        <w:rPr>
          <w:rFonts w:ascii="Garamond" w:hAnsi="Garamond"/>
        </w:rPr>
        <w:t>.</w:t>
      </w:r>
    </w:p>
    <w:p w14:paraId="03491725" w14:textId="77777777" w:rsidR="00B669CB" w:rsidRPr="00600DD1" w:rsidRDefault="00B669CB" w:rsidP="00B669CB">
      <w:pPr>
        <w:rPr>
          <w:rFonts w:ascii="Garamond" w:hAnsi="Garamond"/>
        </w:rPr>
      </w:pPr>
    </w:p>
    <w:p w14:paraId="2A3FD0D8" w14:textId="465FC12A" w:rsidR="00374156" w:rsidRPr="00600DD1" w:rsidRDefault="004F1BFC" w:rsidP="004F1BFC">
      <w:pPr>
        <w:ind w:firstLine="720"/>
        <w:rPr>
          <w:rFonts w:ascii="Garamond" w:hAnsi="Garamond"/>
        </w:rPr>
      </w:pPr>
      <w:r>
        <w:rPr>
          <w:rFonts w:ascii="Garamond" w:hAnsi="Garamond"/>
          <w:b/>
        </w:rPr>
        <w:t xml:space="preserve">d) </w:t>
      </w:r>
      <w:r w:rsidR="00D1536A">
        <w:rPr>
          <w:rFonts w:ascii="Garamond" w:hAnsi="Garamond"/>
          <w:b/>
        </w:rPr>
        <w:t xml:space="preserve">Interview. </w:t>
      </w:r>
      <w:r w:rsidR="00374156" w:rsidRPr="00600DD1">
        <w:rPr>
          <w:rFonts w:ascii="Garamond" w:hAnsi="Garamond"/>
        </w:rPr>
        <w:t xml:space="preserve">We require an interview of </w:t>
      </w:r>
      <w:r w:rsidR="0091321F">
        <w:rPr>
          <w:rFonts w:ascii="Garamond" w:hAnsi="Garamond"/>
        </w:rPr>
        <w:t>most</w:t>
      </w:r>
      <w:r w:rsidR="00374156" w:rsidRPr="00600DD1">
        <w:rPr>
          <w:rFonts w:ascii="Garamond" w:hAnsi="Garamond"/>
        </w:rPr>
        <w:t xml:space="preserve"> applicants. Your interview will provide you with valuable information about the program and give you an opportunity to ask questions about the program. Your interview may be conducted in person, by phone, or via teleconferencing.</w:t>
      </w:r>
    </w:p>
    <w:p w14:paraId="6D3BB918" w14:textId="77777777" w:rsidR="00374156" w:rsidRPr="00600DD1" w:rsidRDefault="00374156" w:rsidP="00374156">
      <w:pPr>
        <w:rPr>
          <w:rFonts w:ascii="Garamond" w:hAnsi="Garamond"/>
        </w:rPr>
      </w:pPr>
    </w:p>
    <w:p w14:paraId="2738CAA0" w14:textId="6A74F741" w:rsidR="00374156" w:rsidRDefault="002B39D5" w:rsidP="002B39D5">
      <w:pPr>
        <w:rPr>
          <w:rFonts w:ascii="Garamond" w:hAnsi="Garamond"/>
          <w:b/>
        </w:rPr>
      </w:pPr>
      <w:r>
        <w:rPr>
          <w:rFonts w:ascii="Garamond" w:hAnsi="Garamond"/>
          <w:b/>
        </w:rPr>
        <w:t xml:space="preserve">B. </w:t>
      </w:r>
      <w:r w:rsidR="009C79E0">
        <w:rPr>
          <w:rFonts w:ascii="Garamond" w:hAnsi="Garamond"/>
          <w:b/>
        </w:rPr>
        <w:t>Upon A</w:t>
      </w:r>
      <w:r w:rsidR="00A21111">
        <w:rPr>
          <w:rFonts w:ascii="Garamond" w:hAnsi="Garamond"/>
          <w:b/>
        </w:rPr>
        <w:t>cceptance into the</w:t>
      </w:r>
      <w:r w:rsidR="00A27977" w:rsidRPr="00600DD1">
        <w:rPr>
          <w:rFonts w:ascii="Garamond" w:hAnsi="Garamond"/>
          <w:b/>
        </w:rPr>
        <w:t xml:space="preserve"> Program</w:t>
      </w:r>
    </w:p>
    <w:p w14:paraId="6C3716F1" w14:textId="77777777" w:rsidR="00D1536A" w:rsidRPr="00600DD1" w:rsidRDefault="00D1536A" w:rsidP="00374156">
      <w:pPr>
        <w:rPr>
          <w:rFonts w:ascii="Garamond" w:hAnsi="Garamond"/>
          <w:b/>
        </w:rPr>
      </w:pPr>
    </w:p>
    <w:p w14:paraId="765D183F" w14:textId="108A2798" w:rsidR="002B39D5" w:rsidRDefault="002B39D5" w:rsidP="002B39D5">
      <w:pPr>
        <w:ind w:firstLine="720"/>
        <w:rPr>
          <w:rFonts w:ascii="Garamond" w:hAnsi="Garamond"/>
        </w:rPr>
      </w:pPr>
      <w:proofErr w:type="spellStart"/>
      <w:r>
        <w:rPr>
          <w:rFonts w:ascii="Garamond" w:hAnsi="Garamond"/>
          <w:b/>
        </w:rPr>
        <w:t>a</w:t>
      </w:r>
      <w:proofErr w:type="spellEnd"/>
      <w:r>
        <w:rPr>
          <w:rFonts w:ascii="Garamond" w:hAnsi="Garamond"/>
          <w:b/>
        </w:rPr>
        <w:t xml:space="preserve">) </w:t>
      </w:r>
      <w:r w:rsidR="00D1536A">
        <w:rPr>
          <w:rFonts w:ascii="Garamond" w:hAnsi="Garamond"/>
          <w:b/>
        </w:rPr>
        <w:t xml:space="preserve">Obtaining a </w:t>
      </w:r>
      <w:proofErr w:type="spellStart"/>
      <w:r w:rsidR="00D1536A">
        <w:rPr>
          <w:rFonts w:ascii="Garamond" w:hAnsi="Garamond"/>
          <w:b/>
        </w:rPr>
        <w:t>NetID</w:t>
      </w:r>
      <w:proofErr w:type="spellEnd"/>
      <w:r w:rsidR="00D1536A">
        <w:rPr>
          <w:rFonts w:ascii="Garamond" w:hAnsi="Garamond"/>
          <w:b/>
        </w:rPr>
        <w:t xml:space="preserve">, password, and email account. </w:t>
      </w:r>
      <w:r w:rsidR="004B4A13">
        <w:rPr>
          <w:rFonts w:ascii="Garamond" w:hAnsi="Garamond"/>
        </w:rPr>
        <w:t>Upon Acceptance into the</w:t>
      </w:r>
      <w:r w:rsidR="00D1536A">
        <w:rPr>
          <w:rFonts w:ascii="Garamond" w:hAnsi="Garamond"/>
        </w:rPr>
        <w:t xml:space="preserve"> p</w:t>
      </w:r>
      <w:r w:rsidR="00A27977" w:rsidRPr="00600DD1">
        <w:rPr>
          <w:rFonts w:ascii="Garamond" w:hAnsi="Garamond"/>
        </w:rPr>
        <w:t>rogram, you will o</w:t>
      </w:r>
      <w:r w:rsidR="00374156" w:rsidRPr="00600DD1">
        <w:rPr>
          <w:rFonts w:ascii="Garamond" w:hAnsi="Garamond"/>
        </w:rPr>
        <w:t xml:space="preserve">btain a </w:t>
      </w:r>
      <w:proofErr w:type="spellStart"/>
      <w:r w:rsidR="00374156" w:rsidRPr="00600DD1">
        <w:rPr>
          <w:rFonts w:ascii="Garamond" w:hAnsi="Garamond"/>
        </w:rPr>
        <w:t>NetID</w:t>
      </w:r>
      <w:proofErr w:type="spellEnd"/>
      <w:r w:rsidR="00374156" w:rsidRPr="00600DD1">
        <w:rPr>
          <w:rFonts w:ascii="Garamond" w:hAnsi="Garamond"/>
        </w:rPr>
        <w:t>, password, and University of Arizona email account.</w:t>
      </w:r>
      <w:r w:rsidR="00A27977" w:rsidRPr="00600DD1">
        <w:rPr>
          <w:rFonts w:ascii="Garamond" w:hAnsi="Garamond"/>
        </w:rPr>
        <w:t xml:space="preserve"> </w:t>
      </w:r>
      <w:r w:rsidR="00374156" w:rsidRPr="00600DD1">
        <w:rPr>
          <w:rFonts w:ascii="Garamond" w:hAnsi="Garamond"/>
        </w:rPr>
        <w:t xml:space="preserve">You will need </w:t>
      </w:r>
      <w:r w:rsidR="00D1536A">
        <w:rPr>
          <w:rFonts w:ascii="Garamond" w:hAnsi="Garamond"/>
        </w:rPr>
        <w:t xml:space="preserve">these three </w:t>
      </w:r>
      <w:r w:rsidR="00D1536A" w:rsidRPr="00A83B5F">
        <w:rPr>
          <w:rFonts w:ascii="Garamond" w:hAnsi="Garamond"/>
        </w:rPr>
        <w:t>items</w:t>
      </w:r>
      <w:r w:rsidR="00D1536A">
        <w:rPr>
          <w:rFonts w:ascii="Garamond" w:hAnsi="Garamond"/>
        </w:rPr>
        <w:t xml:space="preserve"> to</w:t>
      </w:r>
      <w:r w:rsidR="00374156" w:rsidRPr="00600DD1">
        <w:rPr>
          <w:rFonts w:ascii="Garamond" w:hAnsi="Garamond"/>
        </w:rPr>
        <w:t xml:space="preserve"> register for courses, </w:t>
      </w:r>
      <w:r w:rsidR="00D1536A">
        <w:rPr>
          <w:rFonts w:ascii="Garamond" w:hAnsi="Garamond"/>
        </w:rPr>
        <w:t xml:space="preserve">to </w:t>
      </w:r>
      <w:r w:rsidR="00374156" w:rsidRPr="00600DD1">
        <w:rPr>
          <w:rFonts w:ascii="Garamond" w:hAnsi="Garamond"/>
        </w:rPr>
        <w:t xml:space="preserve">engage in online coursework, and </w:t>
      </w:r>
      <w:r w:rsidR="008C450D">
        <w:rPr>
          <w:rFonts w:ascii="Garamond" w:hAnsi="Garamond"/>
        </w:rPr>
        <w:t>to contact your a</w:t>
      </w:r>
      <w:r w:rsidR="00374156" w:rsidRPr="00600DD1">
        <w:rPr>
          <w:rFonts w:ascii="Garamond" w:hAnsi="Garamond"/>
        </w:rPr>
        <w:t xml:space="preserve">dvisor, among many other activities. To create your </w:t>
      </w:r>
      <w:proofErr w:type="spellStart"/>
      <w:r w:rsidR="00374156" w:rsidRPr="00600DD1">
        <w:rPr>
          <w:rFonts w:ascii="Garamond" w:hAnsi="Garamond"/>
        </w:rPr>
        <w:t>NetID</w:t>
      </w:r>
      <w:proofErr w:type="spellEnd"/>
      <w:r w:rsidR="00374156" w:rsidRPr="00600DD1">
        <w:rPr>
          <w:rFonts w:ascii="Garamond" w:hAnsi="Garamond"/>
        </w:rPr>
        <w:t xml:space="preserve">, you will need the Student ID number and Personal Identification Number provided to you upon your acceptance by the Graduate School. You can create your </w:t>
      </w:r>
      <w:proofErr w:type="spellStart"/>
      <w:r w:rsidR="00374156" w:rsidRPr="00600DD1">
        <w:rPr>
          <w:rFonts w:ascii="Garamond" w:hAnsi="Garamond"/>
        </w:rPr>
        <w:t>NetID</w:t>
      </w:r>
      <w:proofErr w:type="spellEnd"/>
      <w:r w:rsidR="00374156" w:rsidRPr="00600DD1">
        <w:rPr>
          <w:rFonts w:ascii="Garamond" w:hAnsi="Garamond"/>
        </w:rPr>
        <w:t xml:space="preserve"> by</w:t>
      </w:r>
      <w:r w:rsidR="00D1536A">
        <w:rPr>
          <w:rFonts w:ascii="Garamond" w:hAnsi="Garamond"/>
        </w:rPr>
        <w:t xml:space="preserve"> </w:t>
      </w:r>
      <w:r w:rsidR="00344D9A">
        <w:rPr>
          <w:rFonts w:ascii="Garamond" w:hAnsi="Garamond"/>
        </w:rPr>
        <w:t xml:space="preserve">going to the following </w:t>
      </w:r>
      <w:proofErr w:type="spellStart"/>
      <w:r w:rsidR="00344D9A">
        <w:rPr>
          <w:rFonts w:ascii="Garamond" w:hAnsi="Garamond"/>
        </w:rPr>
        <w:t>weblink</w:t>
      </w:r>
      <w:proofErr w:type="spellEnd"/>
      <w:r w:rsidR="00344D9A">
        <w:rPr>
          <w:rFonts w:ascii="Garamond" w:hAnsi="Garamond"/>
        </w:rPr>
        <w:t>:</w:t>
      </w:r>
      <w:r w:rsidR="00374156" w:rsidRPr="00600DD1">
        <w:rPr>
          <w:rFonts w:ascii="Garamond" w:hAnsi="Garamond"/>
        </w:rPr>
        <w:t xml:space="preserve"> </w:t>
      </w:r>
      <w:hyperlink r:id="rId23" w:history="1">
        <w:r w:rsidRPr="008B1CA4">
          <w:rPr>
            <w:rStyle w:val="Hyperlink"/>
            <w:rFonts w:ascii="Garamond" w:hAnsi="Garamond"/>
          </w:rPr>
          <w:t>https://netid.arizona.edu</w:t>
        </w:r>
      </w:hyperlink>
      <w:r w:rsidR="001A4CAC">
        <w:rPr>
          <w:rFonts w:ascii="Garamond" w:hAnsi="Garamond"/>
        </w:rPr>
        <w:t>.</w:t>
      </w:r>
    </w:p>
    <w:p w14:paraId="57345CC6" w14:textId="68A7E8D2" w:rsidR="00A27977" w:rsidRDefault="00374156" w:rsidP="005D49D3">
      <w:pPr>
        <w:ind w:firstLine="720"/>
        <w:rPr>
          <w:rFonts w:ascii="Garamond" w:hAnsi="Garamond"/>
        </w:rPr>
      </w:pPr>
      <w:r w:rsidRPr="00600DD1">
        <w:rPr>
          <w:rFonts w:ascii="Garamond" w:hAnsi="Garamond"/>
        </w:rPr>
        <w:t xml:space="preserve"> </w:t>
      </w:r>
    </w:p>
    <w:p w14:paraId="6DCEE02F" w14:textId="1A8F7A7A" w:rsidR="00F860A0" w:rsidRPr="004B7113" w:rsidRDefault="00F860A0" w:rsidP="00F860A0">
      <w:pPr>
        <w:ind w:firstLine="720"/>
        <w:rPr>
          <w:rFonts w:ascii="Garamond" w:hAnsi="Garamond"/>
        </w:rPr>
      </w:pPr>
      <w:r>
        <w:rPr>
          <w:rFonts w:ascii="Garamond" w:hAnsi="Garamond"/>
          <w:b/>
        </w:rPr>
        <w:t>b) Submit</w:t>
      </w:r>
      <w:r w:rsidR="00835FF4">
        <w:rPr>
          <w:rFonts w:ascii="Garamond" w:hAnsi="Garamond"/>
          <w:b/>
        </w:rPr>
        <w:t xml:space="preserve"> </w:t>
      </w:r>
      <w:r w:rsidRPr="004B7113">
        <w:rPr>
          <w:rFonts w:ascii="Garamond" w:hAnsi="Garamond"/>
          <w:b/>
        </w:rPr>
        <w:t>Plan of Study</w:t>
      </w:r>
      <w:r w:rsidRPr="004B7113">
        <w:rPr>
          <w:rFonts w:ascii="Garamond" w:hAnsi="Garamond"/>
        </w:rPr>
        <w:t xml:space="preserve"> </w:t>
      </w:r>
      <w:r w:rsidRPr="004B7113">
        <w:rPr>
          <w:rFonts w:ascii="Garamond" w:hAnsi="Garamond"/>
          <w:b/>
        </w:rPr>
        <w:t>(POS)</w:t>
      </w:r>
      <w:r w:rsidRPr="004B7113">
        <w:rPr>
          <w:rFonts w:ascii="Garamond" w:hAnsi="Garamond"/>
        </w:rPr>
        <w:t xml:space="preserve"> </w:t>
      </w:r>
    </w:p>
    <w:p w14:paraId="347B6AFA" w14:textId="00E585A1" w:rsidR="00F860A0" w:rsidRPr="004B7113" w:rsidRDefault="008C450D" w:rsidP="00F860A0">
      <w:pPr>
        <w:rPr>
          <w:rFonts w:ascii="Garamond" w:hAnsi="Garamond" w:cs="Times New Roman"/>
        </w:rPr>
      </w:pPr>
      <w:r>
        <w:rPr>
          <w:rFonts w:ascii="Garamond" w:hAnsi="Garamond" w:cs="Times New Roman"/>
        </w:rPr>
        <w:t>In conjunction with your a</w:t>
      </w:r>
      <w:r w:rsidR="00F860A0" w:rsidRPr="004B7113">
        <w:rPr>
          <w:rFonts w:ascii="Garamond" w:hAnsi="Garamond" w:cs="Times New Roman"/>
        </w:rPr>
        <w:t xml:space="preserve">dvisor, you are responsible for developing an initial plan of study as early as possible during </w:t>
      </w:r>
      <w:r w:rsidR="00F860A0">
        <w:rPr>
          <w:rFonts w:ascii="Garamond" w:hAnsi="Garamond" w:cs="Times New Roman"/>
        </w:rPr>
        <w:t>your</w:t>
      </w:r>
      <w:r w:rsidR="00F860A0" w:rsidRPr="004B7113">
        <w:rPr>
          <w:rFonts w:ascii="Garamond" w:hAnsi="Garamond" w:cs="Times New Roman"/>
        </w:rPr>
        <w:t xml:space="preserve"> first few months in residence</w:t>
      </w:r>
      <w:r w:rsidR="00F860A0">
        <w:rPr>
          <w:rFonts w:ascii="Garamond" w:hAnsi="Garamond" w:cs="Times New Roman"/>
        </w:rPr>
        <w:t xml:space="preserve">, </w:t>
      </w:r>
      <w:r w:rsidR="00F860A0" w:rsidRPr="004B7113">
        <w:rPr>
          <w:rFonts w:ascii="Garamond" w:hAnsi="Garamond" w:cs="Times New Roman"/>
        </w:rPr>
        <w:t>prior to the completion of 12 units of course credit</w:t>
      </w:r>
      <w:r w:rsidR="00F860A0">
        <w:rPr>
          <w:rFonts w:ascii="Garamond" w:hAnsi="Garamond" w:cs="Times New Roman"/>
        </w:rPr>
        <w:t>, and</w:t>
      </w:r>
      <w:r w:rsidR="00F860A0" w:rsidRPr="004B7113">
        <w:rPr>
          <w:rFonts w:ascii="Garamond" w:hAnsi="Garamond" w:cs="Times New Roman"/>
        </w:rPr>
        <w:t xml:space="preserve"> submit the official plan of study online to the Graduate College. The official plan of study identifies courses you intend to transfer from other institutions, courses already completed at the University of Arizona that you intend to apply toward your graduate degree, and additional course work to be completed to fulfill degree requirements.</w:t>
      </w:r>
    </w:p>
    <w:p w14:paraId="7DC3D50E" w14:textId="77777777" w:rsidR="00F860A0" w:rsidRDefault="00F860A0" w:rsidP="00F860A0">
      <w:pPr>
        <w:rPr>
          <w:rFonts w:ascii="Garamond" w:hAnsi="Garamond" w:cs="Times New Roman"/>
        </w:rPr>
      </w:pPr>
    </w:p>
    <w:p w14:paraId="5CD16AED" w14:textId="2D76ACCA" w:rsidR="00F860A0" w:rsidRPr="004B7113" w:rsidRDefault="00F860A0" w:rsidP="00F860A0">
      <w:pPr>
        <w:rPr>
          <w:rFonts w:ascii="Garamond" w:hAnsi="Garamond" w:cs="Times New Roman"/>
        </w:rPr>
      </w:pPr>
      <w:r w:rsidRPr="004B7113">
        <w:rPr>
          <w:rFonts w:ascii="Garamond" w:hAnsi="Garamond" w:cs="Times New Roman"/>
        </w:rPr>
        <w:t xml:space="preserve">The official plan of study must have </w:t>
      </w:r>
      <w:r w:rsidR="008C450D">
        <w:rPr>
          <w:rFonts w:ascii="Garamond" w:hAnsi="Garamond" w:cs="Times New Roman"/>
        </w:rPr>
        <w:t>the tentative approval of your a</w:t>
      </w:r>
      <w:r w:rsidRPr="004B7113">
        <w:rPr>
          <w:rFonts w:ascii="Garamond" w:hAnsi="Garamond" w:cs="Times New Roman"/>
        </w:rPr>
        <w:t xml:space="preserve">dvisor before it is submitted to the Graduate College. The creation of the plan of study is an online </w:t>
      </w:r>
      <w:proofErr w:type="spellStart"/>
      <w:r w:rsidRPr="004B7113">
        <w:rPr>
          <w:rFonts w:ascii="Garamond" w:hAnsi="Garamond" w:cs="Times New Roman"/>
        </w:rPr>
        <w:t>GradPath</w:t>
      </w:r>
      <w:proofErr w:type="spellEnd"/>
      <w:r w:rsidRPr="004B7113">
        <w:rPr>
          <w:rFonts w:ascii="Garamond" w:hAnsi="Garamond" w:cs="Times New Roman"/>
        </w:rPr>
        <w:t xml:space="preserve"> procedure that can be accessed through the Graduate College website. Once your plan of study is submitted to the Graduate College through </w:t>
      </w:r>
      <w:proofErr w:type="spellStart"/>
      <w:r w:rsidRPr="004B7113">
        <w:rPr>
          <w:rFonts w:ascii="Garamond" w:hAnsi="Garamond" w:cs="Times New Roman"/>
        </w:rPr>
        <w:t>GradPath</w:t>
      </w:r>
      <w:proofErr w:type="spellEnd"/>
      <w:r w:rsidRPr="004B7113">
        <w:rPr>
          <w:rFonts w:ascii="Garamond" w:hAnsi="Garamond" w:cs="Times New Roman"/>
        </w:rPr>
        <w:t>, it will be officially</w:t>
      </w:r>
      <w:r w:rsidR="008C450D">
        <w:rPr>
          <w:rFonts w:ascii="Garamond" w:hAnsi="Garamond" w:cs="Times New Roman"/>
        </w:rPr>
        <w:t xml:space="preserve"> reviewed and approved by your a</w:t>
      </w:r>
      <w:r w:rsidRPr="004B7113">
        <w:rPr>
          <w:rFonts w:ascii="Garamond" w:hAnsi="Garamond" w:cs="Times New Roman"/>
        </w:rPr>
        <w:t>dvisor and Department Chair.</w:t>
      </w:r>
    </w:p>
    <w:p w14:paraId="0E97BA33" w14:textId="77777777" w:rsidR="00F860A0" w:rsidRPr="005D49D3" w:rsidRDefault="00F860A0" w:rsidP="00A8357A">
      <w:pPr>
        <w:rPr>
          <w:rFonts w:ascii="Garamond" w:hAnsi="Garamond"/>
        </w:rPr>
      </w:pPr>
    </w:p>
    <w:p w14:paraId="5716407C" w14:textId="49FC0DC5" w:rsidR="00A27977" w:rsidRDefault="00F860A0" w:rsidP="00B1295D">
      <w:pPr>
        <w:ind w:firstLine="720"/>
        <w:rPr>
          <w:rFonts w:ascii="Garamond" w:hAnsi="Garamond"/>
        </w:rPr>
      </w:pPr>
      <w:r>
        <w:rPr>
          <w:rFonts w:ascii="Garamond" w:hAnsi="Garamond"/>
          <w:b/>
        </w:rPr>
        <w:t>c</w:t>
      </w:r>
      <w:r w:rsidR="00B1295D">
        <w:rPr>
          <w:rFonts w:ascii="Garamond" w:hAnsi="Garamond"/>
          <w:b/>
        </w:rPr>
        <w:t xml:space="preserve">) </w:t>
      </w:r>
      <w:r w:rsidR="00D1536A" w:rsidRPr="00435123">
        <w:rPr>
          <w:rFonts w:ascii="Garamond" w:hAnsi="Garamond"/>
          <w:b/>
        </w:rPr>
        <w:t>Register for courses.</w:t>
      </w:r>
      <w:r w:rsidR="00435123" w:rsidRPr="00435123">
        <w:rPr>
          <w:rFonts w:ascii="Garamond" w:hAnsi="Garamond"/>
        </w:rPr>
        <w:t xml:space="preserve"> After developing </w:t>
      </w:r>
      <w:r w:rsidR="00697718">
        <w:rPr>
          <w:rFonts w:ascii="Garamond" w:hAnsi="Garamond"/>
        </w:rPr>
        <w:t>a POS</w:t>
      </w:r>
      <w:r w:rsidR="005D49D3">
        <w:rPr>
          <w:rFonts w:ascii="Garamond" w:hAnsi="Garamond"/>
        </w:rPr>
        <w:t xml:space="preserve"> with your advisor</w:t>
      </w:r>
      <w:r w:rsidR="00435123" w:rsidRPr="00435123">
        <w:rPr>
          <w:rFonts w:ascii="Garamond" w:hAnsi="Garamond"/>
        </w:rPr>
        <w:t>,</w:t>
      </w:r>
      <w:r w:rsidR="005D49D3">
        <w:rPr>
          <w:rFonts w:ascii="Garamond" w:hAnsi="Garamond"/>
        </w:rPr>
        <w:t xml:space="preserve"> you may</w:t>
      </w:r>
      <w:r w:rsidR="00D1536A">
        <w:rPr>
          <w:rFonts w:ascii="Garamond" w:hAnsi="Garamond"/>
          <w:b/>
        </w:rPr>
        <w:t xml:space="preserve"> </w:t>
      </w:r>
      <w:r w:rsidR="00435123">
        <w:rPr>
          <w:rFonts w:ascii="Garamond" w:hAnsi="Garamond"/>
        </w:rPr>
        <w:t>r</w:t>
      </w:r>
      <w:r w:rsidR="00A27977" w:rsidRPr="00600DD1">
        <w:rPr>
          <w:rFonts w:ascii="Garamond" w:hAnsi="Garamond"/>
        </w:rPr>
        <w:t>egister for courses</w:t>
      </w:r>
      <w:r w:rsidR="00435123">
        <w:rPr>
          <w:rFonts w:ascii="Garamond" w:hAnsi="Garamond"/>
        </w:rPr>
        <w:t>. This is an</w:t>
      </w:r>
      <w:r w:rsidR="00A27977" w:rsidRPr="00600DD1">
        <w:rPr>
          <w:rFonts w:ascii="Garamond" w:hAnsi="Garamond"/>
        </w:rPr>
        <w:t xml:space="preserve"> online</w:t>
      </w:r>
      <w:r w:rsidR="00435123">
        <w:rPr>
          <w:rFonts w:ascii="Garamond" w:hAnsi="Garamond"/>
        </w:rPr>
        <w:t xml:space="preserve"> process</w:t>
      </w:r>
      <w:r w:rsidR="00A27977" w:rsidRPr="00600DD1">
        <w:rPr>
          <w:rFonts w:ascii="Garamond" w:hAnsi="Garamond"/>
        </w:rPr>
        <w:t xml:space="preserve">. </w:t>
      </w:r>
      <w:r w:rsidR="00374156" w:rsidRPr="00600DD1">
        <w:rPr>
          <w:rFonts w:ascii="Garamond" w:hAnsi="Garamond"/>
        </w:rPr>
        <w:t>Be sure to register for courses that are identified in your initial plan of study. It is important to follow the sequence of courses as they are presented in your plan of study. Not all courses are offered every semester; failure to register for a course during the designated semester may result in a delay in</w:t>
      </w:r>
      <w:r w:rsidR="00BC19B3">
        <w:rPr>
          <w:rFonts w:ascii="Garamond" w:hAnsi="Garamond"/>
        </w:rPr>
        <w:t xml:space="preserve"> your graduation. Contact your a</w:t>
      </w:r>
      <w:r w:rsidR="00374156" w:rsidRPr="00600DD1">
        <w:rPr>
          <w:rFonts w:ascii="Garamond" w:hAnsi="Garamond"/>
        </w:rPr>
        <w:t>dvisor if you cannot register for a course, if you need to change your initial plan of study, or if you experience difficulty registering for a course.</w:t>
      </w:r>
    </w:p>
    <w:p w14:paraId="54D9AA3D" w14:textId="77777777" w:rsidR="00A8357A" w:rsidRDefault="00A8357A" w:rsidP="00B1295D">
      <w:pPr>
        <w:ind w:firstLine="720"/>
        <w:rPr>
          <w:rFonts w:ascii="Garamond" w:hAnsi="Garamond"/>
        </w:rPr>
      </w:pPr>
    </w:p>
    <w:p w14:paraId="60E98659" w14:textId="784C60C7" w:rsidR="00A8357A" w:rsidRPr="00D65F65" w:rsidRDefault="00A8357A" w:rsidP="00A8357A">
      <w:pPr>
        <w:rPr>
          <w:rFonts w:ascii="Garamond" w:hAnsi="Garamond"/>
        </w:rPr>
      </w:pPr>
      <w:r w:rsidRPr="00D65F65">
        <w:rPr>
          <w:rFonts w:ascii="Garamond" w:hAnsi="Garamond"/>
        </w:rPr>
        <w:t>Monitor your University of Arizona e</w:t>
      </w:r>
      <w:r w:rsidR="00BC19B3">
        <w:rPr>
          <w:rFonts w:ascii="Garamond" w:hAnsi="Garamond"/>
        </w:rPr>
        <w:t>mail account for messages from a</w:t>
      </w:r>
      <w:r w:rsidRPr="00D65F65">
        <w:rPr>
          <w:rFonts w:ascii="Garamond" w:hAnsi="Garamond"/>
        </w:rPr>
        <w:t>dvisors, instructors, and administrators.</w:t>
      </w:r>
      <w:r>
        <w:rPr>
          <w:rFonts w:ascii="Garamond" w:hAnsi="Garamond"/>
        </w:rPr>
        <w:t xml:space="preserve"> </w:t>
      </w:r>
      <w:r w:rsidRPr="00D65F65">
        <w:rPr>
          <w:rFonts w:ascii="Garamond" w:hAnsi="Garamond"/>
        </w:rPr>
        <w:t xml:space="preserve">You will receive information about important updates and deadlines through your UA email account. Be sure to monitor the account daily. If you regularly use another service for email, it is possible </w:t>
      </w:r>
      <w:r w:rsidR="008D538C">
        <w:rPr>
          <w:rFonts w:ascii="Garamond" w:hAnsi="Garamond"/>
        </w:rPr>
        <w:t xml:space="preserve">to </w:t>
      </w:r>
      <w:r w:rsidRPr="00D65F65">
        <w:rPr>
          <w:rFonts w:ascii="Garamond" w:hAnsi="Garamond"/>
        </w:rPr>
        <w:t>have your UA email forwarded to that account. However, it is recommended that you use your UA email account as your primary account while you are a student.</w:t>
      </w:r>
      <w:r>
        <w:rPr>
          <w:rFonts w:ascii="Garamond" w:hAnsi="Garamond"/>
        </w:rPr>
        <w:t xml:space="preserve"> </w:t>
      </w:r>
      <w:r w:rsidR="00BC19B3">
        <w:rPr>
          <w:rFonts w:ascii="Garamond" w:hAnsi="Garamond"/>
        </w:rPr>
        <w:t>Contact your a</w:t>
      </w:r>
      <w:r w:rsidRPr="00D65F65">
        <w:rPr>
          <w:rFonts w:ascii="Garamond" w:hAnsi="Garamond"/>
        </w:rPr>
        <w:t>dvisor with questions, concerns, and updates.</w:t>
      </w:r>
      <w:r>
        <w:rPr>
          <w:rFonts w:ascii="Garamond" w:hAnsi="Garamond"/>
        </w:rPr>
        <w:t xml:space="preserve"> </w:t>
      </w:r>
      <w:r w:rsidRPr="00D65F65">
        <w:rPr>
          <w:rFonts w:ascii="Garamond" w:hAnsi="Garamond"/>
        </w:rPr>
        <w:t xml:space="preserve">Stay in </w:t>
      </w:r>
      <w:r w:rsidR="00BC19B3">
        <w:rPr>
          <w:rFonts w:ascii="Garamond" w:hAnsi="Garamond"/>
        </w:rPr>
        <w:t>contact with your a</w:t>
      </w:r>
      <w:r w:rsidRPr="00D65F65">
        <w:rPr>
          <w:rFonts w:ascii="Garamond" w:hAnsi="Garamond"/>
        </w:rPr>
        <w:t>dvisor each semester.</w:t>
      </w:r>
    </w:p>
    <w:p w14:paraId="2E35C5AC" w14:textId="77777777" w:rsidR="00A27977" w:rsidRPr="00600DD1" w:rsidRDefault="00A27977" w:rsidP="00A27977">
      <w:pPr>
        <w:rPr>
          <w:rFonts w:ascii="Garamond" w:hAnsi="Garamond"/>
        </w:rPr>
      </w:pPr>
    </w:p>
    <w:p w14:paraId="53D8C1CA" w14:textId="62C0064E" w:rsidR="00374156" w:rsidRPr="00600DD1" w:rsidRDefault="00374156" w:rsidP="00A27977">
      <w:pPr>
        <w:rPr>
          <w:rStyle w:val="Hyperlink"/>
          <w:rFonts w:ascii="Garamond" w:hAnsi="Garamond"/>
        </w:rPr>
      </w:pPr>
      <w:r w:rsidRPr="00600DD1">
        <w:rPr>
          <w:rFonts w:ascii="Garamond" w:hAnsi="Garamond"/>
        </w:rPr>
        <w:t>If you are in a program leading t</w:t>
      </w:r>
      <w:r w:rsidR="00A27977" w:rsidRPr="00600DD1">
        <w:rPr>
          <w:rFonts w:ascii="Garamond" w:hAnsi="Garamond"/>
        </w:rPr>
        <w:t xml:space="preserve">o Arizona teacher certification, you will be </w:t>
      </w:r>
      <w:r w:rsidRPr="00600DD1">
        <w:rPr>
          <w:rFonts w:ascii="Garamond" w:hAnsi="Garamond"/>
        </w:rPr>
        <w:t xml:space="preserve">required to obtain </w:t>
      </w:r>
      <w:r w:rsidR="0024273F">
        <w:rPr>
          <w:rFonts w:ascii="Garamond" w:hAnsi="Garamond"/>
        </w:rPr>
        <w:t>an identity-</w:t>
      </w:r>
      <w:r w:rsidRPr="00600DD1">
        <w:rPr>
          <w:rFonts w:ascii="Garamond" w:hAnsi="Garamond"/>
        </w:rPr>
        <w:t>verified fingerprint (IVP) clearance</w:t>
      </w:r>
      <w:r w:rsidR="00F66A68">
        <w:rPr>
          <w:rFonts w:ascii="Garamond" w:hAnsi="Garamond"/>
        </w:rPr>
        <w:t xml:space="preserve"> card</w:t>
      </w:r>
      <w:r w:rsidRPr="00600DD1">
        <w:rPr>
          <w:rFonts w:ascii="Garamond" w:hAnsi="Garamond"/>
        </w:rPr>
        <w:t xml:space="preserve"> upon entry into the program. You must obtain </w:t>
      </w:r>
      <w:r w:rsidR="002D01B2">
        <w:rPr>
          <w:rFonts w:ascii="Garamond" w:hAnsi="Garamond"/>
        </w:rPr>
        <w:t xml:space="preserve">an </w:t>
      </w:r>
      <w:r w:rsidRPr="00600DD1">
        <w:rPr>
          <w:rFonts w:ascii="Garamond" w:hAnsi="Garamond"/>
        </w:rPr>
        <w:t>IVP clearance to participate in school-based experiences and to receive eventual teacher certification in Arizona. You are also required to present the original</w:t>
      </w:r>
      <w:r w:rsidR="00CB5407">
        <w:rPr>
          <w:rFonts w:ascii="Garamond" w:hAnsi="Garamond"/>
        </w:rPr>
        <w:t xml:space="preserve"> document (not a copy) to your advisor; your a</w:t>
      </w:r>
      <w:r w:rsidRPr="00600DD1">
        <w:rPr>
          <w:rFonts w:ascii="Garamond" w:hAnsi="Garamond"/>
        </w:rPr>
        <w:t xml:space="preserve">dvisor will make a copy and keep it on file. Failure to receive IVP clearance will prevent you from participating in courses and you will not be eligible for teacher certification. You can find out about opportunities to apply for your IVP clearance </w:t>
      </w:r>
      <w:r w:rsidR="0009348A">
        <w:rPr>
          <w:rFonts w:ascii="Garamond" w:hAnsi="Garamond"/>
        </w:rPr>
        <w:t xml:space="preserve">card </w:t>
      </w:r>
      <w:r w:rsidRPr="00600DD1">
        <w:rPr>
          <w:rFonts w:ascii="Garamond" w:hAnsi="Garamond"/>
        </w:rPr>
        <w:t xml:space="preserve">at the following link. </w:t>
      </w:r>
      <w:hyperlink r:id="rId24" w:history="1">
        <w:r w:rsidRPr="00600DD1">
          <w:rPr>
            <w:rStyle w:val="Hyperlink"/>
            <w:rFonts w:ascii="Garamond" w:hAnsi="Garamond"/>
          </w:rPr>
          <w:t>https://www.coe.arizona.edu/aass/fingerprint_clearance</w:t>
        </w:r>
      </w:hyperlink>
      <w:r w:rsidR="00A27977" w:rsidRPr="00600DD1">
        <w:rPr>
          <w:rStyle w:val="Hyperlink"/>
          <w:rFonts w:ascii="Garamond" w:hAnsi="Garamond"/>
        </w:rPr>
        <w:t>.</w:t>
      </w:r>
    </w:p>
    <w:p w14:paraId="403CA2D7" w14:textId="77777777" w:rsidR="004B7113" w:rsidRDefault="004B7113" w:rsidP="004B7113">
      <w:pPr>
        <w:rPr>
          <w:rFonts w:ascii="Garamond" w:hAnsi="Garamond"/>
          <w:b/>
        </w:rPr>
      </w:pPr>
    </w:p>
    <w:p w14:paraId="7FE97C0D" w14:textId="4E083EA8" w:rsidR="00374156" w:rsidRPr="004B7113" w:rsidRDefault="00F860A0" w:rsidP="00E82ABF">
      <w:pPr>
        <w:ind w:firstLine="720"/>
        <w:rPr>
          <w:rFonts w:ascii="Garamond" w:hAnsi="Garamond"/>
          <w:b/>
        </w:rPr>
      </w:pPr>
      <w:r>
        <w:rPr>
          <w:rFonts w:ascii="Garamond" w:hAnsi="Garamond"/>
          <w:b/>
        </w:rPr>
        <w:t>d)</w:t>
      </w:r>
      <w:r w:rsidR="00E82ABF">
        <w:rPr>
          <w:rFonts w:ascii="Garamond" w:hAnsi="Garamond"/>
          <w:b/>
        </w:rPr>
        <w:t xml:space="preserve"> </w:t>
      </w:r>
      <w:r w:rsidR="00835FF4">
        <w:rPr>
          <w:rFonts w:ascii="Garamond" w:hAnsi="Garamond"/>
          <w:b/>
        </w:rPr>
        <w:t>Attend a graduate program o</w:t>
      </w:r>
      <w:r w:rsidR="00374156" w:rsidRPr="004B7113">
        <w:rPr>
          <w:rFonts w:ascii="Garamond" w:hAnsi="Garamond"/>
          <w:b/>
        </w:rPr>
        <w:t>rientation</w:t>
      </w:r>
    </w:p>
    <w:p w14:paraId="3B48F808" w14:textId="40EB5FA3" w:rsidR="00374156" w:rsidRPr="004B7113" w:rsidRDefault="00374156" w:rsidP="004B7113">
      <w:pPr>
        <w:rPr>
          <w:rFonts w:ascii="Garamond" w:hAnsi="Garamond"/>
        </w:rPr>
      </w:pPr>
      <w:r w:rsidRPr="004B7113">
        <w:rPr>
          <w:rFonts w:ascii="Garamond" w:hAnsi="Garamond"/>
        </w:rPr>
        <w:t xml:space="preserve">You will be notified through your UA email account of the date and time </w:t>
      </w:r>
      <w:r w:rsidR="00E46C70">
        <w:rPr>
          <w:rFonts w:ascii="Garamond" w:hAnsi="Garamond"/>
        </w:rPr>
        <w:t>of</w:t>
      </w:r>
      <w:r w:rsidRPr="004B7113">
        <w:rPr>
          <w:rFonts w:ascii="Garamond" w:hAnsi="Garamond"/>
        </w:rPr>
        <w:t xml:space="preserve"> the Graduate Program Orientation. This meeting will provide you with the opportunity to learn about new or changing requirements. The Graduate Program Orientation is also an excellent opportunity for you to ask questions and learn from other students who are already in a DPS </w:t>
      </w:r>
      <w:r w:rsidR="00AF13EB">
        <w:rPr>
          <w:rFonts w:ascii="Garamond" w:hAnsi="Garamond"/>
        </w:rPr>
        <w:t>graduate program. N</w:t>
      </w:r>
      <w:r w:rsidR="00CB5407">
        <w:rPr>
          <w:rFonts w:ascii="Garamond" w:hAnsi="Garamond"/>
        </w:rPr>
        <w:t>otify your a</w:t>
      </w:r>
      <w:r w:rsidRPr="004B7113">
        <w:rPr>
          <w:rFonts w:ascii="Garamond" w:hAnsi="Garamond"/>
        </w:rPr>
        <w:t>dvisor if you will be unable to attend the Graduate Program Orientation.</w:t>
      </w:r>
    </w:p>
    <w:p w14:paraId="796027BD" w14:textId="77777777" w:rsidR="00374156" w:rsidRPr="00600DD1" w:rsidRDefault="00374156" w:rsidP="00374156">
      <w:pPr>
        <w:rPr>
          <w:rFonts w:ascii="Garamond" w:hAnsi="Garamond"/>
        </w:rPr>
      </w:pPr>
    </w:p>
    <w:p w14:paraId="78E17FE2" w14:textId="4D6AE8E4" w:rsidR="00374156" w:rsidRPr="00600DD1" w:rsidRDefault="00F860A0" w:rsidP="000C58BE">
      <w:pPr>
        <w:ind w:firstLine="720"/>
        <w:rPr>
          <w:rFonts w:ascii="Garamond" w:hAnsi="Garamond"/>
          <w:b/>
        </w:rPr>
      </w:pPr>
      <w:r>
        <w:rPr>
          <w:rFonts w:ascii="Garamond" w:hAnsi="Garamond"/>
          <w:b/>
        </w:rPr>
        <w:t>e</w:t>
      </w:r>
      <w:r w:rsidR="000C58BE">
        <w:rPr>
          <w:rFonts w:ascii="Garamond" w:hAnsi="Garamond"/>
          <w:b/>
        </w:rPr>
        <w:t xml:space="preserve">) </w:t>
      </w:r>
      <w:r w:rsidR="004B7113">
        <w:rPr>
          <w:rFonts w:ascii="Garamond" w:hAnsi="Garamond"/>
          <w:b/>
        </w:rPr>
        <w:t>Transfer Credits</w:t>
      </w:r>
    </w:p>
    <w:p w14:paraId="295F3DE9" w14:textId="275FCD7A" w:rsidR="00374156" w:rsidRPr="004B7113" w:rsidRDefault="004B7113" w:rsidP="004B7113">
      <w:pPr>
        <w:rPr>
          <w:rFonts w:ascii="Garamond" w:hAnsi="Garamond"/>
        </w:rPr>
      </w:pPr>
      <w:r w:rsidRPr="004B7113">
        <w:rPr>
          <w:rFonts w:ascii="Garamond" w:hAnsi="Garamond"/>
        </w:rPr>
        <w:t>Prior to completion of more than 12 units of course credit, d</w:t>
      </w:r>
      <w:r w:rsidR="00374156" w:rsidRPr="004B7113">
        <w:rPr>
          <w:rFonts w:ascii="Garamond" w:hAnsi="Garamond"/>
        </w:rPr>
        <w:t>iscuss approva</w:t>
      </w:r>
      <w:r w:rsidR="00CB5407">
        <w:rPr>
          <w:rFonts w:ascii="Garamond" w:hAnsi="Garamond"/>
        </w:rPr>
        <w:t>l of transfer credit with your a</w:t>
      </w:r>
      <w:r w:rsidR="00374156" w:rsidRPr="004B7113">
        <w:rPr>
          <w:rFonts w:ascii="Garamond" w:hAnsi="Garamond"/>
        </w:rPr>
        <w:t>dvisor.</w:t>
      </w:r>
      <w:r w:rsidRPr="004B7113">
        <w:rPr>
          <w:rFonts w:ascii="Garamond" w:hAnsi="Garamond"/>
        </w:rPr>
        <w:t xml:space="preserve"> </w:t>
      </w:r>
      <w:r w:rsidR="00374156" w:rsidRPr="004B7113">
        <w:rPr>
          <w:rFonts w:ascii="Garamond" w:hAnsi="Garamond" w:cs="Verdana"/>
        </w:rPr>
        <w:t>If you are seeking to obtain credit for graduate courses taken at other colleges or universities, n</w:t>
      </w:r>
      <w:r w:rsidR="00CB5407">
        <w:rPr>
          <w:rFonts w:ascii="Garamond" w:hAnsi="Garamond" w:cs="Verdana"/>
        </w:rPr>
        <w:t>otify your a</w:t>
      </w:r>
      <w:r w:rsidR="00374156" w:rsidRPr="004B7113">
        <w:rPr>
          <w:rFonts w:ascii="Garamond" w:hAnsi="Garamond" w:cs="Verdana"/>
        </w:rPr>
        <w:t>dvisor as soon as possible. No more than 20% of the total number of units in your Master’s Plan of Study can consist of transfer credit. In most cases, you are limited to</w:t>
      </w:r>
      <w:r w:rsidR="00CB5407">
        <w:rPr>
          <w:rFonts w:ascii="Garamond" w:hAnsi="Garamond" w:cs="Verdana"/>
        </w:rPr>
        <w:t xml:space="preserve"> the transfer of 7 units. Your a</w:t>
      </w:r>
      <w:r w:rsidR="00374156" w:rsidRPr="004B7113">
        <w:rPr>
          <w:rFonts w:ascii="Garamond" w:hAnsi="Garamond" w:cs="Verdana"/>
        </w:rPr>
        <w:t xml:space="preserve">dvisor </w:t>
      </w:r>
      <w:r w:rsidR="00A23402">
        <w:rPr>
          <w:rFonts w:ascii="Garamond" w:hAnsi="Garamond" w:cs="Verdana"/>
        </w:rPr>
        <w:t>may</w:t>
      </w:r>
      <w:r w:rsidR="00374156" w:rsidRPr="004B7113">
        <w:rPr>
          <w:rFonts w:ascii="Garamond" w:hAnsi="Garamond" w:cs="Verdana"/>
        </w:rPr>
        <w:t xml:space="preserve"> require course syllabi to make a decision </w:t>
      </w:r>
      <w:r w:rsidR="00A23402">
        <w:rPr>
          <w:rFonts w:ascii="Garamond" w:hAnsi="Garamond" w:cs="Verdana"/>
        </w:rPr>
        <w:t>about</w:t>
      </w:r>
      <w:r w:rsidR="00374156" w:rsidRPr="004B7113">
        <w:rPr>
          <w:rFonts w:ascii="Garamond" w:hAnsi="Garamond" w:cs="Verdana"/>
        </w:rPr>
        <w:t xml:space="preserve"> whether or not to approve your request for transfer of credit. After </w:t>
      </w:r>
      <w:r w:rsidR="00CB5407">
        <w:rPr>
          <w:rFonts w:ascii="Garamond" w:hAnsi="Garamond" w:cs="Verdana"/>
        </w:rPr>
        <w:t>approval by your a</w:t>
      </w:r>
      <w:r w:rsidR="00374156" w:rsidRPr="004B7113">
        <w:rPr>
          <w:rFonts w:ascii="Garamond" w:hAnsi="Garamond" w:cs="Verdana"/>
        </w:rPr>
        <w:t xml:space="preserve">dvisor, you must submit a Transfer Credit form in </w:t>
      </w:r>
      <w:proofErr w:type="spellStart"/>
      <w:r w:rsidR="00374156" w:rsidRPr="004B7113">
        <w:rPr>
          <w:rFonts w:ascii="Garamond" w:hAnsi="Garamond" w:cs="Verdana"/>
        </w:rPr>
        <w:t>GradPath</w:t>
      </w:r>
      <w:proofErr w:type="spellEnd"/>
      <w:r w:rsidR="00374156" w:rsidRPr="004B7113">
        <w:rPr>
          <w:rFonts w:ascii="Garamond" w:hAnsi="Garamond" w:cs="Verdana"/>
        </w:rPr>
        <w:t> before the end of your first year of study. Transfer of credit toward an advanced degree will not be made unless the grade earned was A or B, and unless it was awarded as graduate credit at the institution where the work was completed. You may not transfer undergraduate credits.</w:t>
      </w:r>
      <w:r>
        <w:rPr>
          <w:rFonts w:ascii="Garamond" w:hAnsi="Garamond"/>
        </w:rPr>
        <w:t xml:space="preserve"> </w:t>
      </w:r>
      <w:r w:rsidR="00374156" w:rsidRPr="004B7113">
        <w:rPr>
          <w:rFonts w:ascii="Garamond" w:hAnsi="Garamond" w:cs="Verdana"/>
        </w:rPr>
        <w:t>Grades of transfer work will not be used in computing the student's grade-point average.</w:t>
      </w:r>
      <w:r>
        <w:rPr>
          <w:rFonts w:ascii="Garamond" w:hAnsi="Garamond"/>
        </w:rPr>
        <w:t xml:space="preserve"> </w:t>
      </w:r>
      <w:r w:rsidR="00374156" w:rsidRPr="004B7113">
        <w:rPr>
          <w:rFonts w:ascii="Garamond" w:hAnsi="Garamond" w:cs="Verdana"/>
        </w:rPr>
        <w:t xml:space="preserve">Credit for correspondence courses or extension work from other institutions will not be accepted for graduate credit. </w:t>
      </w:r>
    </w:p>
    <w:p w14:paraId="1062DC11" w14:textId="77777777" w:rsidR="000C58BE" w:rsidRDefault="000C58BE" w:rsidP="00374156">
      <w:pPr>
        <w:rPr>
          <w:rFonts w:ascii="Garamond" w:hAnsi="Garamond"/>
        </w:rPr>
      </w:pPr>
    </w:p>
    <w:p w14:paraId="71FDDEFA" w14:textId="173AC20A" w:rsidR="004C58BA" w:rsidRPr="004C58BA" w:rsidRDefault="00965E54" w:rsidP="00965E54">
      <w:pPr>
        <w:rPr>
          <w:rFonts w:ascii="Garamond" w:hAnsi="Garamond"/>
          <w:b/>
        </w:rPr>
      </w:pPr>
      <w:r>
        <w:rPr>
          <w:rFonts w:ascii="Garamond" w:hAnsi="Garamond"/>
          <w:b/>
        </w:rPr>
        <w:t xml:space="preserve">C. </w:t>
      </w:r>
      <w:r w:rsidR="000A37DE">
        <w:rPr>
          <w:rFonts w:ascii="Garamond" w:hAnsi="Garamond"/>
          <w:b/>
        </w:rPr>
        <w:t>Throughout your C</w:t>
      </w:r>
      <w:r w:rsidR="004C58BA">
        <w:rPr>
          <w:rFonts w:ascii="Garamond" w:hAnsi="Garamond"/>
          <w:b/>
        </w:rPr>
        <w:t>oursework</w:t>
      </w:r>
    </w:p>
    <w:p w14:paraId="335FFF34" w14:textId="77777777" w:rsidR="004C58BA" w:rsidRPr="00600DD1" w:rsidRDefault="004C58BA" w:rsidP="00374156">
      <w:pPr>
        <w:rPr>
          <w:rFonts w:ascii="Garamond" w:hAnsi="Garamond"/>
        </w:rPr>
      </w:pPr>
    </w:p>
    <w:p w14:paraId="7F5F4051" w14:textId="4432B68D" w:rsidR="00374156" w:rsidRPr="00600DD1" w:rsidRDefault="00965E54" w:rsidP="00965E54">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EA7BB0">
        <w:rPr>
          <w:rFonts w:ascii="Garamond" w:hAnsi="Garamond"/>
          <w:b/>
        </w:rPr>
        <w:t>Academic Expectations</w:t>
      </w:r>
    </w:p>
    <w:p w14:paraId="485A8335" w14:textId="1AD44EE4" w:rsidR="00374156" w:rsidRPr="00EA7BB0" w:rsidRDefault="00D36DB3" w:rsidP="00283414">
      <w:pPr>
        <w:rPr>
          <w:rFonts w:ascii="Garamond" w:hAnsi="Garamond"/>
        </w:rPr>
      </w:pPr>
      <w:r w:rsidRPr="00EA7BB0">
        <w:rPr>
          <w:rFonts w:ascii="Garamond" w:hAnsi="Garamond" w:cs="Verdana"/>
        </w:rPr>
        <w:t xml:space="preserve">Our graduate programs have high expectations </w:t>
      </w:r>
      <w:r>
        <w:rPr>
          <w:rFonts w:ascii="Garamond" w:hAnsi="Garamond" w:cs="Verdana"/>
        </w:rPr>
        <w:t>of our</w:t>
      </w:r>
      <w:r w:rsidRPr="00EA7BB0">
        <w:rPr>
          <w:rFonts w:ascii="Garamond" w:hAnsi="Garamond" w:cs="Verdana"/>
        </w:rPr>
        <w:t xml:space="preserve"> students. </w:t>
      </w:r>
      <w:r w:rsidR="00EA7BB0">
        <w:rPr>
          <w:rFonts w:ascii="Garamond" w:hAnsi="Garamond"/>
        </w:rPr>
        <w:t>During each s</w:t>
      </w:r>
      <w:r w:rsidR="00283414" w:rsidRPr="00EA7BB0">
        <w:rPr>
          <w:rFonts w:ascii="Garamond" w:hAnsi="Garamond"/>
        </w:rPr>
        <w:t>emester, you must m</w:t>
      </w:r>
      <w:r w:rsidR="00374156" w:rsidRPr="00EA7BB0">
        <w:rPr>
          <w:rFonts w:ascii="Garamond" w:hAnsi="Garamond"/>
        </w:rPr>
        <w:t>aintain a grade point average of at least 3.0.</w:t>
      </w:r>
      <w:r w:rsidR="00283414" w:rsidRPr="00EA7BB0">
        <w:rPr>
          <w:rFonts w:ascii="Garamond" w:hAnsi="Garamond"/>
        </w:rPr>
        <w:t xml:space="preserve"> </w:t>
      </w:r>
      <w:r w:rsidR="00374156" w:rsidRPr="00EA7BB0">
        <w:rPr>
          <w:rFonts w:ascii="Garamond" w:hAnsi="Garamond" w:cs="Verdana"/>
        </w:rPr>
        <w:t>According to the requirements of the Graduate College, you will be placed on academic probation if you have a cumulative grade-point average of less than 3.0 at the end of a given semester.</w:t>
      </w:r>
      <w:r w:rsidR="00283414" w:rsidRPr="00EA7BB0">
        <w:rPr>
          <w:rFonts w:ascii="Garamond" w:hAnsi="Garamond"/>
        </w:rPr>
        <w:t xml:space="preserve"> </w:t>
      </w:r>
      <w:r w:rsidR="00374156" w:rsidRPr="00EA7BB0">
        <w:rPr>
          <w:rFonts w:ascii="Garamond" w:hAnsi="Garamond" w:cs="Verdana"/>
        </w:rPr>
        <w:t>If you are placed on acad</w:t>
      </w:r>
      <w:r w:rsidR="00CB5407">
        <w:rPr>
          <w:rFonts w:ascii="Garamond" w:hAnsi="Garamond" w:cs="Verdana"/>
        </w:rPr>
        <w:t>emic probation, meet with your a</w:t>
      </w:r>
      <w:r w:rsidR="00374156" w:rsidRPr="00EA7BB0">
        <w:rPr>
          <w:rFonts w:ascii="Garamond" w:hAnsi="Garamond" w:cs="Verdana"/>
        </w:rPr>
        <w:t>dvisor immediately to discuss the steps to be taken to remediate the problems that led to the probationary status and devise a written plan of action.</w:t>
      </w:r>
    </w:p>
    <w:p w14:paraId="4897D52D" w14:textId="77777777" w:rsidR="00283414" w:rsidRDefault="00283414" w:rsidP="00283414">
      <w:pPr>
        <w:rPr>
          <w:rFonts w:ascii="Garamond" w:hAnsi="Garamond" w:cs="Verdana"/>
        </w:rPr>
      </w:pPr>
    </w:p>
    <w:p w14:paraId="53687307" w14:textId="7FA4960F" w:rsidR="00374156" w:rsidRPr="00283414" w:rsidRDefault="00374156" w:rsidP="00283414">
      <w:pPr>
        <w:rPr>
          <w:rFonts w:ascii="Garamond" w:hAnsi="Garamond"/>
        </w:rPr>
      </w:pPr>
      <w:r w:rsidRPr="00283414">
        <w:rPr>
          <w:rFonts w:ascii="Garamond" w:hAnsi="Garamond" w:cs="Verdana"/>
        </w:rPr>
        <w:t>After the first semester</w:t>
      </w:r>
      <w:r w:rsidR="00EF6F57">
        <w:rPr>
          <w:rFonts w:ascii="Garamond" w:hAnsi="Garamond" w:cs="Verdana"/>
        </w:rPr>
        <w:t xml:space="preserve"> that</w:t>
      </w:r>
      <w:r w:rsidRPr="00283414">
        <w:rPr>
          <w:rFonts w:ascii="Garamond" w:hAnsi="Garamond" w:cs="Verdana"/>
        </w:rPr>
        <w:t xml:space="preserve"> a student completes with a cumulative GPA less than 3.0, they will </w:t>
      </w:r>
      <w:r w:rsidR="00763A62">
        <w:rPr>
          <w:rFonts w:ascii="Garamond" w:hAnsi="Garamond" w:cs="Verdana"/>
        </w:rPr>
        <w:t xml:space="preserve">be placed on probation but will </w:t>
      </w:r>
      <w:r w:rsidRPr="00283414">
        <w:rPr>
          <w:rFonts w:ascii="Garamond" w:hAnsi="Garamond" w:cs="Verdana"/>
        </w:rPr>
        <w:t xml:space="preserve">be allowed to register for one additional semester. The student will be blocked from registering after that unless their cumulative GPA reaches 3.0 at the end of the second consecutive semester of probation. Students whose GPA is below 3.0 for two consecutive semesters will be disqualified from their program. Disqualification results in the student being blocked from registration.  </w:t>
      </w:r>
    </w:p>
    <w:p w14:paraId="77690F25" w14:textId="77777777" w:rsidR="00283414" w:rsidRDefault="00283414" w:rsidP="00283414">
      <w:pPr>
        <w:rPr>
          <w:rFonts w:ascii="Garamond" w:hAnsi="Garamond" w:cs="Verdana"/>
        </w:rPr>
      </w:pPr>
    </w:p>
    <w:p w14:paraId="6911A729" w14:textId="77777777" w:rsidR="00374156" w:rsidRPr="00283414" w:rsidRDefault="00374156" w:rsidP="00283414">
      <w:pPr>
        <w:rPr>
          <w:rFonts w:ascii="Garamond" w:hAnsi="Garamond"/>
        </w:rPr>
      </w:pPr>
      <w:r w:rsidRPr="00283414">
        <w:rPr>
          <w:rFonts w:ascii="Garamond" w:hAnsi="Garamond" w:cs="Verdana"/>
        </w:rPr>
        <w:t>If a grade changes or completion of an Incomplete causes a prior semester's cumulative GPA to drop below 3.0, the student will retroactively be placed on probation and that semester will count as the student's first semester below 3.0.</w:t>
      </w:r>
    </w:p>
    <w:p w14:paraId="6D100BC0" w14:textId="77777777" w:rsidR="00763A62" w:rsidRDefault="00763A62" w:rsidP="00D62EAB">
      <w:pPr>
        <w:rPr>
          <w:rFonts w:ascii="Garamond" w:hAnsi="Garamond" w:cs="Verdana"/>
        </w:rPr>
      </w:pPr>
    </w:p>
    <w:p w14:paraId="21022DB0" w14:textId="67DB809C" w:rsidR="00374156" w:rsidRPr="00D62EAB" w:rsidRDefault="00374156" w:rsidP="00D62EAB">
      <w:pPr>
        <w:rPr>
          <w:rFonts w:ascii="Garamond" w:hAnsi="Garamond"/>
        </w:rPr>
      </w:pPr>
      <w:r w:rsidRPr="00283414">
        <w:rPr>
          <w:rFonts w:ascii="Garamond" w:hAnsi="Garamond" w:cs="Verdana"/>
        </w:rPr>
        <w:t>Disqualified students may</w:t>
      </w:r>
      <w:r w:rsidR="00283414">
        <w:rPr>
          <w:rFonts w:ascii="Garamond" w:hAnsi="Garamond"/>
        </w:rPr>
        <w:t xml:space="preserve">: (1) </w:t>
      </w:r>
      <w:r w:rsidRPr="00600DD1">
        <w:rPr>
          <w:rFonts w:ascii="Garamond" w:hAnsi="Garamond" w:cs="Verdana"/>
        </w:rPr>
        <w:t xml:space="preserve">Apply as non-degree seeking and continue to take graduate </w:t>
      </w:r>
      <w:r w:rsidR="00283414">
        <w:rPr>
          <w:rFonts w:ascii="Garamond" w:hAnsi="Garamond" w:cs="Verdana"/>
        </w:rPr>
        <w:t>courses in non-degree status OR (2)</w:t>
      </w:r>
      <w:r w:rsidR="00D62EAB">
        <w:rPr>
          <w:rFonts w:ascii="Garamond" w:hAnsi="Garamond"/>
        </w:rPr>
        <w:t xml:space="preserve"> </w:t>
      </w:r>
      <w:r w:rsidR="00D62EAB">
        <w:rPr>
          <w:rFonts w:ascii="Garamond" w:hAnsi="Garamond" w:cs="Verdana"/>
        </w:rPr>
        <w:t>a</w:t>
      </w:r>
      <w:r w:rsidRPr="00600DD1">
        <w:rPr>
          <w:rFonts w:ascii="Garamond" w:hAnsi="Garamond" w:cs="Verdana"/>
        </w:rPr>
        <w:t>pply for academic renewal if they wish to apply to a different major and the other major has agreed to accept them.  The graduate GPA will NOT be changed until the student has been admitted to the new program. </w:t>
      </w:r>
    </w:p>
    <w:p w14:paraId="4DE814E6" w14:textId="77777777" w:rsidR="00D62EAB" w:rsidRDefault="00D62EAB" w:rsidP="00D62EAB">
      <w:pPr>
        <w:rPr>
          <w:rFonts w:ascii="Garamond" w:hAnsi="Garamond" w:cs="Verdana"/>
        </w:rPr>
      </w:pPr>
    </w:p>
    <w:p w14:paraId="6B9F7614" w14:textId="60A016CC" w:rsidR="00374156" w:rsidRDefault="00374156" w:rsidP="00D62EAB">
      <w:pPr>
        <w:rPr>
          <w:rFonts w:ascii="Garamond" w:hAnsi="Garamond" w:cs="Verdana"/>
        </w:rPr>
      </w:pPr>
      <w:r w:rsidRPr="00D62EAB">
        <w:rPr>
          <w:rFonts w:ascii="Garamond" w:hAnsi="Garamond" w:cs="Verdana"/>
        </w:rPr>
        <w:t xml:space="preserve">Students can apply for readmission to a degree program as early as the semester after their disqualification if they achieve a cumulative grade point average of at least 3.0 through additional graduate course work. A re-admission request must be supported </w:t>
      </w:r>
      <w:r w:rsidR="00D75A98">
        <w:rPr>
          <w:rFonts w:ascii="Garamond" w:hAnsi="Garamond" w:cs="Verdana"/>
        </w:rPr>
        <w:t>Hea</w:t>
      </w:r>
      <w:r w:rsidR="005D49D3">
        <w:rPr>
          <w:rFonts w:ascii="Garamond" w:hAnsi="Garamond" w:cs="Verdana"/>
        </w:rPr>
        <w:t>d</w:t>
      </w:r>
      <w:r w:rsidR="00D75A98">
        <w:rPr>
          <w:rFonts w:ascii="Garamond" w:hAnsi="Garamond" w:cs="Verdana"/>
        </w:rPr>
        <w:t xml:space="preserve"> of the D</w:t>
      </w:r>
      <w:r w:rsidR="00965E54">
        <w:rPr>
          <w:rFonts w:ascii="Garamond" w:hAnsi="Garamond" w:cs="Verdana"/>
        </w:rPr>
        <w:t xml:space="preserve">epartment </w:t>
      </w:r>
      <w:r w:rsidRPr="00D62EAB">
        <w:rPr>
          <w:rFonts w:ascii="Garamond" w:hAnsi="Garamond" w:cs="Verdana"/>
        </w:rPr>
        <w:t>and approved by the Graduate College. There is no guarantee of re-admission.</w:t>
      </w:r>
    </w:p>
    <w:p w14:paraId="5B769F0F" w14:textId="77777777" w:rsidR="00D62EAB" w:rsidRDefault="00D62EAB" w:rsidP="00D62EAB">
      <w:pPr>
        <w:rPr>
          <w:rFonts w:ascii="Garamond" w:hAnsi="Garamond" w:cs="Verdana"/>
        </w:rPr>
      </w:pPr>
    </w:p>
    <w:p w14:paraId="70C0E4AD" w14:textId="600BF6B2" w:rsidR="00D62EAB" w:rsidRPr="00D62EAB" w:rsidRDefault="00965E54" w:rsidP="00965E54">
      <w:pPr>
        <w:ind w:firstLine="720"/>
        <w:rPr>
          <w:rFonts w:ascii="Garamond" w:hAnsi="Garamond"/>
          <w:b/>
        </w:rPr>
      </w:pPr>
      <w:r>
        <w:rPr>
          <w:rFonts w:ascii="Garamond" w:hAnsi="Garamond" w:cs="Verdana"/>
          <w:b/>
        </w:rPr>
        <w:t xml:space="preserve">b) </w:t>
      </w:r>
      <w:r w:rsidR="00D62EAB">
        <w:rPr>
          <w:rFonts w:ascii="Garamond" w:hAnsi="Garamond" w:cs="Verdana"/>
          <w:b/>
        </w:rPr>
        <w:t>Ethical Expectations</w:t>
      </w:r>
    </w:p>
    <w:p w14:paraId="19AD67BB" w14:textId="0258AA00" w:rsidR="00374156" w:rsidRPr="0094194F" w:rsidRDefault="0094194F" w:rsidP="0094194F">
      <w:pPr>
        <w:rPr>
          <w:rFonts w:ascii="Garamond" w:hAnsi="Garamond"/>
        </w:rPr>
      </w:pPr>
      <w:r>
        <w:rPr>
          <w:rFonts w:ascii="Garamond" w:hAnsi="Garamond"/>
        </w:rPr>
        <w:t>You are expected, throughout each semester, to e</w:t>
      </w:r>
      <w:r w:rsidR="00374156" w:rsidRPr="0094194F">
        <w:rPr>
          <w:rFonts w:ascii="Garamond" w:hAnsi="Garamond"/>
        </w:rPr>
        <w:t>xhibit ethical conduct that meets academic, professional, practice, and research standards.</w:t>
      </w:r>
      <w:r>
        <w:rPr>
          <w:rFonts w:ascii="Garamond" w:hAnsi="Garamond"/>
        </w:rPr>
        <w:t xml:space="preserve"> </w:t>
      </w:r>
      <w:r w:rsidR="00374156" w:rsidRPr="0094194F">
        <w:rPr>
          <w:rFonts w:ascii="Garamond" w:hAnsi="Garamond"/>
        </w:rPr>
        <w:t>You will be expected to maintain high ethical standards as you engage in coursework and interact with faculty and peers. Be sure to abide by the academic and behavioral policies of the University, Graduate College and College of Education. Also adhere to any additional academic and behavioral standards noted in the syllabi of your courses.</w:t>
      </w:r>
      <w:r>
        <w:rPr>
          <w:rFonts w:ascii="Garamond" w:hAnsi="Garamond"/>
        </w:rPr>
        <w:t xml:space="preserve"> </w:t>
      </w:r>
      <w:r w:rsidR="00763A62">
        <w:rPr>
          <w:rFonts w:ascii="Garamond" w:hAnsi="Garamond"/>
        </w:rPr>
        <w:t>Additionally, you will</w:t>
      </w:r>
      <w:r w:rsidR="00374156" w:rsidRPr="0094194F">
        <w:rPr>
          <w:rFonts w:ascii="Garamond" w:hAnsi="Garamond"/>
        </w:rPr>
        <w:t xml:space="preserve"> be expected to maintain high ethical standards in your interactions with children, youth, parents, caregivers and other professionals. The Special Education programs in DPS expect students to adhere to the professional ethical principles and practice standards set forth by the Counci</w:t>
      </w:r>
      <w:r w:rsidR="00763A62">
        <w:rPr>
          <w:rFonts w:ascii="Garamond" w:hAnsi="Garamond"/>
        </w:rPr>
        <w:t>l for Exceptional Children</w:t>
      </w:r>
      <w:r w:rsidR="00374156" w:rsidRPr="0094194F">
        <w:rPr>
          <w:rFonts w:ascii="Garamond" w:hAnsi="Garamond"/>
        </w:rPr>
        <w:t xml:space="preserve"> </w:t>
      </w:r>
      <w:hyperlink r:id="rId25" w:history="1">
        <w:r w:rsidR="00374156" w:rsidRPr="0094194F">
          <w:rPr>
            <w:rStyle w:val="Hyperlink"/>
            <w:rFonts w:ascii="Garamond" w:hAnsi="Garamond"/>
          </w:rPr>
          <w:t>http://www.cec.sped.org/Standards/Ethical-Principles-and-Practice-Standards</w:t>
        </w:r>
      </w:hyperlink>
      <w:r>
        <w:rPr>
          <w:rFonts w:ascii="Garamond" w:hAnsi="Garamond"/>
        </w:rPr>
        <w:t xml:space="preserve">. </w:t>
      </w:r>
      <w:r w:rsidR="00374156" w:rsidRPr="0094194F">
        <w:rPr>
          <w:rFonts w:ascii="Garamond" w:hAnsi="Garamond"/>
        </w:rPr>
        <w:t xml:space="preserve">Students conducting research should also be aware of and abide by University of Arizona standards for the ethical conduct of research. </w:t>
      </w:r>
      <w:r w:rsidR="00763A62">
        <w:rPr>
          <w:rFonts w:ascii="Garamond" w:hAnsi="Garamond"/>
        </w:rPr>
        <w:t xml:space="preserve">Consult your </w:t>
      </w:r>
      <w:r w:rsidR="00CB5407">
        <w:rPr>
          <w:rFonts w:ascii="Garamond" w:hAnsi="Garamond"/>
        </w:rPr>
        <w:t>a</w:t>
      </w:r>
      <w:r w:rsidR="00374156" w:rsidRPr="0094194F">
        <w:rPr>
          <w:rFonts w:ascii="Garamond" w:hAnsi="Garamond"/>
        </w:rPr>
        <w:t xml:space="preserve">dvisor </w:t>
      </w:r>
      <w:r w:rsidR="00763A62">
        <w:rPr>
          <w:rFonts w:ascii="Garamond" w:hAnsi="Garamond"/>
        </w:rPr>
        <w:t>and</w:t>
      </w:r>
      <w:r w:rsidR="00374156" w:rsidRPr="0094194F">
        <w:rPr>
          <w:rFonts w:ascii="Garamond" w:hAnsi="Garamond"/>
        </w:rPr>
        <w:t xml:space="preserve"> become familiar with the materials available through the Office for the R</w:t>
      </w:r>
      <w:r w:rsidR="00543465">
        <w:rPr>
          <w:rFonts w:ascii="Garamond" w:hAnsi="Garamond"/>
        </w:rPr>
        <w:t xml:space="preserve">esponsible Conduct of Research </w:t>
      </w:r>
      <w:hyperlink r:id="rId26" w:history="1">
        <w:r w:rsidR="00543465" w:rsidRPr="008B1CA4">
          <w:rPr>
            <w:rStyle w:val="Hyperlink"/>
            <w:rFonts w:ascii="Garamond" w:hAnsi="Garamond"/>
          </w:rPr>
          <w:t>http://orcr.arizona.edu</w:t>
        </w:r>
      </w:hyperlink>
      <w:r w:rsidR="00374156" w:rsidRPr="0094194F">
        <w:rPr>
          <w:rFonts w:ascii="Garamond" w:hAnsi="Garamond"/>
        </w:rPr>
        <w:t>.</w:t>
      </w:r>
    </w:p>
    <w:p w14:paraId="74186319" w14:textId="77777777" w:rsidR="00374156" w:rsidRPr="00600DD1" w:rsidRDefault="00374156" w:rsidP="00374156">
      <w:pPr>
        <w:rPr>
          <w:rFonts w:ascii="Garamond" w:hAnsi="Garamond"/>
        </w:rPr>
      </w:pPr>
    </w:p>
    <w:p w14:paraId="669E9E9B" w14:textId="036DC0C0" w:rsidR="00374156" w:rsidRDefault="00B53C8F" w:rsidP="00543465">
      <w:pPr>
        <w:rPr>
          <w:rFonts w:ascii="Garamond" w:hAnsi="Garamond"/>
          <w:b/>
        </w:rPr>
      </w:pPr>
      <w:r>
        <w:rPr>
          <w:rFonts w:ascii="Garamond" w:hAnsi="Garamond"/>
          <w:b/>
        </w:rPr>
        <w:t xml:space="preserve">D. </w:t>
      </w:r>
      <w:r w:rsidR="00374156" w:rsidRPr="00600DD1">
        <w:rPr>
          <w:rFonts w:ascii="Garamond" w:hAnsi="Garamond"/>
          <w:b/>
        </w:rPr>
        <w:t xml:space="preserve">Prior to </w:t>
      </w:r>
      <w:r w:rsidR="00193F6A">
        <w:rPr>
          <w:rFonts w:ascii="Garamond" w:hAnsi="Garamond"/>
          <w:b/>
        </w:rPr>
        <w:t>your</w:t>
      </w:r>
      <w:r w:rsidR="0044457C">
        <w:rPr>
          <w:rFonts w:ascii="Garamond" w:hAnsi="Garamond"/>
          <w:b/>
        </w:rPr>
        <w:t xml:space="preserve"> Final Semester of Coursework</w:t>
      </w:r>
    </w:p>
    <w:p w14:paraId="0471238E" w14:textId="77777777" w:rsidR="0044457C" w:rsidRPr="00600DD1" w:rsidRDefault="0044457C" w:rsidP="00543465">
      <w:pPr>
        <w:rPr>
          <w:rFonts w:ascii="Garamond" w:hAnsi="Garamond"/>
          <w:b/>
        </w:rPr>
      </w:pPr>
    </w:p>
    <w:p w14:paraId="67C8444F" w14:textId="020AA493" w:rsidR="0044457C" w:rsidRDefault="0044457C" w:rsidP="0044457C">
      <w:pPr>
        <w:ind w:firstLine="720"/>
        <w:rPr>
          <w:rFonts w:ascii="Garamond" w:hAnsi="Garamond"/>
        </w:rPr>
      </w:pPr>
      <w:r>
        <w:rPr>
          <w:rFonts w:ascii="Garamond" w:hAnsi="Garamond"/>
          <w:b/>
        </w:rPr>
        <w:t>a) Register for</w:t>
      </w:r>
      <w:r w:rsidRPr="007101F1">
        <w:rPr>
          <w:rFonts w:ascii="Garamond" w:hAnsi="Garamond"/>
          <w:b/>
        </w:rPr>
        <w:t xml:space="preserve"> </w:t>
      </w:r>
      <w:r w:rsidR="004003B2">
        <w:rPr>
          <w:rFonts w:ascii="Garamond" w:hAnsi="Garamond"/>
          <w:b/>
        </w:rPr>
        <w:t>your</w:t>
      </w:r>
      <w:r w:rsidR="00C72F9F">
        <w:rPr>
          <w:rFonts w:ascii="Garamond" w:hAnsi="Garamond"/>
          <w:b/>
        </w:rPr>
        <w:t xml:space="preserve"> Master’s Project or</w:t>
      </w:r>
      <w:r w:rsidR="001D2070">
        <w:rPr>
          <w:rFonts w:ascii="Garamond" w:hAnsi="Garamond"/>
          <w:b/>
        </w:rPr>
        <w:t xml:space="preserve"> </w:t>
      </w:r>
      <w:r w:rsidRPr="007101F1">
        <w:rPr>
          <w:rFonts w:ascii="Garamond" w:hAnsi="Garamond"/>
          <w:b/>
        </w:rPr>
        <w:t>Thesis</w:t>
      </w:r>
      <w:r w:rsidR="00C72F9F">
        <w:rPr>
          <w:rFonts w:ascii="Garamond" w:hAnsi="Garamond"/>
          <w:b/>
        </w:rPr>
        <w:t xml:space="preserve"> (if applicable)</w:t>
      </w:r>
      <w:r w:rsidRPr="007101F1">
        <w:rPr>
          <w:rFonts w:ascii="Garamond" w:hAnsi="Garamond"/>
          <w:b/>
        </w:rPr>
        <w:t>.</w:t>
      </w:r>
      <w:r>
        <w:rPr>
          <w:rFonts w:ascii="Garamond" w:hAnsi="Garamond"/>
        </w:rPr>
        <w:t xml:space="preserve"> </w:t>
      </w:r>
      <w:r w:rsidRPr="00CB5AE2">
        <w:rPr>
          <w:rFonts w:ascii="Garamond" w:hAnsi="Garamond"/>
        </w:rPr>
        <w:t xml:space="preserve">If you are in a program that </w:t>
      </w:r>
      <w:r w:rsidRPr="0044457C">
        <w:rPr>
          <w:rFonts w:ascii="Garamond" w:hAnsi="Garamond"/>
          <w:i/>
        </w:rPr>
        <w:t>does not lead to teacher certification</w:t>
      </w:r>
      <w:r>
        <w:rPr>
          <w:rFonts w:ascii="Garamond" w:hAnsi="Garamond"/>
        </w:rPr>
        <w:t>, you will also need to r</w:t>
      </w:r>
      <w:r w:rsidRPr="00CB5AE2">
        <w:rPr>
          <w:rFonts w:ascii="Garamond" w:hAnsi="Garamond"/>
        </w:rPr>
        <w:t xml:space="preserve">egister for </w:t>
      </w:r>
      <w:r>
        <w:rPr>
          <w:rFonts w:ascii="Garamond" w:hAnsi="Garamond"/>
        </w:rPr>
        <w:t xml:space="preserve">a </w:t>
      </w:r>
      <w:r w:rsidRPr="00CB5AE2">
        <w:rPr>
          <w:rFonts w:ascii="Garamond" w:hAnsi="Garamond"/>
        </w:rPr>
        <w:t>Master</w:t>
      </w:r>
      <w:r>
        <w:rPr>
          <w:rFonts w:ascii="Garamond" w:hAnsi="Garamond"/>
        </w:rPr>
        <w:t>’s</w:t>
      </w:r>
      <w:r w:rsidRPr="00CB5AE2">
        <w:rPr>
          <w:rFonts w:ascii="Garamond" w:hAnsi="Garamond"/>
        </w:rPr>
        <w:t xml:space="preserve"> Project or Thesis.</w:t>
      </w:r>
      <w:r>
        <w:rPr>
          <w:rFonts w:ascii="Garamond" w:hAnsi="Garamond"/>
        </w:rPr>
        <w:t xml:space="preserve"> You will not be required to take the comprehensive exam. The Master’s Project is often a research project the topic and scope of which will be determined by you and your advisor. Your final product will be assessed by your M</w:t>
      </w:r>
      <w:r w:rsidR="00834155">
        <w:rPr>
          <w:rFonts w:ascii="Garamond" w:hAnsi="Garamond"/>
        </w:rPr>
        <w:t>.</w:t>
      </w:r>
      <w:r>
        <w:rPr>
          <w:rFonts w:ascii="Garamond" w:hAnsi="Garamond"/>
        </w:rPr>
        <w:t>A</w:t>
      </w:r>
      <w:r w:rsidR="00834155">
        <w:rPr>
          <w:rFonts w:ascii="Garamond" w:hAnsi="Garamond"/>
        </w:rPr>
        <w:t>.</w:t>
      </w:r>
      <w:r>
        <w:rPr>
          <w:rFonts w:ascii="Garamond" w:hAnsi="Garamond"/>
        </w:rPr>
        <w:t xml:space="preserve"> committee, which will be comprised of three faculty members. </w:t>
      </w:r>
      <w:r w:rsidRPr="00CB5AE2">
        <w:rPr>
          <w:rFonts w:ascii="Garamond" w:hAnsi="Garamond"/>
        </w:rPr>
        <w:t>A passing grade requires agreement by at least two of the three faculty members. You will be notified of y</w:t>
      </w:r>
      <w:r>
        <w:rPr>
          <w:rFonts w:ascii="Garamond" w:hAnsi="Garamond"/>
        </w:rPr>
        <w:t>our results on the project or thesis as soon as possible,</w:t>
      </w:r>
      <w:r w:rsidRPr="00CB5AE2">
        <w:rPr>
          <w:rFonts w:ascii="Garamond" w:hAnsi="Garamond"/>
        </w:rPr>
        <w:t xml:space="preserve"> usually within three weeks.</w:t>
      </w:r>
      <w:r>
        <w:rPr>
          <w:rFonts w:ascii="Garamond" w:hAnsi="Garamond"/>
        </w:rPr>
        <w:t xml:space="preserve"> </w:t>
      </w:r>
    </w:p>
    <w:p w14:paraId="08F167EA" w14:textId="77777777" w:rsidR="0044457C" w:rsidRDefault="0044457C" w:rsidP="0044457C">
      <w:pPr>
        <w:rPr>
          <w:rFonts w:ascii="Garamond" w:hAnsi="Garamond"/>
        </w:rPr>
      </w:pPr>
    </w:p>
    <w:p w14:paraId="302C2DFC" w14:textId="735C8747" w:rsidR="0044457C" w:rsidRPr="007930F7" w:rsidRDefault="0044457C" w:rsidP="0044457C">
      <w:pPr>
        <w:rPr>
          <w:rFonts w:ascii="Garamond" w:hAnsi="Garamond"/>
        </w:rPr>
      </w:pPr>
      <w:r>
        <w:rPr>
          <w:rFonts w:ascii="Garamond" w:hAnsi="Garamond"/>
          <w:i/>
        </w:rPr>
        <w:t>If you do not pass the Master’s Project or Thesis</w:t>
      </w:r>
      <w:r w:rsidRPr="006C235B">
        <w:rPr>
          <w:rFonts w:ascii="Garamond" w:eastAsia="Times New Roman" w:hAnsi="Garamond" w:cs="Times New Roman"/>
          <w:color w:val="212121"/>
          <w:shd w:val="clear" w:color="auto" w:fill="FFFFFF"/>
        </w:rPr>
        <w:t>, you will be asked to me</w:t>
      </w:r>
      <w:r w:rsidR="00CB5407">
        <w:rPr>
          <w:rFonts w:ascii="Garamond" w:eastAsia="Times New Roman" w:hAnsi="Garamond" w:cs="Times New Roman"/>
          <w:color w:val="212121"/>
          <w:shd w:val="clear" w:color="auto" w:fill="FFFFFF"/>
        </w:rPr>
        <w:t>et with your a</w:t>
      </w:r>
      <w:r>
        <w:rPr>
          <w:rFonts w:ascii="Garamond" w:eastAsia="Times New Roman" w:hAnsi="Garamond" w:cs="Times New Roman"/>
          <w:color w:val="212121"/>
          <w:shd w:val="clear" w:color="auto" w:fill="FFFFFF"/>
        </w:rPr>
        <w:t>dvisor, who will review your options with you. Your o</w:t>
      </w:r>
      <w:r w:rsidRPr="006C235B">
        <w:rPr>
          <w:rFonts w:ascii="Garamond" w:eastAsia="Times New Roman" w:hAnsi="Garamond" w:cs="Times New Roman"/>
          <w:color w:val="212121"/>
          <w:shd w:val="clear" w:color="auto" w:fill="FFFFFF"/>
        </w:rPr>
        <w:t>ptions</w:t>
      </w:r>
      <w:r>
        <w:rPr>
          <w:rFonts w:ascii="Garamond" w:eastAsia="Times New Roman" w:hAnsi="Garamond" w:cs="Times New Roman"/>
          <w:color w:val="212121"/>
          <w:shd w:val="clear" w:color="auto" w:fill="FFFFFF"/>
        </w:rPr>
        <w:t xml:space="preserve"> will</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include, but are not limited to:</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rewriting the thesis;</w:t>
      </w:r>
      <w:r w:rsidRPr="006C235B">
        <w:rPr>
          <w:rFonts w:ascii="Garamond" w:eastAsia="Times New Roman" w:hAnsi="Garamond" w:cs="Times New Roman"/>
          <w:color w:val="212121"/>
          <w:shd w:val="clear" w:color="auto" w:fill="FFFFFF"/>
        </w:rPr>
        <w:t xml:space="preserve"> completing an alternate format </w:t>
      </w:r>
      <w:r>
        <w:rPr>
          <w:rFonts w:ascii="Garamond" w:eastAsia="Times New Roman" w:hAnsi="Garamond" w:cs="Times New Roman"/>
          <w:color w:val="212121"/>
          <w:shd w:val="clear" w:color="auto" w:fill="FFFFFF"/>
        </w:rPr>
        <w:t>of</w:t>
      </w:r>
      <w:r w:rsidRPr="006C235B">
        <w:rPr>
          <w:rFonts w:ascii="Garamond" w:eastAsia="Times New Roman" w:hAnsi="Garamond" w:cs="Times New Roman"/>
          <w:color w:val="212121"/>
          <w:shd w:val="clear" w:color="auto" w:fill="FFFFFF"/>
        </w:rPr>
        <w:t xml:space="preserve"> the </w:t>
      </w:r>
      <w:r>
        <w:rPr>
          <w:rFonts w:ascii="Garamond" w:eastAsia="Times New Roman" w:hAnsi="Garamond" w:cs="Times New Roman"/>
          <w:color w:val="212121"/>
          <w:shd w:val="clear" w:color="auto" w:fill="FFFFFF"/>
        </w:rPr>
        <w:t>project;</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taking the comprehensive exam</w:t>
      </w:r>
      <w:r w:rsidRPr="006C235B">
        <w:rPr>
          <w:rFonts w:ascii="Garamond" w:eastAsia="Times New Roman" w:hAnsi="Garamond" w:cs="Times New Roman"/>
          <w:color w:val="212121"/>
          <w:shd w:val="clear" w:color="auto" w:fill="FFFFFF"/>
        </w:rPr>
        <w:t xml:space="preserve">. All options for alternative completion of your </w:t>
      </w:r>
      <w:r>
        <w:rPr>
          <w:rFonts w:ascii="Garamond" w:eastAsia="Times New Roman" w:hAnsi="Garamond" w:cs="Times New Roman"/>
          <w:color w:val="212121"/>
          <w:shd w:val="clear" w:color="auto" w:fill="FFFFFF"/>
        </w:rPr>
        <w:t>MA Project or Thesis</w:t>
      </w:r>
      <w:r w:rsidRPr="006C235B">
        <w:rPr>
          <w:rFonts w:ascii="Garamond" w:eastAsia="Times New Roman" w:hAnsi="Garamond" w:cs="Times New Roman"/>
          <w:color w:val="212121"/>
          <w:shd w:val="clear" w:color="auto" w:fill="FFFFFF"/>
        </w:rPr>
        <w:t xml:space="preserve"> are likely to require at least one additional semester of coursework.</w:t>
      </w:r>
    </w:p>
    <w:p w14:paraId="0CB82BC8" w14:textId="77777777" w:rsidR="00D80436" w:rsidRDefault="00D80436" w:rsidP="00D80436">
      <w:pPr>
        <w:rPr>
          <w:rFonts w:ascii="Garamond" w:hAnsi="Garamond"/>
        </w:rPr>
      </w:pPr>
    </w:p>
    <w:p w14:paraId="31C82674" w14:textId="5AE0C8C4" w:rsidR="004F4D08" w:rsidRDefault="00374156" w:rsidP="00D80436">
      <w:pPr>
        <w:rPr>
          <w:rFonts w:ascii="Garamond" w:hAnsi="Garamond"/>
        </w:rPr>
      </w:pPr>
      <w:r w:rsidRPr="00D80436">
        <w:rPr>
          <w:rFonts w:ascii="Garamond" w:hAnsi="Garamond"/>
        </w:rPr>
        <w:t xml:space="preserve">If you are in a program that </w:t>
      </w:r>
      <w:r w:rsidR="004F4D08">
        <w:rPr>
          <w:rFonts w:ascii="Garamond" w:hAnsi="Garamond"/>
        </w:rPr>
        <w:t>does lead to teacher certification,</w:t>
      </w:r>
      <w:r w:rsidR="00D80436">
        <w:rPr>
          <w:rFonts w:ascii="Garamond" w:hAnsi="Garamond"/>
        </w:rPr>
        <w:t xml:space="preserve"> </w:t>
      </w:r>
      <w:r w:rsidR="004F4D08">
        <w:rPr>
          <w:rFonts w:ascii="Garamond" w:hAnsi="Garamond"/>
        </w:rPr>
        <w:t>r</w:t>
      </w:r>
      <w:r w:rsidRPr="00D80436">
        <w:rPr>
          <w:rFonts w:ascii="Garamond" w:hAnsi="Garamond"/>
        </w:rPr>
        <w:t>egister for the req</w:t>
      </w:r>
      <w:r w:rsidR="00BB5ABF">
        <w:rPr>
          <w:rFonts w:ascii="Garamond" w:hAnsi="Garamond"/>
        </w:rPr>
        <w:t xml:space="preserve">uired Comprehensive Examination: </w:t>
      </w:r>
      <w:hyperlink r:id="rId27" w:history="1">
        <w:r w:rsidR="00BB5ABF" w:rsidRPr="00180569">
          <w:rPr>
            <w:rStyle w:val="Hyperlink"/>
            <w:rFonts w:ascii="Garamond" w:hAnsi="Garamond"/>
          </w:rPr>
          <w:t>https://www.coe.arizona.edu/dps/newcomps</w:t>
        </w:r>
      </w:hyperlink>
      <w:r w:rsidR="00BB5ABF">
        <w:rPr>
          <w:rFonts w:ascii="Garamond" w:hAnsi="Garamond"/>
        </w:rPr>
        <w:t xml:space="preserve"> </w:t>
      </w:r>
    </w:p>
    <w:p w14:paraId="36F1023F" w14:textId="77777777" w:rsidR="004F4D08" w:rsidRDefault="004F4D08" w:rsidP="00D80436">
      <w:pPr>
        <w:rPr>
          <w:rFonts w:ascii="Garamond" w:hAnsi="Garamond"/>
        </w:rPr>
      </w:pPr>
    </w:p>
    <w:p w14:paraId="01C3ADA8" w14:textId="0DBC484E" w:rsidR="00374156" w:rsidRPr="00BD2E75" w:rsidRDefault="000B6CAB" w:rsidP="00FB43BE">
      <w:pPr>
        <w:ind w:firstLine="720"/>
        <w:rPr>
          <w:rFonts w:ascii="Garamond" w:hAnsi="Garamond"/>
          <w:b/>
        </w:rPr>
      </w:pPr>
      <w:r>
        <w:rPr>
          <w:rFonts w:ascii="Garamond" w:hAnsi="Garamond"/>
          <w:b/>
        </w:rPr>
        <w:t>b</w:t>
      </w:r>
      <w:r w:rsidR="00FB43BE">
        <w:rPr>
          <w:rFonts w:ascii="Garamond" w:hAnsi="Garamond"/>
          <w:b/>
        </w:rPr>
        <w:t xml:space="preserve">) </w:t>
      </w:r>
      <w:r w:rsidR="003A3118">
        <w:rPr>
          <w:rFonts w:ascii="Garamond" w:hAnsi="Garamond"/>
          <w:b/>
        </w:rPr>
        <w:t xml:space="preserve">Register for </w:t>
      </w:r>
      <w:r w:rsidR="009858A8">
        <w:rPr>
          <w:rFonts w:ascii="Garamond" w:hAnsi="Garamond"/>
          <w:b/>
        </w:rPr>
        <w:t>t</w:t>
      </w:r>
      <w:r w:rsidR="004F4D08">
        <w:rPr>
          <w:rFonts w:ascii="Garamond" w:hAnsi="Garamond"/>
          <w:b/>
        </w:rPr>
        <w:t>he Comprehensive Exam</w:t>
      </w:r>
      <w:r w:rsidR="008A08CB">
        <w:rPr>
          <w:rFonts w:ascii="Garamond" w:hAnsi="Garamond"/>
          <w:b/>
        </w:rPr>
        <w:t xml:space="preserve"> (if applicable)</w:t>
      </w:r>
      <w:r w:rsidR="00BD2E75">
        <w:rPr>
          <w:rFonts w:ascii="Garamond" w:hAnsi="Garamond"/>
          <w:b/>
        </w:rPr>
        <w:t xml:space="preserve">. </w:t>
      </w:r>
      <w:r w:rsidR="00374156" w:rsidRPr="00D80436">
        <w:rPr>
          <w:rFonts w:ascii="Garamond" w:hAnsi="Garamond"/>
        </w:rPr>
        <w:t>The Comprehensive Examination is a requirement for completion of your Master’s Degree Program. The Comprehensive Examination is a 3-hour written test of the knowledge and skills gained during your coursework in and experiences in the Program. The Comprehensive Examination is taken during your final semester your Master’s Degree Program.</w:t>
      </w:r>
      <w:r w:rsidR="00D80436">
        <w:rPr>
          <w:rFonts w:ascii="Garamond" w:hAnsi="Garamond"/>
        </w:rPr>
        <w:t xml:space="preserve"> </w:t>
      </w:r>
      <w:r w:rsidR="00374156" w:rsidRPr="00D80436">
        <w:rPr>
          <w:rFonts w:ascii="Garamond" w:hAnsi="Garamond"/>
        </w:rPr>
        <w:t>You should register for the comprehensive exam immediately prior to your last semester of coursework and when you meet all of the following requirements:</w:t>
      </w:r>
      <w:r w:rsidR="00D80436">
        <w:rPr>
          <w:rFonts w:ascii="Garamond" w:hAnsi="Garamond"/>
        </w:rPr>
        <w:t xml:space="preserve"> (1) </w:t>
      </w:r>
      <w:r w:rsidR="00374156" w:rsidRPr="00D80436">
        <w:rPr>
          <w:rFonts w:ascii="Garamond" w:hAnsi="Garamond"/>
        </w:rPr>
        <w:t>You are registered for at least 3 units of coursework.</w:t>
      </w:r>
      <w:r w:rsidR="00D80436">
        <w:rPr>
          <w:rFonts w:ascii="Garamond" w:hAnsi="Garamond"/>
        </w:rPr>
        <w:t xml:space="preserve"> (2) </w:t>
      </w:r>
      <w:r w:rsidR="00374156" w:rsidRPr="00D80436">
        <w:rPr>
          <w:rFonts w:ascii="Garamond" w:hAnsi="Garamond"/>
        </w:rPr>
        <w:t>Your Plan of Study has been approved by the Graduate College.</w:t>
      </w:r>
      <w:r w:rsidR="00D80436">
        <w:rPr>
          <w:rFonts w:ascii="Garamond" w:hAnsi="Garamond"/>
        </w:rPr>
        <w:t xml:space="preserve"> (3) </w:t>
      </w:r>
      <w:r w:rsidR="00374156" w:rsidRPr="00D80436">
        <w:rPr>
          <w:rFonts w:ascii="Garamond" w:hAnsi="Garamond"/>
        </w:rPr>
        <w:t>All courses listed on your Plan of Study have been taken or will be completed during the semester when you will be taking the Comprehensive Examination.</w:t>
      </w:r>
    </w:p>
    <w:p w14:paraId="235BB711" w14:textId="77777777" w:rsidR="00D80436" w:rsidRDefault="00D80436" w:rsidP="00D80436">
      <w:pPr>
        <w:rPr>
          <w:rFonts w:ascii="Garamond" w:hAnsi="Garamond"/>
        </w:rPr>
      </w:pPr>
    </w:p>
    <w:p w14:paraId="4AE9BEE7" w14:textId="26025E5E" w:rsidR="00374156" w:rsidRPr="00D80436" w:rsidRDefault="00BE101B" w:rsidP="00D80436">
      <w:pPr>
        <w:rPr>
          <w:rFonts w:ascii="Garamond" w:hAnsi="Garamond"/>
        </w:rPr>
      </w:pPr>
      <w:r>
        <w:rPr>
          <w:rFonts w:ascii="Garamond" w:hAnsi="Garamond"/>
        </w:rPr>
        <w:t>Your a</w:t>
      </w:r>
      <w:r w:rsidR="00374156" w:rsidRPr="00D80436">
        <w:rPr>
          <w:rFonts w:ascii="Garamond" w:hAnsi="Garamond"/>
        </w:rPr>
        <w:t>dvisor will provide you with a study guide for the Comprehensive Examination. You are encouraged to arrange study groups with fellow graduate students to prepare for the Comprehensive Examin</w:t>
      </w:r>
      <w:r>
        <w:rPr>
          <w:rFonts w:ascii="Garamond" w:hAnsi="Garamond"/>
        </w:rPr>
        <w:t>ation. Be sure to contact your a</w:t>
      </w:r>
      <w:r w:rsidR="00374156" w:rsidRPr="00D80436">
        <w:rPr>
          <w:rFonts w:ascii="Garamond" w:hAnsi="Garamond"/>
        </w:rPr>
        <w:t xml:space="preserve">dvisor early in the process if you require reasonable accommodations to your testing experience.  </w:t>
      </w:r>
    </w:p>
    <w:p w14:paraId="306CD925" w14:textId="77777777" w:rsidR="00D80436" w:rsidRDefault="00D80436" w:rsidP="00D80436">
      <w:pPr>
        <w:rPr>
          <w:rFonts w:ascii="Garamond" w:hAnsi="Garamond"/>
        </w:rPr>
      </w:pPr>
    </w:p>
    <w:p w14:paraId="3DDAC839" w14:textId="79CF2B24" w:rsidR="003B4F47" w:rsidRDefault="000B6CAB" w:rsidP="00216796">
      <w:pPr>
        <w:ind w:firstLine="720"/>
        <w:rPr>
          <w:rFonts w:ascii="Garamond" w:hAnsi="Garamond"/>
        </w:rPr>
      </w:pPr>
      <w:r>
        <w:rPr>
          <w:rFonts w:ascii="Garamond" w:hAnsi="Garamond"/>
          <w:b/>
        </w:rPr>
        <w:t>c</w:t>
      </w:r>
      <w:r w:rsidR="00FB43BE" w:rsidRPr="00EA60BF">
        <w:rPr>
          <w:rFonts w:ascii="Garamond" w:hAnsi="Garamond"/>
          <w:b/>
        </w:rPr>
        <w:t>)</w:t>
      </w:r>
      <w:r w:rsidR="00DB5CC0" w:rsidRPr="00EA60BF">
        <w:rPr>
          <w:rFonts w:ascii="Garamond" w:hAnsi="Garamond"/>
          <w:b/>
        </w:rPr>
        <w:t xml:space="preserve"> Perform a Student-Teaching E</w:t>
      </w:r>
      <w:r w:rsidR="00216796" w:rsidRPr="00EA60BF">
        <w:rPr>
          <w:rFonts w:ascii="Garamond" w:hAnsi="Garamond"/>
          <w:b/>
        </w:rPr>
        <w:t xml:space="preserve">xperience. </w:t>
      </w:r>
      <w:r w:rsidR="00AA6552" w:rsidRPr="00EA60BF">
        <w:rPr>
          <w:rFonts w:ascii="Garamond" w:hAnsi="Garamond"/>
        </w:rPr>
        <w:t>If your program</w:t>
      </w:r>
      <w:r w:rsidR="00216796" w:rsidRPr="00EA60BF">
        <w:rPr>
          <w:rFonts w:ascii="Garamond" w:hAnsi="Garamond"/>
        </w:rPr>
        <w:t xml:space="preserve"> lead</w:t>
      </w:r>
      <w:r w:rsidR="00AA6552" w:rsidRPr="00EA60BF">
        <w:rPr>
          <w:rFonts w:ascii="Garamond" w:hAnsi="Garamond"/>
        </w:rPr>
        <w:t>s</w:t>
      </w:r>
      <w:r w:rsidR="00216796" w:rsidRPr="00EA60BF">
        <w:rPr>
          <w:rFonts w:ascii="Garamond" w:hAnsi="Garamond"/>
        </w:rPr>
        <w:t xml:space="preserve"> to certification, you must successfully complete the required “student-teaching experience” (formerly known as the student internship) in addition to passing your comprehensive exam.</w:t>
      </w:r>
      <w:r w:rsidR="00557E7C">
        <w:rPr>
          <w:rFonts w:ascii="Garamond" w:hAnsi="Garamond"/>
        </w:rPr>
        <w:t xml:space="preserve"> Your Student Teaching Supervisor </w:t>
      </w:r>
      <w:r w:rsidR="002E43BD" w:rsidRPr="00EA60BF">
        <w:rPr>
          <w:rFonts w:ascii="Garamond" w:hAnsi="Garamond"/>
        </w:rPr>
        <w:t xml:space="preserve">(at the University of Arizona) </w:t>
      </w:r>
      <w:r w:rsidR="00557E7C">
        <w:rPr>
          <w:rFonts w:ascii="Garamond" w:hAnsi="Garamond"/>
        </w:rPr>
        <w:t>will arrange this experience for you.</w:t>
      </w:r>
      <w:r w:rsidR="00216796" w:rsidRPr="00EA60BF">
        <w:rPr>
          <w:rFonts w:ascii="Garamond" w:hAnsi="Garamond"/>
        </w:rPr>
        <w:t xml:space="preserve"> Your Supervising Practitioner (aka the cooperating teacher at your host school who will serve as your mentor) and Student Teaching Supervisor will evaluate your performance in the student-teaching experience. For more information about the student-teaching experience, see the appropriate section of this handbook.</w:t>
      </w:r>
    </w:p>
    <w:p w14:paraId="3C8F05E4" w14:textId="77777777" w:rsidR="00443F93" w:rsidRPr="00600DD1" w:rsidRDefault="00443F93" w:rsidP="00216796">
      <w:pPr>
        <w:ind w:firstLine="720"/>
        <w:rPr>
          <w:rFonts w:ascii="Garamond" w:hAnsi="Garamond"/>
        </w:rPr>
      </w:pPr>
    </w:p>
    <w:p w14:paraId="6CA21757" w14:textId="4E464002" w:rsidR="00374156" w:rsidRDefault="001C2CE3" w:rsidP="001C2CE3">
      <w:pPr>
        <w:rPr>
          <w:rFonts w:ascii="Garamond" w:hAnsi="Garamond"/>
          <w:b/>
        </w:rPr>
      </w:pPr>
      <w:r>
        <w:rPr>
          <w:rFonts w:ascii="Garamond" w:hAnsi="Garamond"/>
          <w:b/>
        </w:rPr>
        <w:t xml:space="preserve">E. </w:t>
      </w:r>
      <w:r w:rsidR="00374156" w:rsidRPr="00600DD1">
        <w:rPr>
          <w:rFonts w:ascii="Garamond" w:hAnsi="Garamond"/>
          <w:b/>
        </w:rPr>
        <w:t>Durin</w:t>
      </w:r>
      <w:r w:rsidR="00443F93">
        <w:rPr>
          <w:rFonts w:ascii="Garamond" w:hAnsi="Garamond"/>
          <w:b/>
        </w:rPr>
        <w:t>g your</w:t>
      </w:r>
      <w:r w:rsidR="00566F0E">
        <w:rPr>
          <w:rFonts w:ascii="Garamond" w:hAnsi="Garamond"/>
          <w:b/>
        </w:rPr>
        <w:t xml:space="preserve"> Final Semester of Coursework</w:t>
      </w:r>
    </w:p>
    <w:p w14:paraId="7EDC2009" w14:textId="77777777" w:rsidR="00566F0E" w:rsidRPr="00600DD1" w:rsidRDefault="00566F0E" w:rsidP="00BD2E75">
      <w:pPr>
        <w:jc w:val="center"/>
        <w:rPr>
          <w:rFonts w:ascii="Garamond" w:hAnsi="Garamond"/>
          <w:b/>
        </w:rPr>
      </w:pPr>
    </w:p>
    <w:p w14:paraId="6FC3301E" w14:textId="1787CA15" w:rsidR="00374156" w:rsidRPr="00CB5AE2" w:rsidRDefault="001C2CE3" w:rsidP="001C2CE3">
      <w:pPr>
        <w:ind w:firstLine="720"/>
        <w:rPr>
          <w:rFonts w:ascii="Garamond" w:hAnsi="Garamond"/>
        </w:rPr>
      </w:pPr>
      <w:r>
        <w:rPr>
          <w:rFonts w:ascii="Garamond" w:hAnsi="Garamond"/>
          <w:b/>
        </w:rPr>
        <w:t xml:space="preserve">a) </w:t>
      </w:r>
      <w:r w:rsidR="00374156" w:rsidRPr="00566F0E">
        <w:rPr>
          <w:rFonts w:ascii="Garamond" w:hAnsi="Garamond"/>
          <w:b/>
        </w:rPr>
        <w:t>Submit a Master’s/Specialist Committee Appointment Form.</w:t>
      </w:r>
      <w:r w:rsidR="00CB5AE2">
        <w:rPr>
          <w:rFonts w:ascii="Garamond" w:hAnsi="Garamond"/>
        </w:rPr>
        <w:t xml:space="preserve"> </w:t>
      </w:r>
      <w:r w:rsidR="00374156" w:rsidRPr="00CB5AE2">
        <w:rPr>
          <w:rFonts w:ascii="Garamond" w:hAnsi="Garamond"/>
        </w:rPr>
        <w:t xml:space="preserve">The UA Graduate School requires that all </w:t>
      </w:r>
      <w:r>
        <w:rPr>
          <w:rFonts w:ascii="Garamond" w:hAnsi="Garamond"/>
        </w:rPr>
        <w:t xml:space="preserve">graduate </w:t>
      </w:r>
      <w:r w:rsidR="00374156" w:rsidRPr="00CB5AE2">
        <w:rPr>
          <w:rFonts w:ascii="Garamond" w:hAnsi="Garamond"/>
        </w:rPr>
        <w:t>students submit a Master's/Specia</w:t>
      </w:r>
      <w:r w:rsidR="00865258">
        <w:rPr>
          <w:rFonts w:ascii="Garamond" w:hAnsi="Garamond"/>
        </w:rPr>
        <w:t xml:space="preserve">list Committee Appointment Form: </w:t>
      </w:r>
      <w:hyperlink r:id="rId28" w:history="1">
        <w:r w:rsidR="00865258" w:rsidRPr="000477B8">
          <w:rPr>
            <w:rStyle w:val="Hyperlink"/>
            <w:rFonts w:ascii="Garamond" w:hAnsi="Garamond"/>
          </w:rPr>
          <w:t>https://www.coe.arizona.edu/dps/students</w:t>
        </w:r>
      </w:hyperlink>
      <w:r w:rsidR="00837B4B">
        <w:rPr>
          <w:rFonts w:ascii="Garamond" w:hAnsi="Garamond"/>
        </w:rPr>
        <w:t>.</w:t>
      </w:r>
      <w:r w:rsidR="00374156" w:rsidRPr="00CB5AE2">
        <w:rPr>
          <w:rFonts w:ascii="Garamond" w:hAnsi="Garamond"/>
        </w:rPr>
        <w:t xml:space="preserve"> The form is required regardless of whether you are in a program leading to teacher certification or a program that does not lead to teacher certification. You should submit this form through the </w:t>
      </w:r>
      <w:proofErr w:type="spellStart"/>
      <w:r w:rsidR="00374156" w:rsidRPr="00CB5AE2">
        <w:rPr>
          <w:rFonts w:ascii="Garamond" w:hAnsi="Garamond"/>
        </w:rPr>
        <w:t>GradPath</w:t>
      </w:r>
      <w:proofErr w:type="spellEnd"/>
      <w:r w:rsidR="00374156" w:rsidRPr="00CB5AE2">
        <w:rPr>
          <w:rFonts w:ascii="Garamond" w:hAnsi="Garamond"/>
        </w:rPr>
        <w:t xml:space="preserve"> system.</w:t>
      </w:r>
      <w:r>
        <w:rPr>
          <w:rFonts w:ascii="Garamond" w:hAnsi="Garamond"/>
        </w:rPr>
        <w:t xml:space="preserve"> For more information, see </w:t>
      </w:r>
      <w:hyperlink r:id="rId29" w:history="1">
        <w:r w:rsidRPr="008B1CA4">
          <w:rPr>
            <w:rStyle w:val="Hyperlink"/>
            <w:rFonts w:ascii="Garamond" w:hAnsi="Garamond"/>
          </w:rPr>
          <w:t>https://grad.arizona.edu/gsas/degree-requirements</w:t>
        </w:r>
      </w:hyperlink>
      <w:r>
        <w:rPr>
          <w:rFonts w:ascii="Garamond" w:hAnsi="Garamond"/>
        </w:rPr>
        <w:t>.</w:t>
      </w:r>
    </w:p>
    <w:p w14:paraId="20B48713" w14:textId="77777777" w:rsidR="00CB5AE2" w:rsidRPr="00CB5AE2" w:rsidRDefault="00CB5AE2" w:rsidP="00CB5AE2">
      <w:pPr>
        <w:rPr>
          <w:rFonts w:ascii="Garamond" w:hAnsi="Garamond"/>
          <w:color w:val="FF0000"/>
        </w:rPr>
      </w:pPr>
    </w:p>
    <w:p w14:paraId="300D0575" w14:textId="61C3381E" w:rsidR="00162672" w:rsidRDefault="0044457C" w:rsidP="00162672">
      <w:pPr>
        <w:ind w:firstLine="720"/>
        <w:rPr>
          <w:rFonts w:ascii="Garamond" w:hAnsi="Garamond"/>
        </w:rPr>
      </w:pPr>
      <w:r>
        <w:rPr>
          <w:rFonts w:ascii="Garamond" w:hAnsi="Garamond"/>
          <w:b/>
        </w:rPr>
        <w:t>b</w:t>
      </w:r>
      <w:r w:rsidR="00162672">
        <w:rPr>
          <w:rFonts w:ascii="Garamond" w:hAnsi="Garamond"/>
          <w:b/>
        </w:rPr>
        <w:t xml:space="preserve">) </w:t>
      </w:r>
      <w:r w:rsidR="003A3118">
        <w:rPr>
          <w:rFonts w:ascii="Garamond" w:hAnsi="Garamond"/>
          <w:b/>
        </w:rPr>
        <w:t>Take</w:t>
      </w:r>
      <w:r w:rsidR="00897EA7">
        <w:rPr>
          <w:rFonts w:ascii="Garamond" w:hAnsi="Garamond"/>
          <w:b/>
        </w:rPr>
        <w:t xml:space="preserve"> the C</w:t>
      </w:r>
      <w:r w:rsidR="00CA3033">
        <w:rPr>
          <w:rFonts w:ascii="Garamond" w:hAnsi="Garamond"/>
          <w:b/>
        </w:rPr>
        <w:t>omp</w:t>
      </w:r>
      <w:r w:rsidR="00897EA7">
        <w:rPr>
          <w:rFonts w:ascii="Garamond" w:hAnsi="Garamond"/>
          <w:b/>
        </w:rPr>
        <w:t>rehensive E</w:t>
      </w:r>
      <w:r w:rsidR="00CA3033">
        <w:rPr>
          <w:rFonts w:ascii="Garamond" w:hAnsi="Garamond"/>
          <w:b/>
        </w:rPr>
        <w:t xml:space="preserve">xam. </w:t>
      </w:r>
      <w:r w:rsidR="00374156" w:rsidRPr="00262948">
        <w:rPr>
          <w:rFonts w:ascii="Garamond" w:hAnsi="Garamond"/>
        </w:rPr>
        <w:t xml:space="preserve">If you are in a program that </w:t>
      </w:r>
      <w:r w:rsidR="00CB5AE2" w:rsidRPr="00262948">
        <w:rPr>
          <w:rFonts w:ascii="Garamond" w:hAnsi="Garamond"/>
        </w:rPr>
        <w:t>lead</w:t>
      </w:r>
      <w:r w:rsidR="00CD5927">
        <w:rPr>
          <w:rFonts w:ascii="Garamond" w:hAnsi="Garamond"/>
        </w:rPr>
        <w:t>s</w:t>
      </w:r>
      <w:r w:rsidR="00DC4EDE">
        <w:rPr>
          <w:rFonts w:ascii="Garamond" w:hAnsi="Garamond"/>
        </w:rPr>
        <w:t xml:space="preserve"> to teacher certification</w:t>
      </w:r>
      <w:r w:rsidR="00153EF6">
        <w:rPr>
          <w:rFonts w:ascii="Garamond" w:hAnsi="Garamond"/>
        </w:rPr>
        <w:t>,</w:t>
      </w:r>
      <w:r w:rsidR="00DC4EDE">
        <w:rPr>
          <w:rFonts w:ascii="Garamond" w:hAnsi="Garamond"/>
        </w:rPr>
        <w:t xml:space="preserve"> you must pass the </w:t>
      </w:r>
      <w:r w:rsidR="00374156" w:rsidRPr="00262948">
        <w:rPr>
          <w:rFonts w:ascii="Garamond" w:hAnsi="Garamond"/>
        </w:rPr>
        <w:t>required Comprehensive Examination.</w:t>
      </w:r>
      <w:r w:rsidR="00262948">
        <w:rPr>
          <w:rFonts w:ascii="Garamond" w:hAnsi="Garamond"/>
        </w:rPr>
        <w:t xml:space="preserve"> </w:t>
      </w:r>
      <w:r w:rsidR="00995980">
        <w:rPr>
          <w:rFonts w:ascii="Garamond" w:hAnsi="Garamond"/>
        </w:rPr>
        <w:t xml:space="preserve">This written exam takes approximately 3 hours to complete and will be graded by 3 faculty members. </w:t>
      </w:r>
      <w:r w:rsidR="00374156" w:rsidRPr="00262948">
        <w:rPr>
          <w:rFonts w:ascii="Garamond" w:hAnsi="Garamond"/>
        </w:rPr>
        <w:t>A passing grade requires agreement by at least two of the three faculty members. You will be notified of your comprehensive examinat</w:t>
      </w:r>
      <w:r w:rsidR="00153EF6">
        <w:rPr>
          <w:rFonts w:ascii="Garamond" w:hAnsi="Garamond"/>
        </w:rPr>
        <w:t>ion results as soon as possible,</w:t>
      </w:r>
      <w:r w:rsidR="00374156" w:rsidRPr="00262948">
        <w:rPr>
          <w:rFonts w:ascii="Garamond" w:hAnsi="Garamond"/>
        </w:rPr>
        <w:t xml:space="preserve"> usually within </w:t>
      </w:r>
      <w:r w:rsidR="00FF3333">
        <w:rPr>
          <w:rFonts w:ascii="Garamond" w:hAnsi="Garamond"/>
        </w:rPr>
        <w:t>3</w:t>
      </w:r>
      <w:r w:rsidR="00374156" w:rsidRPr="00262948">
        <w:rPr>
          <w:rFonts w:ascii="Garamond" w:hAnsi="Garamond"/>
        </w:rPr>
        <w:t xml:space="preserve"> weeks.</w:t>
      </w:r>
      <w:r w:rsidR="00262948">
        <w:rPr>
          <w:rFonts w:ascii="Garamond" w:hAnsi="Garamond"/>
        </w:rPr>
        <w:t xml:space="preserve"> </w:t>
      </w:r>
    </w:p>
    <w:p w14:paraId="0A37A188" w14:textId="77777777" w:rsidR="00162672" w:rsidRDefault="00162672" w:rsidP="00262948">
      <w:pPr>
        <w:rPr>
          <w:rFonts w:ascii="Garamond" w:hAnsi="Garamond"/>
        </w:rPr>
      </w:pPr>
    </w:p>
    <w:p w14:paraId="3DF320A6" w14:textId="35408B7D" w:rsidR="00857A79" w:rsidRDefault="00374156" w:rsidP="00641B37">
      <w:pPr>
        <w:rPr>
          <w:rFonts w:ascii="Garamond" w:hAnsi="Garamond"/>
        </w:rPr>
      </w:pPr>
      <w:r w:rsidRPr="00710E66">
        <w:rPr>
          <w:rFonts w:ascii="Garamond" w:hAnsi="Garamond"/>
          <w:i/>
        </w:rPr>
        <w:t>If you do not receive a passing grade on your Comprehensive Examination</w:t>
      </w:r>
      <w:r w:rsidRPr="00262948">
        <w:rPr>
          <w:rFonts w:ascii="Garamond" w:hAnsi="Garamond"/>
        </w:rPr>
        <w:t xml:space="preserve">, you will be asked to meet with your </w:t>
      </w:r>
      <w:r w:rsidR="002353FC">
        <w:rPr>
          <w:rFonts w:ascii="Garamond" w:eastAsia="Times New Roman" w:hAnsi="Garamond" w:cs="Times New Roman"/>
          <w:color w:val="212121"/>
          <w:shd w:val="clear" w:color="auto" w:fill="FFFFFF"/>
        </w:rPr>
        <w:t>a</w:t>
      </w:r>
      <w:r w:rsidR="0012347A">
        <w:rPr>
          <w:rFonts w:ascii="Garamond" w:eastAsia="Times New Roman" w:hAnsi="Garamond" w:cs="Times New Roman"/>
          <w:color w:val="212121"/>
          <w:shd w:val="clear" w:color="auto" w:fill="FFFFFF"/>
        </w:rPr>
        <w:t>dvisor, who will review your options with you. Your o</w:t>
      </w:r>
      <w:r w:rsidR="0012347A" w:rsidRPr="006C235B">
        <w:rPr>
          <w:rFonts w:ascii="Garamond" w:eastAsia="Times New Roman" w:hAnsi="Garamond" w:cs="Times New Roman"/>
          <w:color w:val="212121"/>
          <w:shd w:val="clear" w:color="auto" w:fill="FFFFFF"/>
        </w:rPr>
        <w:t>ptions</w:t>
      </w:r>
      <w:r w:rsidR="0012347A">
        <w:rPr>
          <w:rFonts w:ascii="Garamond" w:eastAsia="Times New Roman" w:hAnsi="Garamond" w:cs="Times New Roman"/>
          <w:color w:val="212121"/>
          <w:shd w:val="clear" w:color="auto" w:fill="FFFFFF"/>
        </w:rPr>
        <w:t xml:space="preserve"> will</w:t>
      </w:r>
      <w:r w:rsidR="0012347A" w:rsidRPr="006C235B">
        <w:rPr>
          <w:rFonts w:ascii="Garamond" w:eastAsia="Times New Roman" w:hAnsi="Garamond" w:cs="Times New Roman"/>
          <w:color w:val="212121"/>
          <w:shd w:val="clear" w:color="auto" w:fill="FFFFFF"/>
        </w:rPr>
        <w:t xml:space="preserve"> </w:t>
      </w:r>
      <w:r w:rsidR="0012347A">
        <w:rPr>
          <w:rFonts w:ascii="Garamond" w:eastAsia="Times New Roman" w:hAnsi="Garamond" w:cs="Times New Roman"/>
          <w:color w:val="212121"/>
          <w:shd w:val="clear" w:color="auto" w:fill="FFFFFF"/>
        </w:rPr>
        <w:t>include, but are not limited to:</w:t>
      </w:r>
      <w:r w:rsidR="0012347A" w:rsidRPr="006C235B">
        <w:rPr>
          <w:rFonts w:ascii="Garamond" w:eastAsia="Times New Roman" w:hAnsi="Garamond" w:cs="Times New Roman"/>
          <w:color w:val="212121"/>
          <w:shd w:val="clear" w:color="auto" w:fill="FFFFFF"/>
        </w:rPr>
        <w:t xml:space="preserve"> </w:t>
      </w:r>
      <w:r w:rsidR="00FF3333">
        <w:rPr>
          <w:rFonts w:ascii="Garamond" w:hAnsi="Garamond"/>
        </w:rPr>
        <w:t xml:space="preserve"> retaking the exam;</w:t>
      </w:r>
      <w:r w:rsidRPr="00262948">
        <w:rPr>
          <w:rFonts w:ascii="Garamond" w:hAnsi="Garamond"/>
        </w:rPr>
        <w:t xml:space="preserve"> completing an</w:t>
      </w:r>
      <w:r w:rsidR="00857A79">
        <w:rPr>
          <w:rFonts w:ascii="Garamond" w:hAnsi="Garamond"/>
        </w:rPr>
        <w:t xml:space="preserve"> alternate format for the exam; </w:t>
      </w:r>
      <w:r w:rsidRPr="00262948">
        <w:rPr>
          <w:rFonts w:ascii="Garamond" w:hAnsi="Garamond"/>
        </w:rPr>
        <w:t>completing a thesis project. All options for alternative completion of your Comprehensive Examination requirement following a failed attempt are likely to require at least one additional semester of coursework.</w:t>
      </w:r>
    </w:p>
    <w:p w14:paraId="5F806BEF" w14:textId="77777777" w:rsidR="00857A79" w:rsidRDefault="00857A79" w:rsidP="00641B37">
      <w:pPr>
        <w:rPr>
          <w:rFonts w:ascii="Garamond" w:hAnsi="Garamond"/>
        </w:rPr>
      </w:pPr>
    </w:p>
    <w:p w14:paraId="72EBBF2E" w14:textId="0B2E9E19" w:rsidR="008E7C2A" w:rsidRDefault="000D43AC" w:rsidP="008E7C2A">
      <w:pPr>
        <w:ind w:firstLine="720"/>
        <w:rPr>
          <w:rFonts w:ascii="Garamond" w:hAnsi="Garamond"/>
        </w:rPr>
      </w:pPr>
      <w:r>
        <w:rPr>
          <w:rFonts w:ascii="Garamond" w:hAnsi="Garamond"/>
          <w:b/>
        </w:rPr>
        <w:t>c</w:t>
      </w:r>
      <w:r w:rsidR="008E4BBD">
        <w:rPr>
          <w:rFonts w:ascii="Garamond" w:hAnsi="Garamond"/>
          <w:b/>
        </w:rPr>
        <w:t xml:space="preserve">) </w:t>
      </w:r>
      <w:r w:rsidR="003F7717">
        <w:rPr>
          <w:rFonts w:ascii="Garamond" w:hAnsi="Garamond"/>
          <w:b/>
        </w:rPr>
        <w:t xml:space="preserve">Initiate </w:t>
      </w:r>
      <w:r w:rsidR="0010234F">
        <w:rPr>
          <w:rFonts w:ascii="Garamond" w:hAnsi="Garamond"/>
          <w:b/>
        </w:rPr>
        <w:t>Teacher-C</w:t>
      </w:r>
      <w:r w:rsidR="00857A79">
        <w:rPr>
          <w:rFonts w:ascii="Garamond" w:hAnsi="Garamond"/>
          <w:b/>
        </w:rPr>
        <w:t>ertification Paperwork</w:t>
      </w:r>
      <w:r w:rsidR="0010234F">
        <w:rPr>
          <w:rFonts w:ascii="Garamond" w:hAnsi="Garamond"/>
          <w:b/>
        </w:rPr>
        <w:t xml:space="preserve"> (Institutional Recommendation)</w:t>
      </w:r>
      <w:r w:rsidR="00012EA3">
        <w:rPr>
          <w:rFonts w:ascii="Garamond" w:hAnsi="Garamond"/>
          <w:b/>
        </w:rPr>
        <w:t>.</w:t>
      </w:r>
      <w:r w:rsidR="00857A79">
        <w:rPr>
          <w:rFonts w:ascii="Garamond" w:hAnsi="Garamond"/>
          <w:b/>
        </w:rPr>
        <w:t xml:space="preserve"> </w:t>
      </w:r>
      <w:r w:rsidR="00857A79">
        <w:rPr>
          <w:rFonts w:ascii="Garamond" w:hAnsi="Garamond"/>
        </w:rPr>
        <w:t>Once you have passed both your student-teaching experience and your comprehensive exam, y</w:t>
      </w:r>
      <w:r w:rsidR="00641B37">
        <w:rPr>
          <w:rFonts w:ascii="Garamond" w:hAnsi="Garamond"/>
        </w:rPr>
        <w:t>ou must i</w:t>
      </w:r>
      <w:r w:rsidR="00374156" w:rsidRPr="00641B37">
        <w:rPr>
          <w:rFonts w:ascii="Garamond" w:hAnsi="Garamond"/>
        </w:rPr>
        <w:t xml:space="preserve">nitiate </w:t>
      </w:r>
      <w:r w:rsidR="00972F38">
        <w:rPr>
          <w:rFonts w:ascii="Garamond" w:hAnsi="Garamond"/>
        </w:rPr>
        <w:t>your teacher-certification p</w:t>
      </w:r>
      <w:r w:rsidR="00374156" w:rsidRPr="00641B37">
        <w:rPr>
          <w:rFonts w:ascii="Garamond" w:hAnsi="Garamond"/>
        </w:rPr>
        <w:t xml:space="preserve">aperwork </w:t>
      </w:r>
      <w:r w:rsidR="00D914D4">
        <w:rPr>
          <w:rFonts w:ascii="Garamond" w:hAnsi="Garamond"/>
        </w:rPr>
        <w:t>by</w:t>
      </w:r>
      <w:r w:rsidR="00374156" w:rsidRPr="00641B37">
        <w:rPr>
          <w:rFonts w:ascii="Garamond" w:hAnsi="Garamond"/>
        </w:rPr>
        <w:t xml:space="preserve"> apply</w:t>
      </w:r>
      <w:r w:rsidR="00D914D4">
        <w:rPr>
          <w:rFonts w:ascii="Garamond" w:hAnsi="Garamond"/>
        </w:rPr>
        <w:t>ing</w:t>
      </w:r>
      <w:r w:rsidR="00374156" w:rsidRPr="00641B37">
        <w:rPr>
          <w:rFonts w:ascii="Garamond" w:hAnsi="Garamond"/>
        </w:rPr>
        <w:t xml:space="preserve"> for an Institutional Recommendation </w:t>
      </w:r>
      <w:r w:rsidR="00CB3EAA">
        <w:rPr>
          <w:rFonts w:ascii="Garamond" w:hAnsi="Garamond"/>
        </w:rPr>
        <w:t xml:space="preserve">letter: </w:t>
      </w:r>
      <w:hyperlink r:id="rId30" w:history="1">
        <w:r w:rsidR="00972F38" w:rsidRPr="000477B8">
          <w:rPr>
            <w:rStyle w:val="Hyperlink"/>
            <w:rFonts w:ascii="Garamond" w:hAnsi="Garamond"/>
          </w:rPr>
          <w:t>https://www.coe.arizona.edu/ir/4</w:t>
        </w:r>
      </w:hyperlink>
      <w:r w:rsidR="00C549B7">
        <w:rPr>
          <w:rFonts w:ascii="Garamond" w:hAnsi="Garamond"/>
        </w:rPr>
        <w:t>.</w:t>
      </w:r>
      <w:r w:rsidR="00EA0AEC">
        <w:rPr>
          <w:rFonts w:ascii="Garamond" w:hAnsi="Garamond"/>
        </w:rPr>
        <w:t xml:space="preserve"> </w:t>
      </w:r>
    </w:p>
    <w:p w14:paraId="725B89C3" w14:textId="11698AF5" w:rsidR="00A51872" w:rsidRPr="00746F2B" w:rsidRDefault="00EA0AEC" w:rsidP="006079AE">
      <w:pPr>
        <w:ind w:firstLine="720"/>
        <w:rPr>
          <w:rFonts w:ascii="Garamond" w:hAnsi="Garamond"/>
        </w:rPr>
      </w:pPr>
      <w:r w:rsidRPr="00ED5D5A">
        <w:rPr>
          <w:rFonts w:ascii="Garamond" w:hAnsi="Garamond"/>
          <w:i/>
        </w:rPr>
        <w:t xml:space="preserve">To </w:t>
      </w:r>
      <w:r>
        <w:rPr>
          <w:rFonts w:ascii="Garamond" w:hAnsi="Garamond"/>
        </w:rPr>
        <w:t>r</w:t>
      </w:r>
      <w:r w:rsidR="00113BF6">
        <w:rPr>
          <w:rFonts w:ascii="Garamond" w:hAnsi="Garamond"/>
          <w:i/>
        </w:rPr>
        <w:t xml:space="preserve">equest an </w:t>
      </w:r>
      <w:r w:rsidR="00641B37">
        <w:rPr>
          <w:rFonts w:ascii="Garamond" w:hAnsi="Garamond"/>
          <w:i/>
        </w:rPr>
        <w:t xml:space="preserve">Institutional Recommendation </w:t>
      </w:r>
      <w:r>
        <w:rPr>
          <w:rFonts w:ascii="Garamond" w:hAnsi="Garamond"/>
          <w:i/>
        </w:rPr>
        <w:t xml:space="preserve">(IR) </w:t>
      </w:r>
      <w:r w:rsidR="00641B37">
        <w:rPr>
          <w:rFonts w:ascii="Garamond" w:hAnsi="Garamond"/>
          <w:i/>
        </w:rPr>
        <w:t>Letter</w:t>
      </w:r>
      <w:r w:rsidR="008E7C2A">
        <w:rPr>
          <w:rFonts w:ascii="Garamond" w:hAnsi="Garamond"/>
        </w:rPr>
        <w:t>: Y</w:t>
      </w:r>
      <w:r w:rsidR="00374156" w:rsidRPr="00641B37">
        <w:rPr>
          <w:rFonts w:ascii="Garamond" w:hAnsi="Garamond"/>
        </w:rPr>
        <w:t xml:space="preserve">ou should begin your application for a teaching certificate during </w:t>
      </w:r>
      <w:proofErr w:type="gramStart"/>
      <w:r w:rsidR="00374156" w:rsidRPr="00641B37">
        <w:rPr>
          <w:rFonts w:ascii="Garamond" w:hAnsi="Garamond"/>
        </w:rPr>
        <w:t>you</w:t>
      </w:r>
      <w:proofErr w:type="gramEnd"/>
      <w:r w:rsidR="00374156" w:rsidRPr="00641B37">
        <w:rPr>
          <w:rFonts w:ascii="Garamond" w:hAnsi="Garamond"/>
        </w:rPr>
        <w:t xml:space="preserve"> final semester of coursework. One key piece of paperwork to submit is the request for an Institutional Recommendation letter. This letter confirms to the Arizona Department of Education that you completed an approved graduate program leading to teacher certification in the state of Arizona. You can find out more about the issues of teacher certification and submitting an application for an Institutional Recommendation letter at the followi</w:t>
      </w:r>
      <w:r w:rsidR="00D96F44">
        <w:rPr>
          <w:rFonts w:ascii="Garamond" w:hAnsi="Garamond"/>
        </w:rPr>
        <w:t>ng College of Education website</w:t>
      </w:r>
      <w:r w:rsidR="00374156" w:rsidRPr="00641B37">
        <w:rPr>
          <w:rFonts w:ascii="Garamond" w:hAnsi="Garamond"/>
        </w:rPr>
        <w:t xml:space="preserve"> </w:t>
      </w:r>
      <w:hyperlink r:id="rId31" w:history="1">
        <w:r w:rsidR="00A51872" w:rsidRPr="000477B8">
          <w:rPr>
            <w:rStyle w:val="Hyperlink"/>
            <w:rFonts w:ascii="Garamond" w:hAnsi="Garamond"/>
          </w:rPr>
          <w:t>https://www.coe.arizona.edu/current_students/certification_faqs</w:t>
        </w:r>
      </w:hyperlink>
      <w:r w:rsidR="00746F2B">
        <w:rPr>
          <w:rStyle w:val="Hyperlink"/>
          <w:rFonts w:ascii="Garamond" w:hAnsi="Garamond"/>
          <w:u w:val="none"/>
        </w:rPr>
        <w:t>.</w:t>
      </w:r>
    </w:p>
    <w:p w14:paraId="1546EEAB" w14:textId="77777777" w:rsidR="00113BF6" w:rsidRDefault="00113BF6" w:rsidP="00113BF6">
      <w:pPr>
        <w:rPr>
          <w:rFonts w:ascii="Garamond" w:hAnsi="Garamond"/>
        </w:rPr>
      </w:pPr>
    </w:p>
    <w:p w14:paraId="6AE5B166" w14:textId="77777777" w:rsidR="003C21E4" w:rsidRDefault="003C21E4" w:rsidP="003C21E4">
      <w:pPr>
        <w:rPr>
          <w:rFonts w:ascii="Garamond" w:hAnsi="Garamond"/>
          <w:b/>
        </w:rPr>
      </w:pPr>
      <w:r>
        <w:rPr>
          <w:rFonts w:ascii="Garamond" w:hAnsi="Garamond"/>
          <w:b/>
        </w:rPr>
        <w:t>F. In Order to Graduate</w:t>
      </w:r>
    </w:p>
    <w:p w14:paraId="41FE0FC1" w14:textId="77777777" w:rsidR="00117506" w:rsidRDefault="00117506" w:rsidP="003C21E4">
      <w:pPr>
        <w:rPr>
          <w:rFonts w:ascii="Garamond" w:hAnsi="Garamond"/>
          <w:b/>
        </w:rPr>
      </w:pPr>
    </w:p>
    <w:p w14:paraId="7AD982F7" w14:textId="33B4BEA4" w:rsidR="00374156" w:rsidRPr="00012EA3" w:rsidRDefault="003C21E4" w:rsidP="003C21E4">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6079AE">
        <w:rPr>
          <w:rFonts w:ascii="Garamond" w:hAnsi="Garamond"/>
          <w:b/>
        </w:rPr>
        <w:t xml:space="preserve">Important Dates and Deadlines from the Graduate College. </w:t>
      </w:r>
      <w:r w:rsidR="006079AE">
        <w:rPr>
          <w:rFonts w:ascii="Garamond" w:hAnsi="Garamond"/>
        </w:rPr>
        <w:t>During your final semester of coursework,</w:t>
      </w:r>
      <w:r w:rsidR="00012EA3">
        <w:rPr>
          <w:rFonts w:ascii="Garamond" w:hAnsi="Garamond"/>
          <w:b/>
        </w:rPr>
        <w:t xml:space="preserve"> </w:t>
      </w:r>
      <w:r w:rsidR="006079AE">
        <w:rPr>
          <w:rFonts w:ascii="Garamond" w:hAnsi="Garamond"/>
        </w:rPr>
        <w:t>you must r</w:t>
      </w:r>
      <w:r w:rsidR="00012EA3">
        <w:rPr>
          <w:rFonts w:ascii="Garamond" w:hAnsi="Garamond"/>
        </w:rPr>
        <w:t>egister</w:t>
      </w:r>
      <w:r w:rsidR="00374156" w:rsidRPr="00523EA3">
        <w:rPr>
          <w:rFonts w:ascii="Garamond" w:hAnsi="Garamond"/>
        </w:rPr>
        <w:t xml:space="preserve"> to participate in the College of Education Convocation or graduation events. You are not </w:t>
      </w:r>
      <w:r w:rsidR="00374156" w:rsidRPr="007F0D47">
        <w:rPr>
          <w:rFonts w:ascii="Garamond" w:hAnsi="Garamond"/>
        </w:rPr>
        <w:t>required</w:t>
      </w:r>
      <w:r w:rsidR="00374156" w:rsidRPr="00523EA3">
        <w:rPr>
          <w:rFonts w:ascii="Garamond" w:hAnsi="Garamond"/>
        </w:rPr>
        <w:t xml:space="preserve"> to participate in graduation events, but you are required to register if you do want to participate.</w:t>
      </w:r>
      <w:r w:rsidR="00CB3EAA">
        <w:rPr>
          <w:rFonts w:ascii="Garamond" w:hAnsi="Garamond"/>
        </w:rPr>
        <w:t xml:space="preserve"> The convocation registration information will be sent to you in an email from the College of Education; said email will require your reply. </w:t>
      </w:r>
      <w:r w:rsidR="006079AE">
        <w:rPr>
          <w:rFonts w:ascii="Garamond" w:hAnsi="Garamond"/>
        </w:rPr>
        <w:t>In addition to registering or convocation, there are a series of steps that you must follow by their stated deadlines in order for the Graduate College to successfully process your request to graduate. These</w:t>
      </w:r>
      <w:r w:rsidR="00893F46">
        <w:rPr>
          <w:rFonts w:ascii="Garamond" w:hAnsi="Garamond"/>
        </w:rPr>
        <w:t xml:space="preserve"> </w:t>
      </w:r>
      <w:r w:rsidR="00FC744C">
        <w:rPr>
          <w:rFonts w:ascii="Garamond" w:hAnsi="Garamond"/>
        </w:rPr>
        <w:t xml:space="preserve">important </w:t>
      </w:r>
      <w:r w:rsidR="006079AE">
        <w:rPr>
          <w:rFonts w:ascii="Garamond" w:hAnsi="Garamond"/>
        </w:rPr>
        <w:t>steps – and their deadlines for completion – are found on the Graduate College website:</w:t>
      </w:r>
      <w:r w:rsidR="00FC744C">
        <w:rPr>
          <w:rFonts w:ascii="Garamond" w:hAnsi="Garamond"/>
        </w:rPr>
        <w:t xml:space="preserve"> </w:t>
      </w:r>
      <w:hyperlink r:id="rId32" w:history="1">
        <w:r w:rsidR="00893F46" w:rsidRPr="008B1CA4">
          <w:rPr>
            <w:rStyle w:val="Hyperlink"/>
            <w:rFonts w:ascii="Garamond" w:hAnsi="Garamond"/>
          </w:rPr>
          <w:t>https://grad.arizona.edu/gsas/degree-requirements/important-degree-dates-and-deadlines</w:t>
        </w:r>
      </w:hyperlink>
      <w:r w:rsidR="00893F46">
        <w:rPr>
          <w:rFonts w:ascii="Garamond" w:hAnsi="Garamond"/>
        </w:rPr>
        <w:t xml:space="preserve"> </w:t>
      </w:r>
    </w:p>
    <w:p w14:paraId="05823625" w14:textId="77777777" w:rsidR="00374156" w:rsidRPr="00600DD1" w:rsidRDefault="00374156" w:rsidP="00374156">
      <w:pPr>
        <w:rPr>
          <w:rFonts w:ascii="Garamond" w:hAnsi="Garamond"/>
        </w:rPr>
      </w:pPr>
    </w:p>
    <w:p w14:paraId="6F63D905" w14:textId="4CEEC326" w:rsidR="00374156" w:rsidRPr="00600DD1" w:rsidRDefault="00B810BF" w:rsidP="00B43C30">
      <w:pPr>
        <w:rPr>
          <w:rFonts w:ascii="Garamond" w:hAnsi="Garamond"/>
          <w:b/>
        </w:rPr>
      </w:pPr>
      <w:r>
        <w:rPr>
          <w:rFonts w:ascii="Garamond" w:hAnsi="Garamond"/>
          <w:b/>
        </w:rPr>
        <w:t>G</w:t>
      </w:r>
      <w:r w:rsidR="00B43C30">
        <w:rPr>
          <w:rFonts w:ascii="Garamond" w:hAnsi="Garamond"/>
          <w:b/>
        </w:rPr>
        <w:t xml:space="preserve">. </w:t>
      </w:r>
      <w:r w:rsidR="00523EA3">
        <w:rPr>
          <w:rFonts w:ascii="Garamond" w:hAnsi="Garamond"/>
          <w:b/>
        </w:rPr>
        <w:t>Upon Graduation</w:t>
      </w:r>
    </w:p>
    <w:p w14:paraId="3C305E70" w14:textId="77777777" w:rsidR="003044B6" w:rsidRDefault="003044B6" w:rsidP="00685958">
      <w:pPr>
        <w:rPr>
          <w:rFonts w:ascii="Garamond" w:hAnsi="Garamond"/>
        </w:rPr>
      </w:pPr>
    </w:p>
    <w:p w14:paraId="095DFE39" w14:textId="0C52578D" w:rsidR="00374156" w:rsidRDefault="0031197D" w:rsidP="0031197D">
      <w:pPr>
        <w:ind w:firstLine="720"/>
        <w:rPr>
          <w:rFonts w:ascii="Garamond" w:hAnsi="Garamond"/>
        </w:rPr>
      </w:pPr>
      <w:r>
        <w:rPr>
          <w:rFonts w:ascii="Garamond" w:hAnsi="Garamond"/>
          <w:b/>
        </w:rPr>
        <w:t xml:space="preserve">a) </w:t>
      </w:r>
      <w:r w:rsidR="003044B6">
        <w:rPr>
          <w:rFonts w:ascii="Garamond" w:hAnsi="Garamond"/>
          <w:b/>
        </w:rPr>
        <w:t xml:space="preserve">Submit teacher certification forms to the Arizona Department of Education. </w:t>
      </w:r>
      <w:r w:rsidR="00374156" w:rsidRPr="00685958">
        <w:rPr>
          <w:rFonts w:ascii="Garamond" w:hAnsi="Garamond"/>
        </w:rPr>
        <w:t xml:space="preserve">If you are in a program that leads </w:t>
      </w:r>
      <w:r w:rsidR="00685958" w:rsidRPr="00685958">
        <w:rPr>
          <w:rFonts w:ascii="Garamond" w:hAnsi="Garamond"/>
        </w:rPr>
        <w:t>to teacher certification, you must s</w:t>
      </w:r>
      <w:r w:rsidR="00374156" w:rsidRPr="00685958">
        <w:rPr>
          <w:rFonts w:ascii="Garamond" w:hAnsi="Garamond"/>
        </w:rPr>
        <w:t>ubmit the required forms and documents to the Arizona Department of Education to receive Provisional Teacher Certification.</w:t>
      </w:r>
      <w:r w:rsidR="00AF71E8">
        <w:rPr>
          <w:rFonts w:ascii="Garamond" w:hAnsi="Garamond"/>
        </w:rPr>
        <w:t xml:space="preserve"> </w:t>
      </w:r>
      <w:r w:rsidR="00B43C30">
        <w:rPr>
          <w:rFonts w:ascii="Garamond" w:hAnsi="Garamond"/>
        </w:rPr>
        <w:t>(</w:t>
      </w:r>
      <w:r w:rsidR="00AF71E8">
        <w:rPr>
          <w:rFonts w:ascii="Garamond" w:hAnsi="Garamond"/>
        </w:rPr>
        <w:t>If you’re not earning a teacher certification fro</w:t>
      </w:r>
      <w:r w:rsidR="00836048">
        <w:rPr>
          <w:rFonts w:ascii="Garamond" w:hAnsi="Garamond"/>
        </w:rPr>
        <w:t>m your program,</w:t>
      </w:r>
      <w:r w:rsidR="00AF71E8">
        <w:rPr>
          <w:rFonts w:ascii="Garamond" w:hAnsi="Garamond"/>
        </w:rPr>
        <w:t xml:space="preserve"> </w:t>
      </w:r>
      <w:r w:rsidR="0030355E">
        <w:rPr>
          <w:rFonts w:ascii="Garamond" w:hAnsi="Garamond"/>
        </w:rPr>
        <w:t>disregard this step.)</w:t>
      </w:r>
    </w:p>
    <w:p w14:paraId="78FF3604" w14:textId="77777777" w:rsidR="00AF71E8" w:rsidRPr="00685958" w:rsidRDefault="00AF71E8" w:rsidP="00685958">
      <w:pPr>
        <w:rPr>
          <w:rFonts w:ascii="Garamond" w:hAnsi="Garamond"/>
        </w:rPr>
      </w:pPr>
    </w:p>
    <w:p w14:paraId="75EE9962" w14:textId="4375995F" w:rsidR="00374156" w:rsidRPr="00685958" w:rsidRDefault="00363204" w:rsidP="00685958">
      <w:pPr>
        <w:rPr>
          <w:rFonts w:ascii="Garamond" w:hAnsi="Garamond"/>
        </w:rPr>
      </w:pPr>
      <w:r>
        <w:rPr>
          <w:rFonts w:ascii="Garamond" w:hAnsi="Garamond"/>
        </w:rPr>
        <w:t>Your academic a</w:t>
      </w:r>
      <w:r w:rsidR="00374156" w:rsidRPr="00685958">
        <w:rPr>
          <w:rFonts w:ascii="Garamond" w:hAnsi="Garamond"/>
        </w:rPr>
        <w:t>dvisor and the College of Education Certification Officer can answer your questions regarding submission of documents to obtain your Provisional Teacher Certificate in Arizona. However, it is your responsib</w:t>
      </w:r>
      <w:r w:rsidR="00445C47">
        <w:rPr>
          <w:rFonts w:ascii="Garamond" w:hAnsi="Garamond"/>
        </w:rPr>
        <w:t>ility to</w:t>
      </w:r>
      <w:r w:rsidR="00374156" w:rsidRPr="00685958">
        <w:rPr>
          <w:rFonts w:ascii="Garamond" w:hAnsi="Garamond"/>
        </w:rPr>
        <w:t xml:space="preserve"> complete and submit the proper documents </w:t>
      </w:r>
      <w:r w:rsidR="00796625">
        <w:rPr>
          <w:rFonts w:ascii="Garamond" w:hAnsi="Garamond"/>
        </w:rPr>
        <w:t>or</w:t>
      </w:r>
      <w:r w:rsidR="00374156" w:rsidRPr="00685958">
        <w:rPr>
          <w:rFonts w:ascii="Garamond" w:hAnsi="Garamond"/>
        </w:rPr>
        <w:t xml:space="preserve"> paperwork to obtain your Provisional Teacher Certificate. You can find out more about Certification requir</w:t>
      </w:r>
      <w:r w:rsidR="00040DF7">
        <w:rPr>
          <w:rFonts w:ascii="Garamond" w:hAnsi="Garamond"/>
        </w:rPr>
        <w:t>ements at the following webpage</w:t>
      </w:r>
      <w:r w:rsidR="00374156" w:rsidRPr="00685958">
        <w:rPr>
          <w:rFonts w:ascii="Garamond" w:hAnsi="Garamond"/>
        </w:rPr>
        <w:t xml:space="preserve"> </w:t>
      </w:r>
      <w:hyperlink r:id="rId33" w:history="1">
        <w:r w:rsidR="00374156" w:rsidRPr="00685958">
          <w:rPr>
            <w:rStyle w:val="Hyperlink"/>
            <w:rFonts w:ascii="Garamond" w:hAnsi="Garamond"/>
          </w:rPr>
          <w:t>https://www.coe.arizona.edu/current_students/certification_faqs</w:t>
        </w:r>
      </w:hyperlink>
    </w:p>
    <w:p w14:paraId="12B97181" w14:textId="77777777" w:rsidR="00685958" w:rsidRDefault="00685958" w:rsidP="00685958">
      <w:pPr>
        <w:rPr>
          <w:rFonts w:ascii="Garamond" w:hAnsi="Garamond"/>
        </w:rPr>
      </w:pPr>
    </w:p>
    <w:p w14:paraId="6F4418A2" w14:textId="14D33508" w:rsidR="00685958" w:rsidRPr="00685958" w:rsidRDefault="0031197D" w:rsidP="0031197D">
      <w:pPr>
        <w:ind w:firstLine="720"/>
        <w:rPr>
          <w:rFonts w:ascii="Garamond" w:hAnsi="Garamond"/>
          <w:b/>
        </w:rPr>
      </w:pPr>
      <w:r>
        <w:rPr>
          <w:rFonts w:ascii="Garamond" w:hAnsi="Garamond"/>
          <w:b/>
        </w:rPr>
        <w:t xml:space="preserve">b) </w:t>
      </w:r>
      <w:r w:rsidR="0044511E">
        <w:rPr>
          <w:rFonts w:ascii="Garamond" w:hAnsi="Garamond"/>
          <w:b/>
        </w:rPr>
        <w:t xml:space="preserve">Complete Graduate Student </w:t>
      </w:r>
      <w:r w:rsidR="00685958">
        <w:rPr>
          <w:rFonts w:ascii="Garamond" w:hAnsi="Garamond"/>
          <w:b/>
        </w:rPr>
        <w:t>Exit Survey</w:t>
      </w:r>
    </w:p>
    <w:p w14:paraId="779917E8" w14:textId="2EAF5B36" w:rsidR="00374156" w:rsidRPr="00685958" w:rsidRDefault="00BB606F" w:rsidP="00685958">
      <w:pPr>
        <w:rPr>
          <w:rFonts w:ascii="Garamond" w:hAnsi="Garamond"/>
        </w:rPr>
      </w:pPr>
      <w:r>
        <w:rPr>
          <w:rFonts w:ascii="Garamond" w:hAnsi="Garamond"/>
        </w:rPr>
        <w:t>Please c</w:t>
      </w:r>
      <w:r w:rsidR="00374156" w:rsidRPr="00685958">
        <w:rPr>
          <w:rFonts w:ascii="Garamond" w:hAnsi="Garamond"/>
        </w:rPr>
        <w:t xml:space="preserve">omplete the </w:t>
      </w:r>
      <w:r>
        <w:rPr>
          <w:rFonts w:ascii="Garamond" w:hAnsi="Garamond"/>
        </w:rPr>
        <w:t xml:space="preserve">optional </w:t>
      </w:r>
      <w:r w:rsidR="00374156" w:rsidRPr="00685958">
        <w:rPr>
          <w:rFonts w:ascii="Garamond" w:hAnsi="Garamond"/>
        </w:rPr>
        <w:t>Graduate Student Exit Survey</w:t>
      </w:r>
      <w:r w:rsidR="00460756">
        <w:rPr>
          <w:rFonts w:ascii="Garamond" w:hAnsi="Garamond"/>
        </w:rPr>
        <w:t>, which you will receive via email upon graduation</w:t>
      </w:r>
      <w:r w:rsidR="00374156" w:rsidRPr="00685958">
        <w:rPr>
          <w:rFonts w:ascii="Garamond" w:hAnsi="Garamond"/>
        </w:rPr>
        <w:t>.</w:t>
      </w:r>
      <w:r w:rsidR="00685958">
        <w:rPr>
          <w:rFonts w:ascii="Garamond" w:hAnsi="Garamond"/>
        </w:rPr>
        <w:t xml:space="preserve"> </w:t>
      </w:r>
      <w:r w:rsidR="00460756">
        <w:rPr>
          <w:rFonts w:ascii="Garamond" w:hAnsi="Garamond"/>
        </w:rPr>
        <w:t xml:space="preserve">Your </w:t>
      </w:r>
      <w:r w:rsidR="00374156" w:rsidRPr="00685958">
        <w:rPr>
          <w:rFonts w:ascii="Garamond" w:hAnsi="Garamond"/>
        </w:rPr>
        <w:t xml:space="preserve">valuable input </w:t>
      </w:r>
      <w:r w:rsidR="00460756">
        <w:rPr>
          <w:rFonts w:ascii="Garamond" w:hAnsi="Garamond"/>
        </w:rPr>
        <w:t>will lead</w:t>
      </w:r>
      <w:r w:rsidR="00374156" w:rsidRPr="00685958">
        <w:rPr>
          <w:rFonts w:ascii="Garamond" w:hAnsi="Garamond"/>
        </w:rPr>
        <w:t xml:space="preserve"> to</w:t>
      </w:r>
      <w:r w:rsidR="00460756">
        <w:rPr>
          <w:rFonts w:ascii="Garamond" w:hAnsi="Garamond"/>
        </w:rPr>
        <w:t xml:space="preserve"> the improvement of policies and programs within the College of Education. </w:t>
      </w:r>
      <w:r w:rsidR="00277B8D">
        <w:rPr>
          <w:rFonts w:ascii="Garamond" w:hAnsi="Garamond"/>
        </w:rPr>
        <w:t>However, c</w:t>
      </w:r>
      <w:r w:rsidR="0044511E">
        <w:rPr>
          <w:rFonts w:ascii="Garamond" w:hAnsi="Garamond"/>
        </w:rPr>
        <w:t xml:space="preserve">ompleting this survey is not a </w:t>
      </w:r>
      <w:r w:rsidR="00A05718" w:rsidRPr="00424DB0">
        <w:rPr>
          <w:rFonts w:ascii="Garamond" w:hAnsi="Garamond"/>
        </w:rPr>
        <w:t>requirement. You may take the survey at</w:t>
      </w:r>
      <w:r w:rsidR="000C08DB">
        <w:rPr>
          <w:rFonts w:ascii="Garamond" w:hAnsi="Garamond"/>
        </w:rPr>
        <w:t xml:space="preserve"> any time near to – or after – graduation by going to</w:t>
      </w:r>
      <w:r w:rsidR="00A05718" w:rsidRPr="00424DB0">
        <w:rPr>
          <w:rFonts w:ascii="Garamond" w:hAnsi="Garamond"/>
        </w:rPr>
        <w:t xml:space="preserve"> </w:t>
      </w:r>
      <w:hyperlink r:id="rId34" w:history="1">
        <w:r w:rsidR="00277B8D" w:rsidRPr="008B1CA4">
          <w:rPr>
            <w:rStyle w:val="Hyperlink"/>
            <w:rFonts w:ascii="Garamond" w:hAnsi="Garamond"/>
          </w:rPr>
          <w:t>www.grad.arizona.edu/forms</w:t>
        </w:r>
      </w:hyperlink>
      <w:r w:rsidR="00A05718" w:rsidRPr="00424DB0">
        <w:rPr>
          <w:rFonts w:ascii="Garamond" w:hAnsi="Garamond"/>
        </w:rPr>
        <w:t xml:space="preserve">. </w:t>
      </w:r>
    </w:p>
    <w:p w14:paraId="0F0DFA55" w14:textId="77777777" w:rsidR="00374156" w:rsidRPr="00600DD1" w:rsidRDefault="00374156" w:rsidP="001D3258">
      <w:pPr>
        <w:rPr>
          <w:rFonts w:ascii="Garamond" w:hAnsi="Garamond" w:cs="Times New Roman"/>
        </w:rPr>
      </w:pPr>
    </w:p>
    <w:p w14:paraId="06DAF337" w14:textId="67060A8C" w:rsidR="000462DB" w:rsidRPr="000B76C3" w:rsidRDefault="00E44B30" w:rsidP="000B76C3">
      <w:pPr>
        <w:rPr>
          <w:rFonts w:ascii="Garamond" w:hAnsi="Garamond" w:cs="Times New Roman"/>
        </w:rPr>
      </w:pPr>
      <w:r>
        <w:rPr>
          <w:rFonts w:ascii="Garamond" w:hAnsi="Garamond" w:cs="Times New Roman"/>
        </w:rPr>
        <w:br w:type="page"/>
      </w:r>
    </w:p>
    <w:p w14:paraId="747E6860" w14:textId="77777777" w:rsidR="00A53AD9" w:rsidRDefault="00A53AD9" w:rsidP="006942E0">
      <w:pPr>
        <w:jc w:val="center"/>
        <w:rPr>
          <w:rFonts w:ascii="Garamond" w:hAnsi="Garamond" w:cstheme="minorHAnsi"/>
          <w:b/>
          <w:color w:val="FF0000"/>
        </w:rPr>
      </w:pPr>
      <w:r>
        <w:rPr>
          <w:rFonts w:ascii="Garamond" w:hAnsi="Garamond" w:cstheme="minorHAnsi"/>
          <w:b/>
          <w:color w:val="FF0000"/>
        </w:rPr>
        <w:t xml:space="preserve">SECTION IV </w:t>
      </w:r>
    </w:p>
    <w:p w14:paraId="32B4FE0F" w14:textId="07F00B5E" w:rsidR="00A404C9" w:rsidRPr="001E7050" w:rsidRDefault="00A36267" w:rsidP="006942E0">
      <w:pPr>
        <w:jc w:val="center"/>
        <w:rPr>
          <w:rFonts w:ascii="Garamond" w:hAnsi="Garamond" w:cstheme="minorHAnsi"/>
          <w:b/>
          <w:color w:val="FF0000"/>
        </w:rPr>
      </w:pPr>
      <w:r>
        <w:rPr>
          <w:rFonts w:ascii="Garamond" w:hAnsi="Garamond" w:cstheme="minorHAnsi"/>
          <w:b/>
          <w:color w:val="FF0000"/>
        </w:rPr>
        <w:t>THE STUDENT-TEACHING EXPERIENCE</w:t>
      </w:r>
    </w:p>
    <w:p w14:paraId="27C99D8C" w14:textId="77777777" w:rsidR="00DF0B3C" w:rsidRDefault="00DF0B3C" w:rsidP="00DF0B3C">
      <w:pPr>
        <w:rPr>
          <w:rFonts w:ascii="Garamond" w:hAnsi="Garamond"/>
        </w:rPr>
      </w:pPr>
    </w:p>
    <w:p w14:paraId="66537466" w14:textId="647EEA9E" w:rsidR="0068692E" w:rsidRDefault="0068692E" w:rsidP="00DF0B3C">
      <w:pPr>
        <w:rPr>
          <w:rFonts w:ascii="Garamond" w:hAnsi="Garamond"/>
        </w:rPr>
      </w:pPr>
      <w:r>
        <w:rPr>
          <w:rFonts w:ascii="Garamond" w:hAnsi="Garamond"/>
        </w:rPr>
        <w:t xml:space="preserve">The Arizona Administrative Code defines “field experience as </w:t>
      </w:r>
      <w:r w:rsidR="002A56D3">
        <w:rPr>
          <w:rFonts w:ascii="Garamond" w:hAnsi="Garamond"/>
        </w:rPr>
        <w:t xml:space="preserve">the </w:t>
      </w:r>
      <w:r>
        <w:rPr>
          <w:rFonts w:ascii="Garamond" w:hAnsi="Garamond"/>
        </w:rPr>
        <w:t>scheduled</w:t>
      </w:r>
      <w:r w:rsidR="00C426B4">
        <w:rPr>
          <w:rFonts w:ascii="Garamond" w:hAnsi="Garamond"/>
        </w:rPr>
        <w:t xml:space="preserve">, directed, structured, supervised, frequent experience in a preK-12 setting that occurs prior to the capstone experience. </w:t>
      </w:r>
      <w:r w:rsidR="00826EF6">
        <w:rPr>
          <w:rFonts w:ascii="Garamond" w:hAnsi="Garamond"/>
        </w:rPr>
        <w:t>Fi</w:t>
      </w:r>
      <w:r w:rsidR="00C426B4">
        <w:rPr>
          <w:rFonts w:ascii="Garamond" w:hAnsi="Garamond"/>
        </w:rPr>
        <w:t>eld experiences must assist educator candidates in developing the knowledge, skills, and dispositions necessary to ensure all students learn, and provide evidence in meeting standards described in the Board approved professional teaching standards or professional administrative standards, and relevant Board approved academic standards” (Article R7-2-604.7)</w:t>
      </w:r>
      <w:r w:rsidR="002A56D3">
        <w:rPr>
          <w:rFonts w:ascii="Garamond" w:hAnsi="Garamond"/>
        </w:rPr>
        <w:t>. These standards are set forth by the CEC and appear below.</w:t>
      </w:r>
    </w:p>
    <w:p w14:paraId="69F83533" w14:textId="77777777" w:rsidR="002A56D3" w:rsidRPr="0024288F" w:rsidRDefault="002A56D3" w:rsidP="00DF0B3C">
      <w:pPr>
        <w:rPr>
          <w:rFonts w:ascii="Garamond" w:hAnsi="Garamond"/>
        </w:rPr>
      </w:pPr>
    </w:p>
    <w:p w14:paraId="305E9784" w14:textId="2B441A8E" w:rsidR="00EF064E" w:rsidRPr="00F32FA9" w:rsidRDefault="00EF064E" w:rsidP="00DF0B3C">
      <w:pPr>
        <w:rPr>
          <w:rFonts w:ascii="Garamond" w:eastAsia="Times New Roman" w:hAnsi="Garamond" w:cs="Times New Roman"/>
        </w:rPr>
      </w:pPr>
      <w:r w:rsidRPr="005C336F">
        <w:rPr>
          <w:rFonts w:ascii="Garamond" w:eastAsia="Times New Roman" w:hAnsi="Garamond" w:cs="Times New Roman"/>
          <w:b/>
        </w:rPr>
        <w:t>CEC Initial Level Special Educator Preparation Standards</w:t>
      </w:r>
      <w:r w:rsidRPr="0024288F">
        <w:rPr>
          <w:rFonts w:ascii="Garamond" w:eastAsia="Times New Roman" w:hAnsi="Garamond" w:cs="Times New Roman"/>
        </w:rPr>
        <w:t>*</w:t>
      </w:r>
    </w:p>
    <w:tbl>
      <w:tblPr>
        <w:tblStyle w:val="TableGrid"/>
        <w:tblW w:w="8838" w:type="dxa"/>
        <w:tblLook w:val="04A0" w:firstRow="1" w:lastRow="0" w:firstColumn="1" w:lastColumn="0" w:noHBand="0" w:noVBand="1"/>
      </w:tblPr>
      <w:tblGrid>
        <w:gridCol w:w="2214"/>
        <w:gridCol w:w="2214"/>
        <w:gridCol w:w="4410"/>
      </w:tblGrid>
      <w:tr w:rsidR="00F60FD7" w:rsidRPr="00BD38A1" w14:paraId="608808A1" w14:textId="77777777" w:rsidTr="004F2D1D">
        <w:tc>
          <w:tcPr>
            <w:tcW w:w="2214" w:type="dxa"/>
            <w:shd w:val="clear" w:color="auto" w:fill="99CCFF"/>
            <w:vAlign w:val="center"/>
          </w:tcPr>
          <w:p w14:paraId="3CFA7975" w14:textId="5DBFF608" w:rsidR="00F60FD7" w:rsidRPr="00BD38A1" w:rsidRDefault="00F60FD7" w:rsidP="00BD38A1">
            <w:pPr>
              <w:jc w:val="center"/>
              <w:rPr>
                <w:rFonts w:ascii="Garamond" w:eastAsia="Times New Roman" w:hAnsi="Garamond" w:cs="Times New Roman"/>
                <w:sz w:val="22"/>
                <w:szCs w:val="22"/>
              </w:rPr>
            </w:pPr>
            <w:r>
              <w:rPr>
                <w:rFonts w:ascii="Garamond" w:eastAsia="Times New Roman" w:hAnsi="Garamond" w:cs="Times New Roman"/>
                <w:sz w:val="22"/>
                <w:szCs w:val="22"/>
              </w:rPr>
              <w:t>Standard</w:t>
            </w:r>
          </w:p>
        </w:tc>
        <w:tc>
          <w:tcPr>
            <w:tcW w:w="2214" w:type="dxa"/>
            <w:shd w:val="clear" w:color="auto" w:fill="99CCFF"/>
            <w:vAlign w:val="center"/>
          </w:tcPr>
          <w:p w14:paraId="70126547" w14:textId="284E802D" w:rsidR="00F60FD7" w:rsidRPr="00BD38A1" w:rsidRDefault="00F60FD7" w:rsidP="00BD38A1">
            <w:pPr>
              <w:jc w:val="center"/>
              <w:rPr>
                <w:rFonts w:ascii="Garamond" w:eastAsia="Times New Roman" w:hAnsi="Garamond" w:cs="Times New Roman"/>
                <w:sz w:val="22"/>
                <w:szCs w:val="22"/>
              </w:rPr>
            </w:pPr>
            <w:r>
              <w:rPr>
                <w:rFonts w:ascii="Garamond" w:eastAsia="Times New Roman" w:hAnsi="Garamond" w:cs="Times New Roman"/>
                <w:sz w:val="22"/>
                <w:szCs w:val="22"/>
              </w:rPr>
              <w:t>Area</w:t>
            </w:r>
          </w:p>
        </w:tc>
        <w:tc>
          <w:tcPr>
            <w:tcW w:w="4410" w:type="dxa"/>
            <w:shd w:val="clear" w:color="auto" w:fill="99CCFF"/>
            <w:vAlign w:val="center"/>
          </w:tcPr>
          <w:p w14:paraId="0CC44497" w14:textId="66980E12" w:rsidR="00F60FD7" w:rsidRPr="00EF064E" w:rsidRDefault="00F60FD7" w:rsidP="00F60FD7">
            <w:pPr>
              <w:jc w:val="center"/>
              <w:rPr>
                <w:rFonts w:ascii="Garamond" w:eastAsia="Times New Roman" w:hAnsi="Garamond" w:cs="Times New Roman"/>
                <w:sz w:val="22"/>
                <w:szCs w:val="22"/>
              </w:rPr>
            </w:pPr>
            <w:r>
              <w:rPr>
                <w:rFonts w:ascii="Garamond" w:eastAsia="Times New Roman" w:hAnsi="Garamond" w:cs="Times New Roman"/>
                <w:sz w:val="22"/>
                <w:szCs w:val="22"/>
              </w:rPr>
              <w:t>Description</w:t>
            </w:r>
          </w:p>
        </w:tc>
      </w:tr>
      <w:tr w:rsidR="00EF064E" w:rsidRPr="00BD38A1" w14:paraId="1DB78D1F" w14:textId="33694594" w:rsidTr="00BD38A1">
        <w:tc>
          <w:tcPr>
            <w:tcW w:w="2214" w:type="dxa"/>
            <w:vAlign w:val="center"/>
          </w:tcPr>
          <w:p w14:paraId="54D32617" w14:textId="30DCD052"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1</w:t>
            </w:r>
          </w:p>
          <w:p w14:paraId="7814AA35" w14:textId="555C6673" w:rsidR="00EF064E" w:rsidRPr="00BD38A1" w:rsidRDefault="00EF064E" w:rsidP="00BD38A1">
            <w:pPr>
              <w:jc w:val="center"/>
              <w:rPr>
                <w:rFonts w:ascii="Garamond" w:hAnsi="Garamond"/>
                <w:sz w:val="22"/>
                <w:szCs w:val="22"/>
              </w:rPr>
            </w:pPr>
          </w:p>
        </w:tc>
        <w:tc>
          <w:tcPr>
            <w:tcW w:w="2214" w:type="dxa"/>
            <w:vAlign w:val="center"/>
          </w:tcPr>
          <w:p w14:paraId="49A7CF75" w14:textId="77777777"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Learner Development and Individual Learning Differences</w:t>
            </w:r>
          </w:p>
          <w:p w14:paraId="4BD2A705" w14:textId="77777777" w:rsidR="00EF064E" w:rsidRPr="00BD38A1" w:rsidRDefault="00EF064E" w:rsidP="00BD38A1">
            <w:pPr>
              <w:jc w:val="center"/>
              <w:rPr>
                <w:rFonts w:ascii="Garamond" w:hAnsi="Garamond"/>
                <w:sz w:val="22"/>
                <w:szCs w:val="22"/>
              </w:rPr>
            </w:pPr>
          </w:p>
        </w:tc>
        <w:tc>
          <w:tcPr>
            <w:tcW w:w="4410" w:type="dxa"/>
            <w:vAlign w:val="center"/>
          </w:tcPr>
          <w:p w14:paraId="689EFAA2" w14:textId="76E8A982" w:rsidR="00EF064E" w:rsidRPr="00BD38A1" w:rsidRDefault="00EF064E" w:rsidP="00BD38A1">
            <w:pPr>
              <w:rPr>
                <w:rFonts w:ascii="Garamond" w:eastAsia="Times New Roman" w:hAnsi="Garamond" w:cs="Times New Roman"/>
                <w:sz w:val="22"/>
                <w:szCs w:val="22"/>
              </w:rPr>
            </w:pPr>
            <w:r w:rsidRPr="00EF064E">
              <w:rPr>
                <w:rFonts w:ascii="Garamond" w:eastAsia="Times New Roman" w:hAnsi="Garamond" w:cs="Times New Roman"/>
                <w:sz w:val="22"/>
                <w:szCs w:val="22"/>
              </w:rPr>
              <w:t>Beginning special education professionals understand how exceptionalities may interact with development and learning and use this knowledge to provide meaningful and challenging learning experiences for individuals with exceptionalities.</w:t>
            </w:r>
          </w:p>
        </w:tc>
      </w:tr>
      <w:tr w:rsidR="00EF064E" w:rsidRPr="00BD38A1" w14:paraId="7278037D" w14:textId="3601F7B6" w:rsidTr="00BD38A1">
        <w:tc>
          <w:tcPr>
            <w:tcW w:w="2214" w:type="dxa"/>
            <w:vAlign w:val="center"/>
          </w:tcPr>
          <w:p w14:paraId="4184B7DE" w14:textId="2E17C6C8"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2</w:t>
            </w:r>
          </w:p>
          <w:p w14:paraId="25AD8D2B" w14:textId="77777777" w:rsidR="00EF064E" w:rsidRPr="00BD38A1" w:rsidRDefault="00EF064E" w:rsidP="00BD38A1">
            <w:pPr>
              <w:jc w:val="center"/>
              <w:rPr>
                <w:rFonts w:ascii="Garamond" w:hAnsi="Garamond"/>
                <w:sz w:val="22"/>
                <w:szCs w:val="22"/>
              </w:rPr>
            </w:pPr>
          </w:p>
        </w:tc>
        <w:tc>
          <w:tcPr>
            <w:tcW w:w="2214" w:type="dxa"/>
            <w:vAlign w:val="center"/>
          </w:tcPr>
          <w:p w14:paraId="0E0D7939" w14:textId="376E2A0C" w:rsidR="00EF064E" w:rsidRPr="00BD38A1" w:rsidRDefault="00BD38A1" w:rsidP="00BD38A1">
            <w:pPr>
              <w:jc w:val="center"/>
              <w:rPr>
                <w:rFonts w:ascii="Garamond" w:hAnsi="Garamond"/>
                <w:sz w:val="22"/>
                <w:szCs w:val="22"/>
              </w:rPr>
            </w:pPr>
            <w:r w:rsidRPr="00BD38A1">
              <w:rPr>
                <w:rFonts w:ascii="Garamond" w:hAnsi="Garamond"/>
                <w:sz w:val="22"/>
                <w:szCs w:val="22"/>
              </w:rPr>
              <w:t>Learning Environments</w:t>
            </w:r>
          </w:p>
        </w:tc>
        <w:tc>
          <w:tcPr>
            <w:tcW w:w="4410" w:type="dxa"/>
            <w:vAlign w:val="center"/>
          </w:tcPr>
          <w:p w14:paraId="0488D950" w14:textId="0278FF59"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EF064E" w:rsidRPr="00BD38A1" w14:paraId="41EA1961" w14:textId="11057D86" w:rsidTr="00BD38A1">
        <w:tc>
          <w:tcPr>
            <w:tcW w:w="2214" w:type="dxa"/>
            <w:vAlign w:val="center"/>
          </w:tcPr>
          <w:p w14:paraId="1B8E9631" w14:textId="6D27B854"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3</w:t>
            </w:r>
          </w:p>
          <w:p w14:paraId="012ABBB0" w14:textId="77777777" w:rsidR="00EF064E" w:rsidRPr="00BD38A1" w:rsidRDefault="00EF064E" w:rsidP="00BD38A1">
            <w:pPr>
              <w:jc w:val="center"/>
              <w:rPr>
                <w:rFonts w:ascii="Garamond" w:hAnsi="Garamond"/>
                <w:sz w:val="22"/>
                <w:szCs w:val="22"/>
              </w:rPr>
            </w:pPr>
          </w:p>
        </w:tc>
        <w:tc>
          <w:tcPr>
            <w:tcW w:w="2214" w:type="dxa"/>
            <w:vAlign w:val="center"/>
          </w:tcPr>
          <w:p w14:paraId="5F6F0A5B" w14:textId="27D76341" w:rsidR="00EF064E" w:rsidRPr="00BD38A1" w:rsidRDefault="00BD38A1" w:rsidP="00BD38A1">
            <w:pPr>
              <w:jc w:val="center"/>
              <w:rPr>
                <w:rFonts w:ascii="Garamond" w:hAnsi="Garamond"/>
                <w:sz w:val="22"/>
                <w:szCs w:val="22"/>
              </w:rPr>
            </w:pPr>
            <w:r w:rsidRPr="00BD38A1">
              <w:rPr>
                <w:rFonts w:ascii="Garamond" w:hAnsi="Garamond"/>
                <w:sz w:val="22"/>
                <w:szCs w:val="22"/>
              </w:rPr>
              <w:t>Curricular Content Knowledge</w:t>
            </w:r>
          </w:p>
        </w:tc>
        <w:tc>
          <w:tcPr>
            <w:tcW w:w="4410" w:type="dxa"/>
            <w:vAlign w:val="center"/>
          </w:tcPr>
          <w:p w14:paraId="1AAD3EA5" w14:textId="56BBD890"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use knowledge of general3 and specialized curricula4 to individualize learning for individuals with exceptionalities.</w:t>
            </w:r>
          </w:p>
        </w:tc>
      </w:tr>
      <w:tr w:rsidR="00EF064E" w:rsidRPr="00BD38A1" w14:paraId="6F9CB74A" w14:textId="034905EE" w:rsidTr="00BD38A1">
        <w:tc>
          <w:tcPr>
            <w:tcW w:w="2214" w:type="dxa"/>
            <w:vAlign w:val="center"/>
          </w:tcPr>
          <w:p w14:paraId="4824A7C6" w14:textId="1525804B"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4</w:t>
            </w:r>
          </w:p>
          <w:p w14:paraId="4CDC639F" w14:textId="77777777" w:rsidR="00EF064E" w:rsidRPr="00BD38A1" w:rsidRDefault="00EF064E" w:rsidP="00BD38A1">
            <w:pPr>
              <w:jc w:val="center"/>
              <w:rPr>
                <w:rFonts w:ascii="Garamond" w:hAnsi="Garamond"/>
                <w:sz w:val="22"/>
                <w:szCs w:val="22"/>
              </w:rPr>
            </w:pPr>
          </w:p>
        </w:tc>
        <w:tc>
          <w:tcPr>
            <w:tcW w:w="2214" w:type="dxa"/>
            <w:vAlign w:val="center"/>
          </w:tcPr>
          <w:p w14:paraId="3DE6AC3E" w14:textId="151C3659" w:rsidR="00EF064E" w:rsidRPr="00BD38A1" w:rsidRDefault="00BD38A1" w:rsidP="00BD38A1">
            <w:pPr>
              <w:jc w:val="center"/>
              <w:rPr>
                <w:rFonts w:ascii="Garamond" w:hAnsi="Garamond"/>
                <w:sz w:val="22"/>
                <w:szCs w:val="22"/>
              </w:rPr>
            </w:pPr>
            <w:r w:rsidRPr="00BD38A1">
              <w:rPr>
                <w:rFonts w:ascii="Garamond" w:hAnsi="Garamond"/>
                <w:sz w:val="22"/>
                <w:szCs w:val="22"/>
              </w:rPr>
              <w:t>Assessment</w:t>
            </w:r>
          </w:p>
        </w:tc>
        <w:tc>
          <w:tcPr>
            <w:tcW w:w="4410" w:type="dxa"/>
            <w:vAlign w:val="center"/>
          </w:tcPr>
          <w:p w14:paraId="2375219A" w14:textId="7F6FF249"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use multiple methods of assessment and data-sources in making educational decisions.</w:t>
            </w:r>
          </w:p>
        </w:tc>
      </w:tr>
      <w:tr w:rsidR="00BD38A1" w:rsidRPr="00BD38A1" w14:paraId="672ABD4E" w14:textId="77777777" w:rsidTr="00BD38A1">
        <w:tc>
          <w:tcPr>
            <w:tcW w:w="2214" w:type="dxa"/>
            <w:vAlign w:val="center"/>
          </w:tcPr>
          <w:p w14:paraId="64223B99" w14:textId="01CAA413"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5</w:t>
            </w:r>
          </w:p>
          <w:p w14:paraId="377A59D8"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6BD58EA8" w14:textId="56051955" w:rsidR="00BD38A1" w:rsidRPr="00BD38A1" w:rsidRDefault="00BD38A1" w:rsidP="00BD38A1">
            <w:pPr>
              <w:jc w:val="center"/>
              <w:rPr>
                <w:rFonts w:ascii="Garamond" w:hAnsi="Garamond"/>
                <w:sz w:val="22"/>
                <w:szCs w:val="22"/>
              </w:rPr>
            </w:pPr>
            <w:r w:rsidRPr="00BD38A1">
              <w:rPr>
                <w:rFonts w:ascii="Garamond" w:hAnsi="Garamond"/>
                <w:sz w:val="22"/>
                <w:szCs w:val="22"/>
              </w:rPr>
              <w:t>Instructional Planning and Strategies</w:t>
            </w:r>
          </w:p>
        </w:tc>
        <w:tc>
          <w:tcPr>
            <w:tcW w:w="4410" w:type="dxa"/>
            <w:vAlign w:val="center"/>
          </w:tcPr>
          <w:p w14:paraId="7ACEB60B" w14:textId="04AEE2E5" w:rsidR="00BD38A1"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select, adapt, and use a repertoire of evidence-based instructional strategies6 to advance learning of individuals with exceptionalities.</w:t>
            </w:r>
          </w:p>
        </w:tc>
      </w:tr>
      <w:tr w:rsidR="00BD38A1" w:rsidRPr="00BD38A1" w14:paraId="56324C8E" w14:textId="77777777" w:rsidTr="00BD38A1">
        <w:tc>
          <w:tcPr>
            <w:tcW w:w="2214" w:type="dxa"/>
            <w:vAlign w:val="center"/>
          </w:tcPr>
          <w:p w14:paraId="3125440B" w14:textId="2486C868"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6</w:t>
            </w:r>
          </w:p>
          <w:p w14:paraId="1893AB55"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7420ABF9" w14:textId="031507DB" w:rsidR="00BD38A1" w:rsidRPr="00BD38A1" w:rsidRDefault="00BD38A1" w:rsidP="00BD38A1">
            <w:pPr>
              <w:jc w:val="center"/>
              <w:rPr>
                <w:rFonts w:ascii="Garamond" w:hAnsi="Garamond"/>
                <w:sz w:val="22"/>
                <w:szCs w:val="22"/>
              </w:rPr>
            </w:pPr>
          </w:p>
          <w:p w14:paraId="2BC11C41" w14:textId="77777777"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Professional Learning and Ethical Practice</w:t>
            </w:r>
          </w:p>
          <w:p w14:paraId="58DB06BE" w14:textId="77777777" w:rsidR="00BD38A1" w:rsidRPr="00BD38A1" w:rsidRDefault="00BD38A1" w:rsidP="00BD38A1">
            <w:pPr>
              <w:jc w:val="center"/>
              <w:rPr>
                <w:rFonts w:ascii="Garamond" w:hAnsi="Garamond"/>
                <w:sz w:val="22"/>
                <w:szCs w:val="22"/>
              </w:rPr>
            </w:pPr>
          </w:p>
        </w:tc>
        <w:tc>
          <w:tcPr>
            <w:tcW w:w="4410" w:type="dxa"/>
            <w:vAlign w:val="center"/>
          </w:tcPr>
          <w:p w14:paraId="24727654" w14:textId="44430EC8" w:rsidR="00BD38A1"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 xml:space="preserve">Beginning special education professionals use foundational knowledge of the field and </w:t>
            </w:r>
            <w:proofErr w:type="gramStart"/>
            <w:r w:rsidRPr="00BD38A1">
              <w:rPr>
                <w:rFonts w:ascii="Garamond" w:eastAsia="Times New Roman" w:hAnsi="Garamond" w:cs="Times New Roman"/>
                <w:sz w:val="22"/>
                <w:szCs w:val="22"/>
              </w:rPr>
              <w:t>the their</w:t>
            </w:r>
            <w:proofErr w:type="gramEnd"/>
            <w:r w:rsidRPr="00BD38A1">
              <w:rPr>
                <w:rFonts w:ascii="Garamond" w:eastAsia="Times New Roman" w:hAnsi="Garamond" w:cs="Times New Roman"/>
                <w:sz w:val="22"/>
                <w:szCs w:val="22"/>
              </w:rPr>
              <w:t xml:space="preserve"> professional Ethical Principles and Practice Standards to inform special education practice, to engage in lifelong learning, and to advance the profession.</w:t>
            </w:r>
          </w:p>
        </w:tc>
      </w:tr>
      <w:tr w:rsidR="00BD38A1" w:rsidRPr="00BD38A1" w14:paraId="294679B8" w14:textId="77777777" w:rsidTr="00BD38A1">
        <w:tc>
          <w:tcPr>
            <w:tcW w:w="2214" w:type="dxa"/>
            <w:vAlign w:val="center"/>
          </w:tcPr>
          <w:p w14:paraId="7DB02525" w14:textId="377E344F"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6</w:t>
            </w:r>
          </w:p>
          <w:p w14:paraId="1EB8B323"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2EBD0D7F" w14:textId="4BB9B67F" w:rsidR="00BD38A1" w:rsidRPr="00BD38A1" w:rsidRDefault="00BD38A1" w:rsidP="00BD38A1">
            <w:pPr>
              <w:jc w:val="center"/>
              <w:rPr>
                <w:rFonts w:ascii="Garamond" w:hAnsi="Garamond"/>
                <w:sz w:val="22"/>
                <w:szCs w:val="22"/>
              </w:rPr>
            </w:pPr>
            <w:r w:rsidRPr="00BD38A1">
              <w:rPr>
                <w:rFonts w:ascii="Garamond" w:hAnsi="Garamond"/>
                <w:sz w:val="22"/>
                <w:szCs w:val="22"/>
              </w:rPr>
              <w:t>Collaboration</w:t>
            </w:r>
          </w:p>
        </w:tc>
        <w:tc>
          <w:tcPr>
            <w:tcW w:w="4410" w:type="dxa"/>
            <w:vAlign w:val="center"/>
          </w:tcPr>
          <w:p w14:paraId="62D888EC" w14:textId="77777777" w:rsidR="00BD38A1" w:rsidRPr="00BD38A1" w:rsidRDefault="00BD38A1" w:rsidP="00BD38A1">
            <w:pPr>
              <w:rPr>
                <w:rFonts w:ascii="Garamond" w:hAnsi="Garamond"/>
                <w:sz w:val="22"/>
                <w:szCs w:val="22"/>
              </w:rPr>
            </w:pPr>
            <w:r w:rsidRPr="00BD38A1">
              <w:rPr>
                <w:rFonts w:ascii="Garamond" w:hAnsi="Garamond"/>
                <w:sz w:val="22"/>
                <w:szCs w:val="22"/>
              </w:rPr>
              <w:t>Beginning special education professionals collaborate with families,</w:t>
            </w:r>
          </w:p>
          <w:p w14:paraId="25BB9B6D" w14:textId="5B9AF335" w:rsidR="00BD38A1" w:rsidRPr="00BD38A1" w:rsidRDefault="00BD38A1" w:rsidP="00BD38A1">
            <w:pPr>
              <w:rPr>
                <w:rFonts w:ascii="Garamond" w:eastAsia="Times New Roman" w:hAnsi="Garamond" w:cs="Times New Roman"/>
                <w:sz w:val="22"/>
                <w:szCs w:val="22"/>
              </w:rPr>
            </w:pPr>
            <w:r w:rsidRPr="00BD38A1">
              <w:rPr>
                <w:rFonts w:ascii="Garamond" w:hAnsi="Garamond"/>
                <w:sz w:val="22"/>
                <w:szCs w:val="22"/>
              </w:rPr>
              <w:t xml:space="preserve">other educators, related service providers, individuals with </w:t>
            </w:r>
            <w:r w:rsidRPr="00BD38A1">
              <w:rPr>
                <w:rFonts w:ascii="Garamond" w:eastAsia="Times New Roman" w:hAnsi="Garamond" w:cs="Times New Roman"/>
                <w:sz w:val="22"/>
                <w:szCs w:val="22"/>
              </w:rPr>
              <w:t>exceptionalities, and personnel from community agencies in culturally responsive ways to address the needs of individuals with exceptionalities across a range of learning experiences.</w:t>
            </w:r>
          </w:p>
        </w:tc>
      </w:tr>
    </w:tbl>
    <w:p w14:paraId="4A7BA058" w14:textId="0C58FBE0" w:rsidR="00EF064E" w:rsidRPr="00EF064E" w:rsidRDefault="00EF064E" w:rsidP="00F32FA9">
      <w:pPr>
        <w:ind w:left="5670"/>
        <w:rPr>
          <w:rFonts w:ascii="Times" w:eastAsia="Times New Roman" w:hAnsi="Times" w:cs="Times New Roman"/>
          <w:sz w:val="20"/>
          <w:szCs w:val="20"/>
        </w:rPr>
      </w:pPr>
      <w:r>
        <w:rPr>
          <w:rFonts w:ascii="Times" w:eastAsia="Times New Roman" w:hAnsi="Times" w:cs="Times New Roman"/>
          <w:sz w:val="20"/>
          <w:szCs w:val="20"/>
        </w:rPr>
        <w:t>*NCATE approved November 2012</w:t>
      </w:r>
    </w:p>
    <w:p w14:paraId="7CCCED97" w14:textId="77777777" w:rsidR="002A56D3" w:rsidRDefault="002A56D3" w:rsidP="00DF0B3C">
      <w:pPr>
        <w:rPr>
          <w:rFonts w:ascii="Garamond" w:hAnsi="Garamond"/>
        </w:rPr>
      </w:pPr>
    </w:p>
    <w:p w14:paraId="2AA55907" w14:textId="77777777" w:rsidR="0068692E" w:rsidRPr="00223842" w:rsidRDefault="0068692E" w:rsidP="00DF0B3C">
      <w:pPr>
        <w:rPr>
          <w:rFonts w:ascii="Garamond" w:hAnsi="Garamond"/>
        </w:rPr>
      </w:pPr>
    </w:p>
    <w:p w14:paraId="33CE9CD5" w14:textId="19A1F583" w:rsidR="00DF0B3C" w:rsidRPr="00223842" w:rsidRDefault="00223842" w:rsidP="00DF0B3C">
      <w:pPr>
        <w:rPr>
          <w:rFonts w:ascii="Garamond" w:hAnsi="Garamond"/>
          <w:b/>
        </w:rPr>
      </w:pPr>
      <w:r>
        <w:rPr>
          <w:rFonts w:ascii="Garamond" w:hAnsi="Garamond"/>
          <w:b/>
        </w:rPr>
        <w:t xml:space="preserve">A. </w:t>
      </w:r>
      <w:r w:rsidR="00DF0B3C" w:rsidRPr="00223842">
        <w:rPr>
          <w:rFonts w:ascii="Garamond" w:hAnsi="Garamond"/>
          <w:b/>
        </w:rPr>
        <w:t>Eligibility Requirements</w:t>
      </w:r>
    </w:p>
    <w:p w14:paraId="18636049" w14:textId="5EE37B8B" w:rsidR="00DF0B3C" w:rsidRPr="001E7050" w:rsidRDefault="00594D0F" w:rsidP="007E4D83">
      <w:pPr>
        <w:rPr>
          <w:rFonts w:ascii="Garamond" w:hAnsi="Garamond"/>
        </w:rPr>
      </w:pPr>
      <w:r>
        <w:rPr>
          <w:rFonts w:ascii="Garamond" w:hAnsi="Garamond"/>
        </w:rPr>
        <w:t>To participate in the student-teaching field experience, student-</w:t>
      </w:r>
      <w:r w:rsidR="00DF0B3C" w:rsidRPr="001E7050">
        <w:rPr>
          <w:rFonts w:ascii="Garamond" w:hAnsi="Garamond"/>
        </w:rPr>
        <w:t xml:space="preserve">teachers must </w:t>
      </w:r>
      <w:r>
        <w:rPr>
          <w:rFonts w:ascii="Garamond" w:hAnsi="Garamond"/>
        </w:rPr>
        <w:t>be enrolled in an M</w:t>
      </w:r>
      <w:r w:rsidR="004F2D1D">
        <w:rPr>
          <w:rFonts w:ascii="Garamond" w:hAnsi="Garamond"/>
        </w:rPr>
        <w:t>.</w:t>
      </w:r>
      <w:r>
        <w:rPr>
          <w:rFonts w:ascii="Garamond" w:hAnsi="Garamond"/>
        </w:rPr>
        <w:t>A</w:t>
      </w:r>
      <w:r w:rsidR="004F2D1D">
        <w:rPr>
          <w:rFonts w:ascii="Garamond" w:hAnsi="Garamond"/>
        </w:rPr>
        <w:t>.</w:t>
      </w:r>
      <w:r>
        <w:rPr>
          <w:rFonts w:ascii="Garamond" w:hAnsi="Garamond"/>
        </w:rPr>
        <w:t xml:space="preserve"> program that leads to teacher-certification, be in good academic standing, and have a valid Arizona </w:t>
      </w:r>
      <w:r w:rsidR="00DF0B3C" w:rsidRPr="001E7050">
        <w:rPr>
          <w:rFonts w:ascii="Garamond" w:hAnsi="Garamond"/>
        </w:rPr>
        <w:t>Department of Public Safety IVP fingerprint clearance card</w:t>
      </w:r>
      <w:r>
        <w:rPr>
          <w:rFonts w:ascii="Garamond" w:hAnsi="Garamond"/>
        </w:rPr>
        <w:t>.</w:t>
      </w:r>
      <w:r w:rsidR="00DF0B3C" w:rsidRPr="001E7050">
        <w:rPr>
          <w:rFonts w:ascii="Garamond" w:hAnsi="Garamond"/>
        </w:rPr>
        <w:t xml:space="preserve"> A copy of the clearance card </w:t>
      </w:r>
      <w:r w:rsidR="002E4B1E">
        <w:rPr>
          <w:rFonts w:ascii="Garamond" w:hAnsi="Garamond"/>
        </w:rPr>
        <w:t>must</w:t>
      </w:r>
      <w:r w:rsidR="00DF0B3C" w:rsidRPr="001E7050">
        <w:rPr>
          <w:rFonts w:ascii="Garamond" w:hAnsi="Garamond"/>
        </w:rPr>
        <w:t xml:space="preserve"> be on file wit</w:t>
      </w:r>
      <w:r w:rsidR="00083381" w:rsidRPr="001E7050">
        <w:rPr>
          <w:rFonts w:ascii="Garamond" w:hAnsi="Garamond"/>
        </w:rPr>
        <w:t>h your program advisor</w:t>
      </w:r>
      <w:r w:rsidR="002E4B1E">
        <w:rPr>
          <w:rFonts w:ascii="Garamond" w:hAnsi="Garamond"/>
        </w:rPr>
        <w:t xml:space="preserve"> prior to your student-teaching</w:t>
      </w:r>
      <w:r w:rsidR="00DF0B3C" w:rsidRPr="001E7050">
        <w:rPr>
          <w:rFonts w:ascii="Garamond" w:hAnsi="Garamond"/>
        </w:rPr>
        <w:t>.</w:t>
      </w:r>
      <w:r w:rsidR="006942E0" w:rsidRPr="001E7050">
        <w:rPr>
          <w:rFonts w:ascii="Garamond" w:hAnsi="Garamond"/>
        </w:rPr>
        <w:t xml:space="preserve"> To </w:t>
      </w:r>
      <w:r w:rsidR="00847DD9" w:rsidRPr="001E7050">
        <w:rPr>
          <w:rFonts w:ascii="Garamond" w:hAnsi="Garamond"/>
        </w:rPr>
        <w:t>register for</w:t>
      </w:r>
      <w:r w:rsidR="002E4B1E">
        <w:rPr>
          <w:rFonts w:ascii="Garamond" w:hAnsi="Garamond"/>
        </w:rPr>
        <w:t xml:space="preserve"> an AZ fingerprint </w:t>
      </w:r>
      <w:r w:rsidR="006942E0" w:rsidRPr="001E7050">
        <w:rPr>
          <w:rFonts w:ascii="Garamond" w:hAnsi="Garamond"/>
        </w:rPr>
        <w:t xml:space="preserve">clearance card, go to </w:t>
      </w:r>
      <w:hyperlink r:id="rId35" w:history="1">
        <w:r w:rsidR="00847DD9" w:rsidRPr="001E7050">
          <w:rPr>
            <w:rStyle w:val="Hyperlink"/>
            <w:rFonts w:ascii="Garamond" w:hAnsi="Garamond"/>
          </w:rPr>
          <w:t>www.azdps.gov/services/fingerprint</w:t>
        </w:r>
      </w:hyperlink>
      <w:r>
        <w:rPr>
          <w:rStyle w:val="Hyperlink"/>
          <w:rFonts w:ascii="Garamond" w:hAnsi="Garamond"/>
        </w:rPr>
        <w:t xml:space="preserve">. </w:t>
      </w:r>
      <w:r w:rsidR="00847DD9" w:rsidRPr="001E7050">
        <w:rPr>
          <w:rFonts w:ascii="Garamond" w:hAnsi="Garamond"/>
        </w:rPr>
        <w:t xml:space="preserve"> </w:t>
      </w:r>
    </w:p>
    <w:p w14:paraId="1D1D4E8E" w14:textId="77777777" w:rsidR="00DF0B3C" w:rsidRPr="001E7050" w:rsidRDefault="00DF0B3C" w:rsidP="00DF0B3C">
      <w:pPr>
        <w:rPr>
          <w:rFonts w:ascii="Garamond" w:hAnsi="Garamond"/>
        </w:rPr>
      </w:pPr>
    </w:p>
    <w:p w14:paraId="35132406" w14:textId="2BE6CE06" w:rsidR="00DF0B3C" w:rsidRPr="00223842" w:rsidRDefault="00223842" w:rsidP="00DF0B3C">
      <w:pPr>
        <w:rPr>
          <w:rFonts w:ascii="Garamond" w:hAnsi="Garamond"/>
          <w:b/>
        </w:rPr>
      </w:pPr>
      <w:r>
        <w:rPr>
          <w:rFonts w:ascii="Garamond" w:hAnsi="Garamond"/>
          <w:b/>
        </w:rPr>
        <w:t xml:space="preserve">B. </w:t>
      </w:r>
      <w:r w:rsidR="005406B6">
        <w:rPr>
          <w:rFonts w:ascii="Garamond" w:hAnsi="Garamond"/>
          <w:b/>
        </w:rPr>
        <w:t>School Placement Policy</w:t>
      </w:r>
    </w:p>
    <w:p w14:paraId="234CF3CF" w14:textId="19674769" w:rsidR="00DF0B3C" w:rsidRPr="001E7050" w:rsidRDefault="006942E0" w:rsidP="001E7050">
      <w:pPr>
        <w:rPr>
          <w:rFonts w:ascii="Garamond" w:hAnsi="Garamond"/>
        </w:rPr>
      </w:pPr>
      <w:r w:rsidRPr="001E7050">
        <w:rPr>
          <w:rFonts w:ascii="Garamond" w:hAnsi="Garamond"/>
        </w:rPr>
        <w:t xml:space="preserve">The </w:t>
      </w:r>
      <w:r w:rsidR="0039712D">
        <w:rPr>
          <w:rFonts w:ascii="Garamond" w:hAnsi="Garamond"/>
        </w:rPr>
        <w:t xml:space="preserve">Student Teaching Supervisor or Program Supervisor </w:t>
      </w:r>
      <w:r w:rsidR="00555812" w:rsidRPr="001E7050">
        <w:rPr>
          <w:rFonts w:ascii="Garamond" w:hAnsi="Garamond"/>
        </w:rPr>
        <w:t xml:space="preserve">will work with </w:t>
      </w:r>
      <w:r w:rsidR="00DF0B3C" w:rsidRPr="001E7050">
        <w:rPr>
          <w:rFonts w:ascii="Garamond" w:hAnsi="Garamond"/>
        </w:rPr>
        <w:t xml:space="preserve">the school district </w:t>
      </w:r>
      <w:r w:rsidRPr="001E7050">
        <w:rPr>
          <w:rFonts w:ascii="Garamond" w:hAnsi="Garamond"/>
        </w:rPr>
        <w:t>administrators to place student-</w:t>
      </w:r>
      <w:r w:rsidR="00DF0B3C" w:rsidRPr="001E7050">
        <w:rPr>
          <w:rFonts w:ascii="Garamond" w:hAnsi="Garamond"/>
        </w:rPr>
        <w:t xml:space="preserve">teachers with </w:t>
      </w:r>
      <w:r w:rsidR="001D679D">
        <w:rPr>
          <w:rFonts w:ascii="Garamond" w:hAnsi="Garamond"/>
        </w:rPr>
        <w:t>Supervising Practitioners</w:t>
      </w:r>
      <w:r w:rsidR="00DF0B3C" w:rsidRPr="001E7050">
        <w:rPr>
          <w:rFonts w:ascii="Garamond" w:hAnsi="Garamond"/>
        </w:rPr>
        <w:t xml:space="preserve"> who hold a valid Arizona teaching certificate, have a minimum of three years of teaching experience in the content area, have a minimum of one year of teaching experience at their current school</w:t>
      </w:r>
      <w:r w:rsidR="00ED2719">
        <w:rPr>
          <w:rFonts w:ascii="Garamond" w:hAnsi="Garamond"/>
        </w:rPr>
        <w:t>,</w:t>
      </w:r>
      <w:r w:rsidR="00DF0B3C" w:rsidRPr="001E7050">
        <w:rPr>
          <w:rFonts w:ascii="Garamond" w:hAnsi="Garamond"/>
        </w:rPr>
        <w:t xml:space="preserve"> and meet all other school or district requirements for </w:t>
      </w:r>
      <w:r w:rsidR="000A51BE">
        <w:rPr>
          <w:rFonts w:ascii="Garamond" w:hAnsi="Garamond"/>
        </w:rPr>
        <w:t>Supervising</w:t>
      </w:r>
      <w:r w:rsidR="00DF0B3C" w:rsidRPr="001E7050">
        <w:rPr>
          <w:rFonts w:ascii="Garamond" w:hAnsi="Garamond"/>
        </w:rPr>
        <w:t xml:space="preserve"> </w:t>
      </w:r>
      <w:r w:rsidR="000A51BE">
        <w:rPr>
          <w:rFonts w:ascii="Garamond" w:hAnsi="Garamond"/>
        </w:rPr>
        <w:t>Practitioners</w:t>
      </w:r>
      <w:r w:rsidR="00E577C5">
        <w:rPr>
          <w:rFonts w:ascii="Garamond" w:hAnsi="Garamond"/>
        </w:rPr>
        <w:t>.</w:t>
      </w:r>
      <w:r w:rsidR="00ED2719">
        <w:rPr>
          <w:rFonts w:ascii="Garamond" w:hAnsi="Garamond"/>
        </w:rPr>
        <w:t xml:space="preserve"> </w:t>
      </w:r>
      <w:r w:rsidR="001676F6">
        <w:rPr>
          <w:rFonts w:ascii="Garamond" w:hAnsi="Garamond"/>
        </w:rPr>
        <w:t>Student-teachers</w:t>
      </w:r>
      <w:r w:rsidR="001676F6" w:rsidRPr="001E7050">
        <w:rPr>
          <w:rFonts w:ascii="Garamond" w:hAnsi="Garamond"/>
        </w:rPr>
        <w:t xml:space="preserve"> do not coordinate their own placements.</w:t>
      </w:r>
      <w:r w:rsidR="00D75D1B">
        <w:rPr>
          <w:rFonts w:ascii="Garamond" w:hAnsi="Garamond"/>
        </w:rPr>
        <w:t xml:space="preserve"> </w:t>
      </w:r>
      <w:r w:rsidR="00ED2719" w:rsidRPr="001E7050">
        <w:rPr>
          <w:rFonts w:ascii="Garamond" w:hAnsi="Garamond"/>
        </w:rPr>
        <w:t>It is a College of Education policy that student teachers not be placed in schools where their chil</w:t>
      </w:r>
      <w:r w:rsidR="00ED2719">
        <w:rPr>
          <w:rFonts w:ascii="Garamond" w:hAnsi="Garamond"/>
        </w:rPr>
        <w:t>d or relatives attend or work.</w:t>
      </w:r>
      <w:r w:rsidR="00E577C5">
        <w:rPr>
          <w:rFonts w:ascii="Garamond" w:hAnsi="Garamond"/>
        </w:rPr>
        <w:t xml:space="preserve"> </w:t>
      </w:r>
    </w:p>
    <w:p w14:paraId="5A321661" w14:textId="77777777" w:rsidR="00DF0B3C" w:rsidRPr="001E7050" w:rsidRDefault="00DF0B3C" w:rsidP="00DF0B3C">
      <w:pPr>
        <w:rPr>
          <w:rFonts w:ascii="Garamond" w:hAnsi="Garamond"/>
        </w:rPr>
      </w:pPr>
    </w:p>
    <w:p w14:paraId="39435994" w14:textId="1FEF25A2" w:rsidR="00DF0B3C" w:rsidRPr="00A770FE" w:rsidRDefault="00A770FE" w:rsidP="00DF0B3C">
      <w:pPr>
        <w:rPr>
          <w:rFonts w:ascii="Garamond" w:hAnsi="Garamond"/>
          <w:b/>
        </w:rPr>
      </w:pPr>
      <w:r>
        <w:rPr>
          <w:rFonts w:ascii="Garamond" w:hAnsi="Garamond"/>
          <w:b/>
        </w:rPr>
        <w:t xml:space="preserve">C. </w:t>
      </w:r>
      <w:r w:rsidR="00DF0B3C" w:rsidRPr="00A770FE">
        <w:rPr>
          <w:rFonts w:ascii="Garamond" w:hAnsi="Garamond"/>
          <w:b/>
        </w:rPr>
        <w:t>Disability Accommodations</w:t>
      </w:r>
    </w:p>
    <w:p w14:paraId="67D04F6A" w14:textId="4F76C681" w:rsidR="00DF0B3C" w:rsidRPr="001E7050" w:rsidRDefault="00F02A6E" w:rsidP="00DF0B3C">
      <w:pPr>
        <w:rPr>
          <w:rFonts w:ascii="Garamond" w:hAnsi="Garamond"/>
        </w:rPr>
      </w:pPr>
      <w:r>
        <w:rPr>
          <w:rFonts w:ascii="Garamond" w:hAnsi="Garamond"/>
        </w:rPr>
        <w:t>Student-teachers</w:t>
      </w:r>
      <w:r w:rsidR="00DF0B3C" w:rsidRPr="001E7050">
        <w:rPr>
          <w:rFonts w:ascii="Garamond" w:hAnsi="Garamond"/>
        </w:rPr>
        <w:t xml:space="preserve"> with disabilities who, with or without reasonable accommodation</w:t>
      </w:r>
      <w:r w:rsidR="0096608C">
        <w:rPr>
          <w:rFonts w:ascii="Garamond" w:hAnsi="Garamond"/>
        </w:rPr>
        <w:t>s</w:t>
      </w:r>
      <w:r w:rsidR="00DF0B3C" w:rsidRPr="001E7050">
        <w:rPr>
          <w:rFonts w:ascii="Garamond" w:hAnsi="Garamond"/>
        </w:rPr>
        <w:t xml:space="preserve">, can complete the essential requirements of the program will not be discriminated against because of their disabilities. </w:t>
      </w:r>
      <w:r w:rsidR="002335E5">
        <w:rPr>
          <w:rFonts w:ascii="Garamond" w:hAnsi="Garamond"/>
        </w:rPr>
        <w:t>If you require reasonable accommodations, please contact the Head of your department and the UA’s Disability Resource Center (DRC).</w:t>
      </w:r>
      <w:r w:rsidR="00DF0B3C" w:rsidRPr="001E7050">
        <w:rPr>
          <w:rFonts w:ascii="Garamond" w:hAnsi="Garamond"/>
        </w:rPr>
        <w:t xml:space="preserve"> </w:t>
      </w:r>
    </w:p>
    <w:p w14:paraId="7B07E4D0" w14:textId="77777777" w:rsidR="00DF0B3C" w:rsidRPr="001E7050" w:rsidRDefault="00DF0B3C" w:rsidP="00DF0B3C">
      <w:pPr>
        <w:rPr>
          <w:rFonts w:ascii="Garamond" w:hAnsi="Garamond"/>
        </w:rPr>
      </w:pPr>
    </w:p>
    <w:p w14:paraId="10FE354D" w14:textId="3F423528" w:rsidR="00DF0B3C" w:rsidRPr="00A770FE" w:rsidRDefault="00A770FE" w:rsidP="00DF0B3C">
      <w:pPr>
        <w:pStyle w:val="PlainText"/>
        <w:rPr>
          <w:rFonts w:ascii="Garamond" w:hAnsi="Garamond"/>
          <w:b/>
          <w:sz w:val="24"/>
          <w:szCs w:val="24"/>
        </w:rPr>
      </w:pPr>
      <w:r>
        <w:rPr>
          <w:rFonts w:ascii="Garamond" w:hAnsi="Garamond"/>
          <w:b/>
          <w:sz w:val="24"/>
          <w:szCs w:val="24"/>
        </w:rPr>
        <w:t xml:space="preserve">D. </w:t>
      </w:r>
      <w:r w:rsidR="00DF0B3C" w:rsidRPr="00A770FE">
        <w:rPr>
          <w:rFonts w:ascii="Garamond" w:hAnsi="Garamond"/>
          <w:b/>
          <w:sz w:val="24"/>
          <w:szCs w:val="24"/>
        </w:rPr>
        <w:t>Non</w:t>
      </w:r>
      <w:r w:rsidR="00824369">
        <w:rPr>
          <w:rFonts w:ascii="Garamond" w:hAnsi="Garamond"/>
          <w:b/>
          <w:sz w:val="24"/>
          <w:szCs w:val="24"/>
        </w:rPr>
        <w:t>-discrimination and Anti-</w:t>
      </w:r>
      <w:proofErr w:type="gramStart"/>
      <w:r w:rsidR="00824369">
        <w:rPr>
          <w:rFonts w:ascii="Garamond" w:hAnsi="Garamond"/>
          <w:b/>
          <w:sz w:val="24"/>
          <w:szCs w:val="24"/>
        </w:rPr>
        <w:t>h</w:t>
      </w:r>
      <w:r w:rsidR="00DF0B3C" w:rsidRPr="00A770FE">
        <w:rPr>
          <w:rFonts w:ascii="Garamond" w:hAnsi="Garamond"/>
          <w:b/>
          <w:sz w:val="24"/>
          <w:szCs w:val="24"/>
        </w:rPr>
        <w:t>arassment</w:t>
      </w:r>
      <w:proofErr w:type="gramEnd"/>
      <w:r w:rsidR="00DF0B3C" w:rsidRPr="00A770FE">
        <w:rPr>
          <w:rFonts w:ascii="Garamond" w:hAnsi="Garamond"/>
          <w:b/>
          <w:sz w:val="24"/>
          <w:szCs w:val="24"/>
        </w:rPr>
        <w:t xml:space="preserve"> Policy</w:t>
      </w:r>
    </w:p>
    <w:p w14:paraId="034F850C" w14:textId="409A2956" w:rsidR="00DF0B3C" w:rsidRPr="001E7050" w:rsidRDefault="00DF0B3C" w:rsidP="00DF0B3C">
      <w:pPr>
        <w:pStyle w:val="PlainText"/>
        <w:rPr>
          <w:rFonts w:ascii="Garamond" w:hAnsi="Garamond"/>
          <w:sz w:val="24"/>
          <w:szCs w:val="24"/>
        </w:rPr>
      </w:pPr>
      <w:r w:rsidRPr="001E7050">
        <w:rPr>
          <w:rFonts w:ascii="Garamond" w:hAnsi="Garamond"/>
          <w:sz w:val="24"/>
          <w:szCs w:val="24"/>
        </w:rPr>
        <w:t xml:space="preserve">The College of Education joins in the University of Arizona’s commitment to an environment free of discrimination, harassment and retaliation based on race, color, religion, sex, national origin, age, disability, veteran status, sexual orientation, gender identity, or other protected characteristics. If you have questions or concerns about possible discrimination or harassment, including in a field experience or any University-sponsored activity, please contact the University’s Office of Institutional Equity, 520-621-9449, </w:t>
      </w:r>
      <w:hyperlink r:id="rId36" w:history="1">
        <w:r w:rsidR="00492FC1" w:rsidRPr="008B1CA4">
          <w:rPr>
            <w:rStyle w:val="Hyperlink"/>
            <w:rFonts w:ascii="Garamond" w:hAnsi="Garamond"/>
            <w:sz w:val="24"/>
            <w:szCs w:val="24"/>
          </w:rPr>
          <w:t>www.equity.arizona.edu</w:t>
        </w:r>
      </w:hyperlink>
      <w:r w:rsidRPr="001E7050">
        <w:rPr>
          <w:rFonts w:ascii="Garamond" w:hAnsi="Garamond"/>
          <w:sz w:val="24"/>
          <w:szCs w:val="24"/>
        </w:rPr>
        <w:t>.</w:t>
      </w:r>
    </w:p>
    <w:p w14:paraId="4E645419"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p>
    <w:p w14:paraId="79FB198C" w14:textId="3E68595D" w:rsidR="007201F5" w:rsidRPr="001D25F1" w:rsidRDefault="001D25F1"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Pr>
          <w:rFonts w:ascii="Garamond" w:hAnsi="Garamond"/>
          <w:b/>
        </w:rPr>
        <w:t xml:space="preserve">E. </w:t>
      </w:r>
      <w:r w:rsidR="007201F5" w:rsidRPr="001D25F1">
        <w:rPr>
          <w:rFonts w:ascii="Garamond" w:hAnsi="Garamond"/>
          <w:b/>
        </w:rPr>
        <w:t xml:space="preserve">Which </w:t>
      </w:r>
      <w:r w:rsidR="00867C40">
        <w:rPr>
          <w:rFonts w:ascii="Garamond" w:hAnsi="Garamond"/>
          <w:b/>
        </w:rPr>
        <w:t>Academic Calendar t</w:t>
      </w:r>
      <w:r w:rsidR="007201F5" w:rsidRPr="001D25F1">
        <w:rPr>
          <w:rFonts w:ascii="Garamond" w:hAnsi="Garamond"/>
          <w:b/>
        </w:rPr>
        <w:t>o Follow</w:t>
      </w:r>
    </w:p>
    <w:p w14:paraId="3110013A" w14:textId="21BFA4CA" w:rsidR="007201F5"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You may notice that the University of Arizona’s academic calendar and the academic calendar of the school district at which you will conduct your student-teaching have conflicting </w:t>
      </w:r>
      <w:r w:rsidR="00C524FC">
        <w:rPr>
          <w:rFonts w:ascii="Garamond" w:hAnsi="Garamond"/>
        </w:rPr>
        <w:t xml:space="preserve">start/end dates, </w:t>
      </w:r>
      <w:r>
        <w:rPr>
          <w:rFonts w:ascii="Garamond" w:hAnsi="Garamond"/>
        </w:rPr>
        <w:t>h</w:t>
      </w:r>
      <w:r w:rsidR="00C762D9">
        <w:rPr>
          <w:rFonts w:ascii="Garamond" w:hAnsi="Garamond"/>
        </w:rPr>
        <w:t>olidays</w:t>
      </w:r>
      <w:r w:rsidR="00C524FC">
        <w:rPr>
          <w:rFonts w:ascii="Garamond" w:hAnsi="Garamond"/>
        </w:rPr>
        <w:t>,</w:t>
      </w:r>
      <w:r w:rsidR="00C762D9">
        <w:rPr>
          <w:rFonts w:ascii="Garamond" w:hAnsi="Garamond"/>
        </w:rPr>
        <w:t xml:space="preserve"> and</w:t>
      </w:r>
      <w:r w:rsidR="00DA0E69">
        <w:rPr>
          <w:rFonts w:ascii="Garamond" w:hAnsi="Garamond"/>
        </w:rPr>
        <w:t>/or</w:t>
      </w:r>
      <w:r w:rsidR="00C762D9">
        <w:rPr>
          <w:rFonts w:ascii="Garamond" w:hAnsi="Garamond"/>
        </w:rPr>
        <w:t xml:space="preserve"> </w:t>
      </w:r>
      <w:r w:rsidR="00C524FC">
        <w:rPr>
          <w:rFonts w:ascii="Garamond" w:hAnsi="Garamond"/>
        </w:rPr>
        <w:t xml:space="preserve">seasonal </w:t>
      </w:r>
      <w:r w:rsidR="00C762D9">
        <w:rPr>
          <w:rFonts w:ascii="Garamond" w:hAnsi="Garamond"/>
        </w:rPr>
        <w:t xml:space="preserve">breaks. </w:t>
      </w:r>
      <w:r w:rsidR="00C524FC">
        <w:rPr>
          <w:rFonts w:ascii="Garamond" w:hAnsi="Garamond"/>
        </w:rPr>
        <w:t xml:space="preserve">In </w:t>
      </w:r>
      <w:r w:rsidR="00622D6F">
        <w:rPr>
          <w:rFonts w:ascii="Garamond" w:hAnsi="Garamond"/>
        </w:rPr>
        <w:t>tandem</w:t>
      </w:r>
      <w:r w:rsidR="00C524FC">
        <w:rPr>
          <w:rFonts w:ascii="Garamond" w:hAnsi="Garamond"/>
        </w:rPr>
        <w:t xml:space="preserve"> with</w:t>
      </w:r>
      <w:r>
        <w:rPr>
          <w:rFonts w:ascii="Garamond" w:hAnsi="Garamond"/>
        </w:rPr>
        <w:t xml:space="preserve"> your </w:t>
      </w:r>
      <w:r w:rsidR="00C762D9">
        <w:rPr>
          <w:rFonts w:ascii="Garamond" w:hAnsi="Garamond"/>
        </w:rPr>
        <w:t>Student Teaching Supervisor</w:t>
      </w:r>
      <w:r w:rsidR="00C524FC">
        <w:rPr>
          <w:rFonts w:ascii="Garamond" w:hAnsi="Garamond"/>
        </w:rPr>
        <w:t xml:space="preserve"> and</w:t>
      </w:r>
      <w:r w:rsidR="00C762D9">
        <w:rPr>
          <w:rFonts w:ascii="Garamond" w:hAnsi="Garamond"/>
        </w:rPr>
        <w:t xml:space="preserve"> Supervising Practitioner, </w:t>
      </w:r>
      <w:r w:rsidRPr="00C762D9">
        <w:rPr>
          <w:rFonts w:ascii="Garamond" w:hAnsi="Garamond"/>
        </w:rPr>
        <w:t>you will determine which holidays/breaks to follow. This decision</w:t>
      </w:r>
      <w:r>
        <w:rPr>
          <w:rFonts w:ascii="Garamond" w:hAnsi="Garamond"/>
        </w:rPr>
        <w:t xml:space="preserve"> </w:t>
      </w:r>
      <w:r w:rsidR="00475E97">
        <w:rPr>
          <w:rFonts w:ascii="Garamond" w:hAnsi="Garamond"/>
        </w:rPr>
        <w:t>must</w:t>
      </w:r>
      <w:r>
        <w:rPr>
          <w:rFonts w:ascii="Garamond" w:hAnsi="Garamond"/>
        </w:rPr>
        <w:t xml:space="preserve"> be made carefully so that you meet the requirements for both your coursework and your student-teaching obligations.</w:t>
      </w:r>
      <w:r w:rsidR="00C762D9">
        <w:rPr>
          <w:rFonts w:ascii="Garamond" w:hAnsi="Garamond"/>
        </w:rPr>
        <w:t xml:space="preserve"> You may locate the University of Arizona’s academic calendar here: </w:t>
      </w:r>
      <w:hyperlink r:id="rId37" w:history="1">
        <w:r w:rsidR="00C762D9" w:rsidRPr="008B1CA4">
          <w:rPr>
            <w:rStyle w:val="Hyperlink"/>
            <w:rFonts w:ascii="Garamond" w:hAnsi="Garamond"/>
          </w:rPr>
          <w:t>http://catalog.arizona.edu/calendar/2016-2017-academic-calendar</w:t>
        </w:r>
      </w:hyperlink>
      <w:r w:rsidR="00140CA6">
        <w:rPr>
          <w:rFonts w:ascii="Garamond" w:hAnsi="Garamond"/>
        </w:rPr>
        <w:t>. You will find the academic calendar for the school at which you will perform your student-teaching by searching that school’s district website.</w:t>
      </w:r>
    </w:p>
    <w:p w14:paraId="4E0BE12A"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8C9F2F5" w14:textId="75FF6D23" w:rsidR="007201F5" w:rsidRPr="00A21BD5" w:rsidRDefault="00A21BD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Pr>
          <w:rFonts w:ascii="Garamond" w:hAnsi="Garamond"/>
          <w:b/>
        </w:rPr>
        <w:t xml:space="preserve">F. </w:t>
      </w:r>
      <w:r w:rsidR="007201F5" w:rsidRPr="00A21BD5">
        <w:rPr>
          <w:rFonts w:ascii="Garamond" w:hAnsi="Garamond"/>
          <w:b/>
        </w:rPr>
        <w:t>Professionalism</w:t>
      </w:r>
    </w:p>
    <w:p w14:paraId="367A6DA8" w14:textId="70A208D1"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23252E">
        <w:rPr>
          <w:rFonts w:ascii="Garamond" w:hAnsi="Garamond"/>
        </w:rPr>
        <w:t>Student teachers</w:t>
      </w:r>
      <w:r w:rsidRPr="00DA0966">
        <w:rPr>
          <w:rFonts w:ascii="Garamond" w:hAnsi="Garamond"/>
        </w:rPr>
        <w:t xml:space="preserve"> are expected to conduct themselves with the professionalism of a </w:t>
      </w:r>
      <w:r w:rsidR="00812B65">
        <w:rPr>
          <w:rFonts w:ascii="Garamond" w:hAnsi="Garamond"/>
        </w:rPr>
        <w:t xml:space="preserve">regular school faculty member. </w:t>
      </w:r>
      <w:r w:rsidRPr="00DA0966">
        <w:rPr>
          <w:rFonts w:ascii="Garamond" w:hAnsi="Garamond"/>
        </w:rPr>
        <w:t>Dress and behavior should be aligned with</w:t>
      </w:r>
      <w:r>
        <w:rPr>
          <w:rFonts w:ascii="Garamond" w:hAnsi="Garamond"/>
        </w:rPr>
        <w:t xml:space="preserve"> the professional standards and</w:t>
      </w:r>
      <w:r w:rsidR="00812B65">
        <w:rPr>
          <w:rFonts w:ascii="Garamond" w:hAnsi="Garamond"/>
        </w:rPr>
        <w:t xml:space="preserve"> climate of the school.</w:t>
      </w:r>
      <w:r w:rsidRPr="00DA0966">
        <w:rPr>
          <w:rFonts w:ascii="Garamond" w:hAnsi="Garamond"/>
        </w:rPr>
        <w:t xml:space="preserve"> To ensure the safety of teachers and students, schools have </w:t>
      </w:r>
      <w:r w:rsidR="00812B65">
        <w:rPr>
          <w:rFonts w:ascii="Garamond" w:hAnsi="Garamond"/>
        </w:rPr>
        <w:t xml:space="preserve">procedures regarding visitors. </w:t>
      </w:r>
      <w:r w:rsidR="00BB67E3">
        <w:rPr>
          <w:rFonts w:ascii="Garamond" w:hAnsi="Garamond"/>
        </w:rPr>
        <w:t>Student-teachers</w:t>
      </w:r>
      <w:r w:rsidRPr="00DA0966">
        <w:rPr>
          <w:rFonts w:ascii="Garamond" w:hAnsi="Garamond"/>
        </w:rPr>
        <w:t xml:space="preserve"> should adhere to policies regarding visitors on campus, and obtain appropriate faculty ID cards and parking passes.</w:t>
      </w:r>
    </w:p>
    <w:p w14:paraId="11CD98E8"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1E8B386C" w14:textId="6DCE82FA" w:rsidR="00D0289A" w:rsidRPr="00997D7B" w:rsidRDefault="007201F5" w:rsidP="0099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DA0966">
        <w:rPr>
          <w:rFonts w:ascii="Garamond" w:hAnsi="Garamond"/>
        </w:rPr>
        <w:t>D</w:t>
      </w:r>
      <w:r w:rsidR="00A63968">
        <w:rPr>
          <w:rFonts w:ascii="Garamond" w:hAnsi="Garamond"/>
        </w:rPr>
        <w:t xml:space="preserve">uring the first few weeks of their student teaching field </w:t>
      </w:r>
      <w:r w:rsidR="00A63968" w:rsidRPr="00C9431F">
        <w:rPr>
          <w:rFonts w:ascii="Garamond" w:hAnsi="Garamond"/>
        </w:rPr>
        <w:t>experience</w:t>
      </w:r>
      <w:r w:rsidRPr="00C9431F">
        <w:rPr>
          <w:rFonts w:ascii="Garamond" w:hAnsi="Garamond"/>
        </w:rPr>
        <w:t>, student</w:t>
      </w:r>
      <w:r w:rsidR="00A63968" w:rsidRPr="00C9431F">
        <w:rPr>
          <w:rFonts w:ascii="Garamond" w:hAnsi="Garamond"/>
        </w:rPr>
        <w:t xml:space="preserve"> teachers </w:t>
      </w:r>
      <w:r w:rsidR="00A63968">
        <w:rPr>
          <w:rFonts w:ascii="Garamond" w:hAnsi="Garamond"/>
        </w:rPr>
        <w:t>should</w:t>
      </w:r>
      <w:r w:rsidRPr="00DA0966">
        <w:rPr>
          <w:rFonts w:ascii="Garamond" w:hAnsi="Garamond"/>
        </w:rPr>
        <w:t xml:space="preserve"> take field notes </w:t>
      </w:r>
      <w:r w:rsidR="00A63968">
        <w:rPr>
          <w:rFonts w:ascii="Garamond" w:hAnsi="Garamond"/>
        </w:rPr>
        <w:t xml:space="preserve">and </w:t>
      </w:r>
      <w:r w:rsidR="00CC3C8C">
        <w:rPr>
          <w:rFonts w:ascii="Garamond" w:hAnsi="Garamond"/>
        </w:rPr>
        <w:t xml:space="preserve">observations of their new school </w:t>
      </w:r>
      <w:r w:rsidR="001677F8">
        <w:rPr>
          <w:rFonts w:ascii="Garamond" w:hAnsi="Garamond"/>
        </w:rPr>
        <w:t>environment</w:t>
      </w:r>
      <w:r w:rsidRPr="00DA0966">
        <w:rPr>
          <w:rFonts w:ascii="Garamond" w:hAnsi="Garamond"/>
        </w:rPr>
        <w:t xml:space="preserve">. The learning time of the </w:t>
      </w:r>
      <w:r w:rsidR="003C5243">
        <w:rPr>
          <w:rFonts w:ascii="Garamond" w:hAnsi="Garamond"/>
        </w:rPr>
        <w:t>classroom-</w:t>
      </w:r>
      <w:r w:rsidRPr="00DA0966">
        <w:rPr>
          <w:rFonts w:ascii="Garamond" w:hAnsi="Garamond"/>
        </w:rPr>
        <w:t xml:space="preserve">students is the first priority, so </w:t>
      </w:r>
      <w:r w:rsidR="005B20A6">
        <w:rPr>
          <w:rFonts w:ascii="Garamond" w:hAnsi="Garamond"/>
        </w:rPr>
        <w:t>student-teachers</w:t>
      </w:r>
      <w:r w:rsidRPr="00DA0966">
        <w:rPr>
          <w:rFonts w:ascii="Garamond" w:hAnsi="Garamond"/>
        </w:rPr>
        <w:t xml:space="preserve"> should be careful not</w:t>
      </w:r>
      <w:r>
        <w:rPr>
          <w:rFonts w:ascii="Garamond" w:hAnsi="Garamond"/>
        </w:rPr>
        <w:t xml:space="preserve"> to disrupt instructional time.</w:t>
      </w:r>
      <w:r w:rsidR="005B20A6">
        <w:rPr>
          <w:rFonts w:ascii="Garamond" w:hAnsi="Garamond"/>
        </w:rPr>
        <w:t xml:space="preserve"> </w:t>
      </w:r>
      <w:r w:rsidRPr="00DA0966">
        <w:rPr>
          <w:rFonts w:ascii="Garamond" w:hAnsi="Garamond"/>
        </w:rPr>
        <w:t xml:space="preserve">Also, the privacy of teachers </w:t>
      </w:r>
      <w:r w:rsidR="005B20A6">
        <w:rPr>
          <w:rFonts w:ascii="Garamond" w:hAnsi="Garamond"/>
        </w:rPr>
        <w:t xml:space="preserve">and </w:t>
      </w:r>
      <w:r w:rsidR="003C5243">
        <w:rPr>
          <w:rFonts w:ascii="Garamond" w:hAnsi="Garamond"/>
        </w:rPr>
        <w:t>classroom-</w:t>
      </w:r>
      <w:r w:rsidR="005B20A6">
        <w:rPr>
          <w:rFonts w:ascii="Garamond" w:hAnsi="Garamond"/>
        </w:rPr>
        <w:t>students must be protected.</w:t>
      </w:r>
      <w:r w:rsidRPr="00DA0966">
        <w:rPr>
          <w:rFonts w:ascii="Garamond" w:hAnsi="Garamond"/>
        </w:rPr>
        <w:t xml:space="preserve"> Full names of </w:t>
      </w:r>
      <w:r w:rsidR="005B20A6">
        <w:rPr>
          <w:rFonts w:ascii="Garamond" w:hAnsi="Garamond"/>
        </w:rPr>
        <w:t xml:space="preserve">classroom </w:t>
      </w:r>
      <w:r w:rsidRPr="00DA0966">
        <w:rPr>
          <w:rFonts w:ascii="Garamond" w:hAnsi="Garamond"/>
        </w:rPr>
        <w:t xml:space="preserve">students and teachers </w:t>
      </w:r>
      <w:r w:rsidR="005B20A6">
        <w:rPr>
          <w:rFonts w:ascii="Garamond" w:hAnsi="Garamond"/>
        </w:rPr>
        <w:t>should</w:t>
      </w:r>
      <w:r w:rsidR="00331903">
        <w:rPr>
          <w:rFonts w:ascii="Garamond" w:hAnsi="Garamond"/>
        </w:rPr>
        <w:t xml:space="preserve"> not be used in field notes; additionally, </w:t>
      </w:r>
      <w:r w:rsidR="0096478C">
        <w:rPr>
          <w:rFonts w:ascii="Garamond" w:hAnsi="Garamond"/>
        </w:rPr>
        <w:t xml:space="preserve">such </w:t>
      </w:r>
      <w:r w:rsidRPr="00DA0966">
        <w:rPr>
          <w:rFonts w:ascii="Garamond" w:hAnsi="Garamond"/>
        </w:rPr>
        <w:t>notes shoul</w:t>
      </w:r>
      <w:r w:rsidR="0096478C">
        <w:rPr>
          <w:rFonts w:ascii="Garamond" w:hAnsi="Garamond"/>
        </w:rPr>
        <w:t xml:space="preserve">d be kept secure at all times. </w:t>
      </w:r>
      <w:r w:rsidRPr="00DA0966">
        <w:rPr>
          <w:rFonts w:ascii="Garamond" w:hAnsi="Garamond"/>
        </w:rPr>
        <w:t>District policies must be adhered to when gathering data for the purposes of classroom inquiry.</w:t>
      </w:r>
    </w:p>
    <w:p w14:paraId="267B9818" w14:textId="77777777" w:rsidR="00A66230" w:rsidRDefault="00A66230" w:rsidP="000C7712">
      <w:pPr>
        <w:rPr>
          <w:rFonts w:ascii="Garamond" w:hAnsi="Garamond"/>
          <w:b/>
          <w:u w:val="single"/>
        </w:rPr>
      </w:pPr>
    </w:p>
    <w:p w14:paraId="743C539A" w14:textId="7917B2F4" w:rsidR="00A66230" w:rsidRDefault="00997D7B" w:rsidP="000C7712">
      <w:pPr>
        <w:rPr>
          <w:rFonts w:ascii="Garamond" w:hAnsi="Garamond"/>
          <w:b/>
        </w:rPr>
      </w:pPr>
      <w:r>
        <w:rPr>
          <w:rFonts w:ascii="Garamond" w:hAnsi="Garamond"/>
          <w:b/>
        </w:rPr>
        <w:t>G</w:t>
      </w:r>
      <w:r w:rsidR="00A66230">
        <w:rPr>
          <w:rFonts w:ascii="Garamond" w:hAnsi="Garamond"/>
          <w:b/>
        </w:rPr>
        <w:t>. Clarification of Titles</w:t>
      </w:r>
    </w:p>
    <w:p w14:paraId="4BF18537" w14:textId="1D393DD8" w:rsidR="00574088" w:rsidRPr="00997D7B" w:rsidRDefault="00B0636F" w:rsidP="000C7712">
      <w:pPr>
        <w:rPr>
          <w:rFonts w:ascii="Garamond" w:hAnsi="Garamond"/>
        </w:rPr>
      </w:pPr>
      <w:r>
        <w:rPr>
          <w:rFonts w:ascii="Garamond" w:hAnsi="Garamond"/>
        </w:rPr>
        <w:t>While the positions themselves have not changed over the years, their titles have. Please see below for current titles of the people involved in the student-teaching experience. Also included is the title by which they used to be referred.</w:t>
      </w:r>
    </w:p>
    <w:tbl>
      <w:tblPr>
        <w:tblStyle w:val="TableGrid"/>
        <w:tblpPr w:leftFromText="180" w:rightFromText="180" w:vertAnchor="text" w:horzAnchor="page" w:tblpX="2269"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8B59FA" w14:paraId="0DFD5458" w14:textId="77777777" w:rsidTr="00574088">
        <w:tc>
          <w:tcPr>
            <w:tcW w:w="2952" w:type="dxa"/>
          </w:tcPr>
          <w:p w14:paraId="02F9CFE7" w14:textId="666EF30F" w:rsidR="008B59FA" w:rsidRPr="008B59FA" w:rsidRDefault="00574088" w:rsidP="00574088">
            <w:pPr>
              <w:rPr>
                <w:rFonts w:ascii="Garamond" w:hAnsi="Garamond"/>
                <w:u w:val="single"/>
              </w:rPr>
            </w:pPr>
            <w:r>
              <w:rPr>
                <w:rFonts w:ascii="Garamond" w:hAnsi="Garamond"/>
                <w:u w:val="single"/>
              </w:rPr>
              <w:t>Current Title</w:t>
            </w:r>
          </w:p>
        </w:tc>
        <w:tc>
          <w:tcPr>
            <w:tcW w:w="2952" w:type="dxa"/>
          </w:tcPr>
          <w:p w14:paraId="44A994BA" w14:textId="52CBEF89" w:rsidR="008B59FA" w:rsidRPr="008B59FA" w:rsidRDefault="008B59FA" w:rsidP="00574088">
            <w:pPr>
              <w:rPr>
                <w:rFonts w:ascii="Garamond" w:hAnsi="Garamond"/>
                <w:u w:val="single"/>
              </w:rPr>
            </w:pPr>
            <w:r w:rsidRPr="008B59FA">
              <w:rPr>
                <w:rFonts w:ascii="Garamond" w:hAnsi="Garamond"/>
                <w:u w:val="single"/>
              </w:rPr>
              <w:t>Previous</w:t>
            </w:r>
            <w:r w:rsidR="00574088">
              <w:rPr>
                <w:rFonts w:ascii="Garamond" w:hAnsi="Garamond"/>
                <w:u w:val="single"/>
              </w:rPr>
              <w:t xml:space="preserve"> Title</w:t>
            </w:r>
          </w:p>
        </w:tc>
        <w:tc>
          <w:tcPr>
            <w:tcW w:w="2952" w:type="dxa"/>
          </w:tcPr>
          <w:p w14:paraId="016A0B12" w14:textId="77777777" w:rsidR="008B59FA" w:rsidRDefault="008B59FA" w:rsidP="008B59FA">
            <w:pPr>
              <w:rPr>
                <w:rFonts w:ascii="Garamond" w:hAnsi="Garamond"/>
                <w:u w:val="single"/>
              </w:rPr>
            </w:pPr>
            <w:r w:rsidRPr="008B59FA">
              <w:rPr>
                <w:rFonts w:ascii="Garamond" w:hAnsi="Garamond"/>
                <w:u w:val="single"/>
              </w:rPr>
              <w:t>Description</w:t>
            </w:r>
          </w:p>
          <w:p w14:paraId="38BB8C2C" w14:textId="77777777" w:rsidR="00574088" w:rsidRPr="008B59FA" w:rsidRDefault="00574088" w:rsidP="008B59FA">
            <w:pPr>
              <w:rPr>
                <w:rFonts w:ascii="Garamond" w:hAnsi="Garamond"/>
                <w:u w:val="single"/>
              </w:rPr>
            </w:pPr>
          </w:p>
        </w:tc>
      </w:tr>
      <w:tr w:rsidR="008B59FA" w14:paraId="22F9EE24" w14:textId="77777777" w:rsidTr="00574088">
        <w:tc>
          <w:tcPr>
            <w:tcW w:w="2952" w:type="dxa"/>
          </w:tcPr>
          <w:p w14:paraId="4A997E13" w14:textId="20E96C3B" w:rsidR="008B59FA" w:rsidRPr="006F0DB0" w:rsidRDefault="008B59FA" w:rsidP="008B59FA">
            <w:pPr>
              <w:rPr>
                <w:rFonts w:ascii="Garamond" w:hAnsi="Garamond"/>
                <w:i/>
              </w:rPr>
            </w:pPr>
            <w:r w:rsidRPr="006F0DB0">
              <w:rPr>
                <w:rFonts w:ascii="Garamond" w:hAnsi="Garamond"/>
                <w:i/>
              </w:rPr>
              <w:t>Supervising Practitioner</w:t>
            </w:r>
          </w:p>
        </w:tc>
        <w:tc>
          <w:tcPr>
            <w:tcW w:w="2952" w:type="dxa"/>
          </w:tcPr>
          <w:p w14:paraId="0DBE24E6" w14:textId="77777777" w:rsidR="008B59FA" w:rsidRDefault="008B59FA" w:rsidP="008B59FA">
            <w:pPr>
              <w:rPr>
                <w:rFonts w:ascii="Garamond" w:hAnsi="Garamond"/>
              </w:rPr>
            </w:pPr>
            <w:r>
              <w:rPr>
                <w:rFonts w:ascii="Garamond" w:hAnsi="Garamond"/>
              </w:rPr>
              <w:t xml:space="preserve">Cooperating Teacher or </w:t>
            </w:r>
          </w:p>
          <w:p w14:paraId="7D866B07" w14:textId="020F2BFB" w:rsidR="008B59FA" w:rsidRPr="008B59FA" w:rsidRDefault="008B59FA" w:rsidP="008B59FA">
            <w:pPr>
              <w:rPr>
                <w:rFonts w:ascii="Garamond" w:hAnsi="Garamond"/>
              </w:rPr>
            </w:pPr>
            <w:r>
              <w:rPr>
                <w:rFonts w:ascii="Garamond" w:hAnsi="Garamond"/>
              </w:rPr>
              <w:t>Mentor Teacher</w:t>
            </w:r>
          </w:p>
        </w:tc>
        <w:tc>
          <w:tcPr>
            <w:tcW w:w="2952" w:type="dxa"/>
          </w:tcPr>
          <w:p w14:paraId="68031C06" w14:textId="77777777" w:rsidR="008B59FA" w:rsidRDefault="008B59FA" w:rsidP="008B59FA">
            <w:pPr>
              <w:rPr>
                <w:rFonts w:ascii="Garamond" w:hAnsi="Garamond"/>
              </w:rPr>
            </w:pPr>
            <w:r>
              <w:rPr>
                <w:rFonts w:ascii="Garamond" w:hAnsi="Garamond"/>
              </w:rPr>
              <w:t xml:space="preserve">The lead teacher at your school site with whom you will be paired </w:t>
            </w:r>
            <w:r w:rsidR="00BF14F0">
              <w:rPr>
                <w:rFonts w:ascii="Garamond" w:hAnsi="Garamond"/>
              </w:rPr>
              <w:t>during your student-teaching experience.</w:t>
            </w:r>
          </w:p>
          <w:p w14:paraId="28C4DA5D" w14:textId="1E8EE99D" w:rsidR="00574088" w:rsidRPr="008B59FA" w:rsidRDefault="00574088" w:rsidP="008B59FA">
            <w:pPr>
              <w:rPr>
                <w:rFonts w:ascii="Garamond" w:hAnsi="Garamond"/>
              </w:rPr>
            </w:pPr>
          </w:p>
        </w:tc>
      </w:tr>
      <w:tr w:rsidR="008B59FA" w14:paraId="5D90ADE7" w14:textId="77777777" w:rsidTr="00574088">
        <w:tc>
          <w:tcPr>
            <w:tcW w:w="2952" w:type="dxa"/>
          </w:tcPr>
          <w:p w14:paraId="69319213" w14:textId="30205189" w:rsidR="008B59FA" w:rsidRPr="006F0DB0" w:rsidRDefault="00F50348" w:rsidP="008B59FA">
            <w:pPr>
              <w:rPr>
                <w:rFonts w:ascii="Garamond" w:hAnsi="Garamond"/>
                <w:i/>
              </w:rPr>
            </w:pPr>
            <w:r w:rsidRPr="006F0DB0">
              <w:rPr>
                <w:rFonts w:ascii="Garamond" w:hAnsi="Garamond"/>
                <w:i/>
              </w:rPr>
              <w:t>Student Teaching Supervisor</w:t>
            </w:r>
            <w:r w:rsidR="00A35A5A" w:rsidRPr="006F0DB0">
              <w:rPr>
                <w:rFonts w:ascii="Garamond" w:hAnsi="Garamond"/>
                <w:i/>
              </w:rPr>
              <w:t xml:space="preserve"> </w:t>
            </w:r>
          </w:p>
        </w:tc>
        <w:tc>
          <w:tcPr>
            <w:tcW w:w="2952" w:type="dxa"/>
          </w:tcPr>
          <w:p w14:paraId="2DBDC92E" w14:textId="3CA37F21" w:rsidR="008B59FA" w:rsidRPr="00A35A5A" w:rsidRDefault="00A35A5A" w:rsidP="008B59FA">
            <w:pPr>
              <w:rPr>
                <w:rFonts w:ascii="Garamond" w:hAnsi="Garamond"/>
              </w:rPr>
            </w:pPr>
            <w:r>
              <w:rPr>
                <w:rFonts w:ascii="Garamond" w:hAnsi="Garamond"/>
              </w:rPr>
              <w:t>University Supervisor</w:t>
            </w:r>
          </w:p>
        </w:tc>
        <w:tc>
          <w:tcPr>
            <w:tcW w:w="2952" w:type="dxa"/>
          </w:tcPr>
          <w:p w14:paraId="5A5700C6" w14:textId="77777777" w:rsidR="008B59FA" w:rsidRDefault="00A35A5A" w:rsidP="008B59FA">
            <w:pPr>
              <w:rPr>
                <w:rFonts w:ascii="Garamond" w:hAnsi="Garamond"/>
              </w:rPr>
            </w:pPr>
            <w:r>
              <w:rPr>
                <w:rFonts w:ascii="Garamond" w:hAnsi="Garamond"/>
              </w:rPr>
              <w:t>Leads the field-experience program at the University of Arizona</w:t>
            </w:r>
          </w:p>
          <w:p w14:paraId="64DBC13A" w14:textId="6750E1DD" w:rsidR="00574088" w:rsidRPr="00A35A5A" w:rsidRDefault="00574088" w:rsidP="008B59FA">
            <w:pPr>
              <w:rPr>
                <w:rFonts w:ascii="Garamond" w:hAnsi="Garamond"/>
              </w:rPr>
            </w:pPr>
          </w:p>
        </w:tc>
      </w:tr>
      <w:tr w:rsidR="008B59FA" w14:paraId="12DF7071" w14:textId="77777777" w:rsidTr="00574088">
        <w:tc>
          <w:tcPr>
            <w:tcW w:w="2952" w:type="dxa"/>
          </w:tcPr>
          <w:p w14:paraId="126C5CF9" w14:textId="65283540" w:rsidR="008B59FA" w:rsidRPr="006F0DB0" w:rsidRDefault="00574088" w:rsidP="008B59FA">
            <w:pPr>
              <w:rPr>
                <w:rFonts w:ascii="Garamond" w:hAnsi="Garamond"/>
                <w:i/>
              </w:rPr>
            </w:pPr>
            <w:r w:rsidRPr="006F0DB0">
              <w:rPr>
                <w:rFonts w:ascii="Garamond" w:hAnsi="Garamond"/>
                <w:i/>
              </w:rPr>
              <w:t>Student-teacher</w:t>
            </w:r>
          </w:p>
        </w:tc>
        <w:tc>
          <w:tcPr>
            <w:tcW w:w="2952" w:type="dxa"/>
          </w:tcPr>
          <w:p w14:paraId="62377F11" w14:textId="528FBBD4" w:rsidR="008B59FA" w:rsidRPr="00574088" w:rsidRDefault="00574088" w:rsidP="008B59FA">
            <w:pPr>
              <w:rPr>
                <w:rFonts w:ascii="Garamond" w:hAnsi="Garamond"/>
              </w:rPr>
            </w:pPr>
            <w:r>
              <w:rPr>
                <w:rFonts w:ascii="Garamond" w:hAnsi="Garamond"/>
              </w:rPr>
              <w:t>Intern</w:t>
            </w:r>
          </w:p>
        </w:tc>
        <w:tc>
          <w:tcPr>
            <w:tcW w:w="2952" w:type="dxa"/>
          </w:tcPr>
          <w:p w14:paraId="06129B60" w14:textId="2C5C3251" w:rsidR="008B59FA" w:rsidRPr="00574088" w:rsidRDefault="00574088" w:rsidP="008B59FA">
            <w:pPr>
              <w:rPr>
                <w:rFonts w:ascii="Garamond" w:hAnsi="Garamond"/>
              </w:rPr>
            </w:pPr>
            <w:r w:rsidRPr="00574088">
              <w:rPr>
                <w:rFonts w:ascii="Garamond" w:hAnsi="Garamond"/>
              </w:rPr>
              <w:t>M.A.</w:t>
            </w:r>
            <w:r>
              <w:rPr>
                <w:rFonts w:ascii="Garamond" w:hAnsi="Garamond"/>
              </w:rPr>
              <w:t xml:space="preserve"> student in a teacher preparation program</w:t>
            </w:r>
          </w:p>
        </w:tc>
      </w:tr>
    </w:tbl>
    <w:p w14:paraId="3C1106BD" w14:textId="77777777" w:rsidR="00A66230" w:rsidRDefault="00A66230" w:rsidP="000C7712">
      <w:pPr>
        <w:rPr>
          <w:rFonts w:ascii="Garamond" w:hAnsi="Garamond"/>
          <w:b/>
          <w:u w:val="single"/>
        </w:rPr>
      </w:pPr>
    </w:p>
    <w:p w14:paraId="1393B7BC" w14:textId="6260A3F7" w:rsidR="007201F5" w:rsidRDefault="00997D7B" w:rsidP="000C7712">
      <w:pPr>
        <w:rPr>
          <w:rFonts w:ascii="Garamond" w:hAnsi="Garamond"/>
          <w:b/>
        </w:rPr>
      </w:pPr>
      <w:r>
        <w:rPr>
          <w:rFonts w:ascii="Garamond" w:hAnsi="Garamond"/>
          <w:b/>
        </w:rPr>
        <w:t>H</w:t>
      </w:r>
      <w:r w:rsidR="00160AF8">
        <w:rPr>
          <w:rFonts w:ascii="Garamond" w:hAnsi="Garamond"/>
          <w:b/>
        </w:rPr>
        <w:t>. Supervising Practitioners</w:t>
      </w:r>
    </w:p>
    <w:p w14:paraId="78F710DA" w14:textId="77777777" w:rsidR="00160AF8" w:rsidRDefault="00160AF8" w:rsidP="000C7712">
      <w:pPr>
        <w:rPr>
          <w:rFonts w:ascii="Garamond" w:hAnsi="Garamond"/>
          <w:b/>
        </w:rPr>
      </w:pPr>
    </w:p>
    <w:p w14:paraId="47457DB1" w14:textId="679FD60F" w:rsidR="00B648E2" w:rsidRPr="0031143B" w:rsidRDefault="00160AF8" w:rsidP="005D0B28">
      <w:pPr>
        <w:widowControl w:val="0"/>
        <w:tabs>
          <w:tab w:val="left" w:pos="144"/>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Pr>
          <w:rFonts w:ascii="Garamond" w:hAnsi="Garamond"/>
        </w:rPr>
        <w:tab/>
      </w:r>
      <w:r w:rsidR="005D0B28">
        <w:rPr>
          <w:rFonts w:ascii="Garamond" w:hAnsi="Garamond"/>
        </w:rPr>
        <w:tab/>
      </w:r>
      <w:r w:rsidRPr="0031143B">
        <w:rPr>
          <w:rFonts w:ascii="Garamond" w:hAnsi="Garamond"/>
          <w:b/>
        </w:rPr>
        <w:t>a) Compensation</w:t>
      </w:r>
      <w:r w:rsidR="00B648E2" w:rsidRPr="0031143B">
        <w:rPr>
          <w:rFonts w:ascii="Garamond" w:hAnsi="Garamond"/>
          <w:b/>
        </w:rPr>
        <w:t>.</w:t>
      </w:r>
      <w:r w:rsidR="00984B07">
        <w:rPr>
          <w:rFonts w:ascii="Garamond" w:hAnsi="Garamond"/>
          <w:b/>
        </w:rPr>
        <w:t xml:space="preserve"> </w:t>
      </w:r>
      <w:r w:rsidR="00984B07">
        <w:rPr>
          <w:rFonts w:ascii="Garamond" w:hAnsi="Garamond"/>
        </w:rPr>
        <w:t>The University of Arizona</w:t>
      </w:r>
      <w:r w:rsidR="00B648E2" w:rsidRPr="0031143B">
        <w:rPr>
          <w:rFonts w:ascii="Garamond" w:hAnsi="Garamond"/>
          <w:b/>
        </w:rPr>
        <w:t xml:space="preserve"> </w:t>
      </w:r>
      <w:r w:rsidR="00984B07" w:rsidRPr="00984B07">
        <w:rPr>
          <w:rFonts w:ascii="Garamond" w:hAnsi="Garamond"/>
        </w:rPr>
        <w:t>will financially compensate</w:t>
      </w:r>
      <w:r w:rsidR="00984B07">
        <w:rPr>
          <w:rFonts w:ascii="Garamond" w:hAnsi="Garamond"/>
          <w:b/>
        </w:rPr>
        <w:t xml:space="preserve"> </w:t>
      </w:r>
      <w:r w:rsidR="00B648E2" w:rsidRPr="0031143B">
        <w:rPr>
          <w:rFonts w:ascii="Garamond" w:hAnsi="Garamond"/>
        </w:rPr>
        <w:t xml:space="preserve">Supervising Practitioners </w:t>
      </w:r>
      <w:r w:rsidR="00A22C75">
        <w:rPr>
          <w:rFonts w:ascii="Garamond" w:hAnsi="Garamond"/>
        </w:rPr>
        <w:t xml:space="preserve">for their </w:t>
      </w:r>
      <w:r w:rsidR="00C017D1">
        <w:rPr>
          <w:rFonts w:ascii="Garamond" w:hAnsi="Garamond"/>
        </w:rPr>
        <w:t>mentorship</w:t>
      </w:r>
      <w:r w:rsidR="00B648E2" w:rsidRPr="0031143B">
        <w:rPr>
          <w:rFonts w:ascii="Garamond" w:hAnsi="Garamond"/>
        </w:rPr>
        <w:t xml:space="preserve">. </w:t>
      </w:r>
      <w:r w:rsidR="00704000">
        <w:rPr>
          <w:rFonts w:ascii="Garamond" w:hAnsi="Garamond"/>
        </w:rPr>
        <w:t>Supervising Practitioners</w:t>
      </w:r>
      <w:r w:rsidR="00B648E2" w:rsidRPr="0031143B">
        <w:rPr>
          <w:rFonts w:ascii="Garamond" w:hAnsi="Garamond"/>
        </w:rPr>
        <w:t xml:space="preserve"> will receive a “Cooperating Teaching Compensation Record” form from the Student Teaching Supervisor. </w:t>
      </w:r>
      <w:r w:rsidR="007F5C1D">
        <w:rPr>
          <w:rFonts w:ascii="Garamond" w:hAnsi="Garamond"/>
        </w:rPr>
        <w:t>Supervising Practitioners</w:t>
      </w:r>
      <w:r w:rsidR="00B648E2" w:rsidRPr="0031143B">
        <w:rPr>
          <w:rFonts w:ascii="Garamond" w:hAnsi="Garamond"/>
        </w:rPr>
        <w:t xml:space="preserve"> should fill out the entire form</w:t>
      </w:r>
      <w:r w:rsidR="002533C4">
        <w:rPr>
          <w:rFonts w:ascii="Garamond" w:hAnsi="Garamond"/>
        </w:rPr>
        <w:t xml:space="preserve"> and return it to the Student Teaching Supervisor via mail, scan, or fax</w:t>
      </w:r>
      <w:r w:rsidR="00B648E2" w:rsidRPr="0031143B">
        <w:rPr>
          <w:rFonts w:ascii="Garamond" w:hAnsi="Garamond"/>
        </w:rPr>
        <w:t xml:space="preserve">.   </w:t>
      </w:r>
    </w:p>
    <w:p w14:paraId="4FF3CE89" w14:textId="77777777" w:rsidR="00B648E2" w:rsidRPr="0031143B" w:rsidRDefault="00B648E2" w:rsidP="00B648E2">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i/>
        </w:rPr>
      </w:pPr>
    </w:p>
    <w:p w14:paraId="57473270" w14:textId="712F9E94" w:rsidR="00B648E2" w:rsidRPr="002533C4" w:rsidRDefault="00C74066" w:rsidP="00B648E2">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Pr>
          <w:rFonts w:ascii="Garamond" w:hAnsi="Garamond"/>
        </w:rPr>
        <w:t>In the past, w</w:t>
      </w:r>
      <w:r w:rsidR="002533C4">
        <w:rPr>
          <w:rFonts w:ascii="Garamond" w:hAnsi="Garamond"/>
        </w:rPr>
        <w:t>hen completing their “Cooperating Teac</w:t>
      </w:r>
      <w:r w:rsidR="00A835E6">
        <w:rPr>
          <w:rFonts w:ascii="Garamond" w:hAnsi="Garamond"/>
        </w:rPr>
        <w:t xml:space="preserve">hing Compensation Record,” </w:t>
      </w:r>
      <w:r w:rsidR="002533C4">
        <w:rPr>
          <w:rFonts w:ascii="Garamond" w:hAnsi="Garamond"/>
        </w:rPr>
        <w:t>teachers</w:t>
      </w:r>
      <w:r w:rsidR="00A835E6">
        <w:rPr>
          <w:rFonts w:ascii="Garamond" w:hAnsi="Garamond"/>
        </w:rPr>
        <w:t xml:space="preserve"> have</w:t>
      </w:r>
      <w:r w:rsidR="002533C4">
        <w:rPr>
          <w:rFonts w:ascii="Garamond" w:hAnsi="Garamond"/>
        </w:rPr>
        <w:t xml:space="preserve"> </w:t>
      </w:r>
      <w:r w:rsidR="00A835E6">
        <w:rPr>
          <w:rFonts w:ascii="Garamond" w:hAnsi="Garamond"/>
        </w:rPr>
        <w:t>posed</w:t>
      </w:r>
      <w:r w:rsidR="002533C4">
        <w:rPr>
          <w:rFonts w:ascii="Garamond" w:hAnsi="Garamond"/>
        </w:rPr>
        <w:t xml:space="preserve"> these frequently asked questions:</w:t>
      </w:r>
    </w:p>
    <w:p w14:paraId="700593A7" w14:textId="252FCDBE" w:rsidR="00B648E2" w:rsidRPr="002533C4"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80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What address should I use? </w:t>
      </w:r>
      <w:r w:rsidR="00B648E2" w:rsidRPr="002533C4">
        <w:rPr>
          <w:rFonts w:ascii="Garamond" w:hAnsi="Garamond"/>
        </w:rPr>
        <w:t>Under “address</w:t>
      </w:r>
      <w:r>
        <w:rPr>
          <w:rFonts w:ascii="Garamond" w:hAnsi="Garamond"/>
        </w:rPr>
        <w:t xml:space="preserve">,” please write the address you </w:t>
      </w:r>
      <w:r w:rsidR="00B648E2" w:rsidRPr="002533C4">
        <w:rPr>
          <w:rFonts w:ascii="Garamond" w:hAnsi="Garamond"/>
        </w:rPr>
        <w:t xml:space="preserve">would like the compensation </w:t>
      </w:r>
      <w:proofErr w:type="gramStart"/>
      <w:r w:rsidR="00B648E2" w:rsidRPr="002533C4">
        <w:rPr>
          <w:rFonts w:ascii="Garamond" w:hAnsi="Garamond"/>
        </w:rPr>
        <w:t>check</w:t>
      </w:r>
      <w:proofErr w:type="gramEnd"/>
      <w:r w:rsidR="00B648E2" w:rsidRPr="002533C4">
        <w:rPr>
          <w:rFonts w:ascii="Garamond" w:hAnsi="Garamond"/>
        </w:rPr>
        <w:t xml:space="preserve"> to arrive at (e.g. your home address). </w:t>
      </w:r>
    </w:p>
    <w:p w14:paraId="4B8F3337" w14:textId="20D1B49B" w:rsidR="002533C4"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98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Where does my signature go? </w:t>
      </w:r>
      <w:r w:rsidR="00B648E2" w:rsidRPr="002533C4">
        <w:rPr>
          <w:rFonts w:ascii="Garamond" w:hAnsi="Garamond"/>
        </w:rPr>
        <w:t xml:space="preserve">Write your signature directly under the large box that appears in the form.  </w:t>
      </w:r>
    </w:p>
    <w:p w14:paraId="0F1AF542" w14:textId="06B37A71" w:rsidR="00160AF8"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What do I check-off? </w:t>
      </w:r>
      <w:r w:rsidR="00B648E2" w:rsidRPr="002533C4">
        <w:rPr>
          <w:rFonts w:ascii="Garamond" w:hAnsi="Garamond"/>
        </w:rPr>
        <w:t xml:space="preserve">Under the section entitled, </w:t>
      </w:r>
      <w:r>
        <w:rPr>
          <w:rFonts w:ascii="Garamond" w:hAnsi="Garamond"/>
        </w:rPr>
        <w:t xml:space="preserve">“conditions determining </w:t>
      </w:r>
      <w:r w:rsidR="00B648E2" w:rsidRPr="002533C4">
        <w:rPr>
          <w:rFonts w:ascii="Garamond" w:hAnsi="Garamond"/>
        </w:rPr>
        <w:t xml:space="preserve">amount of payment,” check-off the first option: “100% time ($500 payment).” </w:t>
      </w:r>
    </w:p>
    <w:p w14:paraId="2D222858" w14:textId="77777777" w:rsidR="00E155A9" w:rsidRPr="00163D0F" w:rsidRDefault="00E155A9" w:rsidP="00163D0F">
      <w:pPr>
        <w:pStyle w:val="ListParagraph"/>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656"/>
        <w:rPr>
          <w:rFonts w:ascii="Garamond" w:hAnsi="Garamond"/>
        </w:rPr>
      </w:pPr>
    </w:p>
    <w:p w14:paraId="31314272" w14:textId="4FB9F227" w:rsidR="00A209BB" w:rsidRDefault="005D0B28" w:rsidP="005070F1">
      <w:pPr>
        <w:ind w:left="720"/>
        <w:rPr>
          <w:rFonts w:ascii="Garamond" w:hAnsi="Garamond"/>
          <w:b/>
        </w:rPr>
      </w:pPr>
      <w:r>
        <w:rPr>
          <w:rFonts w:ascii="Garamond" w:hAnsi="Garamond"/>
          <w:b/>
        </w:rPr>
        <w:t>b)</w:t>
      </w:r>
      <w:r w:rsidR="001B3B85">
        <w:rPr>
          <w:rFonts w:ascii="Garamond" w:hAnsi="Garamond"/>
          <w:b/>
        </w:rPr>
        <w:t xml:space="preserve"> </w:t>
      </w:r>
      <w:r w:rsidR="00A835E6">
        <w:rPr>
          <w:rFonts w:ascii="Garamond" w:hAnsi="Garamond"/>
          <w:b/>
        </w:rPr>
        <w:t>Roles and Responsibilities</w:t>
      </w:r>
      <w:r w:rsidR="00E56A8D">
        <w:rPr>
          <w:rFonts w:ascii="Garamond" w:hAnsi="Garamond"/>
          <w:b/>
        </w:rPr>
        <w:t xml:space="preserve"> </w:t>
      </w:r>
    </w:p>
    <w:p w14:paraId="1E7C76F1"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1CBF7681" w14:textId="553AA8C1" w:rsidR="00A209BB" w:rsidRPr="006B074A" w:rsidRDefault="000A7C50"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must </w:t>
      </w:r>
      <w:r w:rsidR="00A209BB" w:rsidRPr="00E61BE1">
        <w:rPr>
          <w:rFonts w:ascii="Garamond" w:hAnsi="Garamond"/>
        </w:rPr>
        <w:t>remain in the cl</w:t>
      </w:r>
      <w:r w:rsidR="00E61BE1">
        <w:rPr>
          <w:rFonts w:ascii="Garamond" w:hAnsi="Garamond"/>
        </w:rPr>
        <w:t xml:space="preserve">assroom with the </w:t>
      </w:r>
      <w:r w:rsidR="00DC18A1">
        <w:rPr>
          <w:rFonts w:ascii="Garamond" w:hAnsi="Garamond"/>
        </w:rPr>
        <w:t>student-teac</w:t>
      </w:r>
      <w:r w:rsidR="009F1433">
        <w:rPr>
          <w:rFonts w:ascii="Garamond" w:hAnsi="Garamond"/>
        </w:rPr>
        <w:t>h</w:t>
      </w:r>
      <w:r w:rsidR="00DC18A1">
        <w:rPr>
          <w:rFonts w:ascii="Garamond" w:hAnsi="Garamond"/>
        </w:rPr>
        <w:t>er</w:t>
      </w:r>
      <w:r w:rsidR="00E61BE1">
        <w:rPr>
          <w:rFonts w:ascii="Garamond" w:hAnsi="Garamond"/>
        </w:rPr>
        <w:t xml:space="preserve">. The first two to four weeks </w:t>
      </w:r>
      <w:r w:rsidR="00DC18A1">
        <w:rPr>
          <w:rFonts w:ascii="Garamond" w:hAnsi="Garamond"/>
        </w:rPr>
        <w:t xml:space="preserve">of the field experience </w:t>
      </w:r>
      <w:r w:rsidR="00A209BB" w:rsidRPr="00E61BE1">
        <w:rPr>
          <w:rFonts w:ascii="Garamond" w:hAnsi="Garamond"/>
        </w:rPr>
        <w:t>is a time of te</w:t>
      </w:r>
      <w:r w:rsidR="00E61BE1">
        <w:rPr>
          <w:rFonts w:ascii="Garamond" w:hAnsi="Garamond"/>
        </w:rPr>
        <w:t>am-teaching rather than student-</w:t>
      </w:r>
      <w:r w:rsidR="00440943">
        <w:rPr>
          <w:rFonts w:ascii="Garamond" w:hAnsi="Garamond"/>
        </w:rPr>
        <w:t>teaching. At this stage, student-teachers</w:t>
      </w:r>
      <w:r w:rsidR="00A209BB" w:rsidRPr="00E61BE1">
        <w:rPr>
          <w:rFonts w:ascii="Garamond" w:hAnsi="Garamond"/>
        </w:rPr>
        <w:t xml:space="preserve"> cannot be left in sole charge of </w:t>
      </w:r>
      <w:r w:rsidR="00440943">
        <w:rPr>
          <w:rFonts w:ascii="Garamond" w:hAnsi="Garamond"/>
        </w:rPr>
        <w:t xml:space="preserve">classroom </w:t>
      </w:r>
      <w:r w:rsidR="00A209BB" w:rsidRPr="00E61BE1">
        <w:rPr>
          <w:rFonts w:ascii="Garamond" w:hAnsi="Garamond"/>
        </w:rPr>
        <w:t>stu</w:t>
      </w:r>
      <w:r w:rsidR="00360516">
        <w:rPr>
          <w:rFonts w:ascii="Garamond" w:hAnsi="Garamond"/>
        </w:rPr>
        <w:t xml:space="preserve">dents for any length of time. </w:t>
      </w:r>
      <w:r w:rsidR="00A209BB" w:rsidRPr="00E61BE1">
        <w:rPr>
          <w:rFonts w:ascii="Garamond" w:hAnsi="Garamond"/>
        </w:rPr>
        <w:t xml:space="preserve">The only exception to this is if the </w:t>
      </w:r>
      <w:r w:rsidR="00E61BE1">
        <w:rPr>
          <w:rFonts w:ascii="Garamond" w:hAnsi="Garamond"/>
        </w:rPr>
        <w:t>student-teacher</w:t>
      </w:r>
      <w:r w:rsidR="00A209BB" w:rsidRPr="00E61BE1">
        <w:rPr>
          <w:rFonts w:ascii="Garamond" w:hAnsi="Garamond"/>
        </w:rPr>
        <w:t xml:space="preserve"> has a valid substitute certificate and has been officially designated by the school district as a substitute</w:t>
      </w:r>
      <w:r w:rsidR="00A209BB" w:rsidRPr="006B074A">
        <w:rPr>
          <w:rFonts w:ascii="Garamond" w:hAnsi="Garamond"/>
        </w:rPr>
        <w:t xml:space="preserve"> tea</w:t>
      </w:r>
      <w:r w:rsidR="00360516">
        <w:rPr>
          <w:rFonts w:ascii="Garamond" w:hAnsi="Garamond"/>
        </w:rPr>
        <w:t>cher for that class period/day.</w:t>
      </w:r>
    </w:p>
    <w:p w14:paraId="7831EEBA"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8C7F616" w14:textId="38C334A7" w:rsidR="00A209BB" w:rsidRPr="006B074A" w:rsidRDefault="00404A62"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may leave the classroom for </w:t>
      </w:r>
      <w:r w:rsidR="00A209BB" w:rsidRPr="002F4ADB">
        <w:rPr>
          <w:rFonts w:ascii="Garamond" w:hAnsi="Garamond"/>
        </w:rPr>
        <w:t>short</w:t>
      </w:r>
      <w:r w:rsidR="00A209BB" w:rsidRPr="006B074A">
        <w:rPr>
          <w:rFonts w:ascii="Garamond" w:hAnsi="Garamond"/>
        </w:rPr>
        <w:t xml:space="preserve"> periods of time if it is appropriate</w:t>
      </w:r>
      <w:r w:rsidR="00A31C5B">
        <w:rPr>
          <w:rFonts w:ascii="Garamond" w:hAnsi="Garamond"/>
        </w:rPr>
        <w:t>,</w:t>
      </w:r>
      <w:r w:rsidR="00A209BB" w:rsidRPr="006B074A">
        <w:rPr>
          <w:rFonts w:ascii="Garamond" w:hAnsi="Garamond"/>
        </w:rPr>
        <w:t xml:space="preserve"> in their professional opinion</w:t>
      </w:r>
      <w:r w:rsidR="00A31C5B">
        <w:rPr>
          <w:rFonts w:ascii="Garamond" w:hAnsi="Garamond"/>
        </w:rPr>
        <w:t>,</w:t>
      </w:r>
      <w:r w:rsidR="00A209BB" w:rsidRPr="006B074A">
        <w:rPr>
          <w:rFonts w:ascii="Garamond" w:hAnsi="Garamond"/>
        </w:rPr>
        <w:t xml:space="preserve"> and i</w:t>
      </w:r>
      <w:r w:rsidR="002F4ADB">
        <w:rPr>
          <w:rFonts w:ascii="Garamond" w:hAnsi="Garamond"/>
        </w:rPr>
        <w:t xml:space="preserve">f district policy allows that. </w:t>
      </w:r>
      <w:r w:rsidR="00A209BB" w:rsidRPr="006B074A">
        <w:rPr>
          <w:rFonts w:ascii="Garamond" w:hAnsi="Garamond"/>
        </w:rPr>
        <w:t xml:space="preserve">Needless to say, the </w:t>
      </w:r>
      <w:r w:rsidR="002F4ADB">
        <w:rPr>
          <w:rFonts w:ascii="Garamond" w:hAnsi="Garamond"/>
        </w:rPr>
        <w:t xml:space="preserve">Supervising Practitioner </w:t>
      </w:r>
      <w:r w:rsidR="00A209BB" w:rsidRPr="006B074A">
        <w:rPr>
          <w:rFonts w:ascii="Garamond" w:hAnsi="Garamond"/>
        </w:rPr>
        <w:t xml:space="preserve">should be present in the classroom a great deal of the time to formally and informally observe the </w:t>
      </w:r>
      <w:r w:rsidR="00D61BE6">
        <w:rPr>
          <w:rFonts w:ascii="Garamond" w:hAnsi="Garamond"/>
        </w:rPr>
        <w:t>student-teacher</w:t>
      </w:r>
      <w:r w:rsidR="00A209BB" w:rsidRPr="006B074A">
        <w:rPr>
          <w:rFonts w:ascii="Garamond" w:hAnsi="Garamond"/>
        </w:rPr>
        <w:t xml:space="preserve"> and to provide the feedback tha</w:t>
      </w:r>
      <w:r w:rsidR="00367925">
        <w:rPr>
          <w:rFonts w:ascii="Garamond" w:hAnsi="Garamond"/>
        </w:rPr>
        <w:t>t furthers his/her development.</w:t>
      </w:r>
      <w:r w:rsidR="00A209BB" w:rsidRPr="006B074A">
        <w:rPr>
          <w:rFonts w:ascii="Garamond" w:hAnsi="Garamond"/>
        </w:rPr>
        <w:t xml:space="preserve"> If the </w:t>
      </w:r>
      <w:r w:rsidR="00367925">
        <w:rPr>
          <w:rFonts w:ascii="Garamond" w:hAnsi="Garamond"/>
        </w:rPr>
        <w:t xml:space="preserve">Supervising Practitioner </w:t>
      </w:r>
      <w:r w:rsidR="00A209BB" w:rsidRPr="006B074A">
        <w:rPr>
          <w:rFonts w:ascii="Garamond" w:hAnsi="Garamond"/>
        </w:rPr>
        <w:t xml:space="preserve">determines that the </w:t>
      </w:r>
      <w:r w:rsidR="007A15D5">
        <w:rPr>
          <w:rFonts w:ascii="Garamond" w:hAnsi="Garamond"/>
        </w:rPr>
        <w:t>student-teacher</w:t>
      </w:r>
      <w:r w:rsidR="00A209BB" w:rsidRPr="006B074A">
        <w:rPr>
          <w:rFonts w:ascii="Garamond" w:hAnsi="Garamond"/>
        </w:rPr>
        <w:t xml:space="preserve"> has adequate professional skills to be alone in the classroom, then </w:t>
      </w:r>
      <w:r w:rsidR="007A15D5">
        <w:rPr>
          <w:rFonts w:ascii="Garamond" w:hAnsi="Garamond"/>
        </w:rPr>
        <w:t>the Supervising Practitioner</w:t>
      </w:r>
      <w:r w:rsidR="00A209BB" w:rsidRPr="006B074A">
        <w:rPr>
          <w:rFonts w:ascii="Garamond" w:hAnsi="Garamond"/>
        </w:rPr>
        <w:t xml:space="preserve"> must adhere to these rules when they leave the </w:t>
      </w:r>
      <w:r w:rsidR="00D82694">
        <w:rPr>
          <w:rFonts w:ascii="Garamond" w:hAnsi="Garamond"/>
        </w:rPr>
        <w:t>class</w:t>
      </w:r>
      <w:r w:rsidR="00A209BB" w:rsidRPr="006B074A">
        <w:rPr>
          <w:rFonts w:ascii="Garamond" w:hAnsi="Garamond"/>
        </w:rPr>
        <w:t>room:</w:t>
      </w:r>
    </w:p>
    <w:p w14:paraId="0A3889C1"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60969D6" w14:textId="0A051CA1" w:rsidR="00A209BB" w:rsidRPr="006B074A" w:rsidRDefault="00E83961"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 </w:t>
      </w:r>
      <w:r w:rsidR="00A209BB" w:rsidRPr="006B074A">
        <w:rPr>
          <w:rFonts w:ascii="Garamond" w:hAnsi="Garamond"/>
        </w:rPr>
        <w:t xml:space="preserve">must </w:t>
      </w:r>
      <w:r w:rsidR="00A209BB" w:rsidRPr="005E5CF0">
        <w:rPr>
          <w:rFonts w:ascii="Garamond" w:hAnsi="Garamond"/>
        </w:rPr>
        <w:t>always</w:t>
      </w:r>
      <w:r>
        <w:rPr>
          <w:rFonts w:ascii="Garamond" w:hAnsi="Garamond"/>
        </w:rPr>
        <w:t xml:space="preserve"> tell </w:t>
      </w:r>
      <w:r w:rsidR="00D77B2A">
        <w:rPr>
          <w:rFonts w:ascii="Garamond" w:hAnsi="Garamond"/>
        </w:rPr>
        <w:t xml:space="preserve">the </w:t>
      </w:r>
      <w:r>
        <w:rPr>
          <w:rFonts w:ascii="Garamond" w:hAnsi="Garamond"/>
        </w:rPr>
        <w:t>student-</w:t>
      </w:r>
      <w:r w:rsidR="00D77B2A">
        <w:rPr>
          <w:rFonts w:ascii="Garamond" w:hAnsi="Garamond"/>
        </w:rPr>
        <w:t>teacher</w:t>
      </w:r>
      <w:r w:rsidR="00A209BB" w:rsidRPr="006B074A">
        <w:rPr>
          <w:rFonts w:ascii="Garamond" w:hAnsi="Garamond"/>
        </w:rPr>
        <w:t xml:space="preserve"> specifically where </w:t>
      </w:r>
      <w:r w:rsidR="00D77B2A">
        <w:rPr>
          <w:rFonts w:ascii="Garamond" w:hAnsi="Garamond"/>
        </w:rPr>
        <w:t>he/she</w:t>
      </w:r>
      <w:r w:rsidR="00A209BB" w:rsidRPr="006B074A">
        <w:rPr>
          <w:rFonts w:ascii="Garamond" w:hAnsi="Garamond"/>
        </w:rPr>
        <w:t xml:space="preserve"> will be on campus so that </w:t>
      </w:r>
      <w:r w:rsidR="00D77B2A">
        <w:rPr>
          <w:rFonts w:ascii="Garamond" w:hAnsi="Garamond"/>
        </w:rPr>
        <w:t>the student-teacher</w:t>
      </w:r>
      <w:r w:rsidR="00A209BB" w:rsidRPr="006B074A">
        <w:rPr>
          <w:rFonts w:ascii="Garamond" w:hAnsi="Garamond"/>
        </w:rPr>
        <w:t xml:space="preserve"> can </w:t>
      </w:r>
      <w:r w:rsidR="00D77B2A">
        <w:rPr>
          <w:rFonts w:ascii="Garamond" w:hAnsi="Garamond"/>
        </w:rPr>
        <w:t>reach the Supervising Practitioner</w:t>
      </w:r>
      <w:r w:rsidR="00A209BB" w:rsidRPr="006B074A">
        <w:rPr>
          <w:rFonts w:ascii="Garamond" w:hAnsi="Garamond"/>
        </w:rPr>
        <w:t xml:space="preserve"> quickly in an emergency.</w:t>
      </w:r>
    </w:p>
    <w:p w14:paraId="222DFD7A"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961F6C7" w14:textId="14F4CBE8" w:rsidR="00A209BB" w:rsidRPr="006B074A" w:rsidRDefault="00E83961"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 </w:t>
      </w:r>
      <w:r w:rsidR="00A209BB" w:rsidRPr="005E5CF0">
        <w:rPr>
          <w:rFonts w:ascii="Garamond" w:hAnsi="Garamond"/>
        </w:rPr>
        <w:t>cannot</w:t>
      </w:r>
      <w:r w:rsidR="00A209BB" w:rsidRPr="006B074A">
        <w:rPr>
          <w:rFonts w:ascii="Garamond" w:hAnsi="Garamond"/>
        </w:rPr>
        <w:t xml:space="preserve"> leave the school campus.</w:t>
      </w:r>
    </w:p>
    <w:p w14:paraId="1E4518BF"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BD312CE" w14:textId="0AB45AA2" w:rsidR="00A209BB" w:rsidRPr="006B074A" w:rsidRDefault="008C4953"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5E5CF0">
        <w:rPr>
          <w:rFonts w:ascii="Garamond" w:hAnsi="Garamond"/>
        </w:rPr>
        <w:t>cannot</w:t>
      </w:r>
      <w:r w:rsidR="00A209BB" w:rsidRPr="006B074A">
        <w:rPr>
          <w:rFonts w:ascii="Garamond" w:hAnsi="Garamond"/>
        </w:rPr>
        <w:t xml:space="preserve"> </w:t>
      </w:r>
      <w:r w:rsidR="004A0647">
        <w:rPr>
          <w:rFonts w:ascii="Garamond" w:hAnsi="Garamond"/>
        </w:rPr>
        <w:t>provide</w:t>
      </w:r>
      <w:r w:rsidR="00A209BB" w:rsidRPr="006B074A">
        <w:rPr>
          <w:rFonts w:ascii="Garamond" w:hAnsi="Garamond"/>
        </w:rPr>
        <w:t xml:space="preserve"> class coverage for another teacher or in any way supervise another grou</w:t>
      </w:r>
      <w:r w:rsidR="004A0647">
        <w:rPr>
          <w:rFonts w:ascii="Garamond" w:hAnsi="Garamond"/>
        </w:rPr>
        <w:t>p of students while the student-</w:t>
      </w:r>
      <w:r w:rsidR="00A209BB" w:rsidRPr="006B074A">
        <w:rPr>
          <w:rFonts w:ascii="Garamond" w:hAnsi="Garamond"/>
        </w:rPr>
        <w:t xml:space="preserve">teacher is teaching.  The </w:t>
      </w:r>
      <w:r>
        <w:rPr>
          <w:rFonts w:ascii="Garamond" w:hAnsi="Garamond"/>
        </w:rPr>
        <w:t xml:space="preserve">Supervising Practitioners </w:t>
      </w:r>
      <w:r w:rsidR="00A209BB" w:rsidRPr="006B074A">
        <w:rPr>
          <w:rFonts w:ascii="Garamond" w:hAnsi="Garamond"/>
        </w:rPr>
        <w:t>is still legally in charge of the</w:t>
      </w:r>
      <w:r w:rsidR="00162FF7">
        <w:rPr>
          <w:rFonts w:ascii="Garamond" w:hAnsi="Garamond"/>
        </w:rPr>
        <w:t xml:space="preserve"> </w:t>
      </w:r>
      <w:r w:rsidR="00082518">
        <w:rPr>
          <w:rFonts w:ascii="Garamond" w:hAnsi="Garamond"/>
        </w:rPr>
        <w:t>classroom</w:t>
      </w:r>
      <w:r w:rsidR="00A209BB" w:rsidRPr="006B074A">
        <w:rPr>
          <w:rFonts w:ascii="Garamond" w:hAnsi="Garamond"/>
        </w:rPr>
        <w:t xml:space="preserve"> students.</w:t>
      </w:r>
    </w:p>
    <w:p w14:paraId="529815CE"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1B8453D" w14:textId="151D7E02"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If the </w:t>
      </w:r>
      <w:r w:rsidR="00506FCC">
        <w:rPr>
          <w:rFonts w:ascii="Garamond" w:hAnsi="Garamond"/>
        </w:rPr>
        <w:t xml:space="preserve">Supervising Practitioner </w:t>
      </w:r>
      <w:r w:rsidRPr="006B074A">
        <w:rPr>
          <w:rFonts w:ascii="Garamond" w:hAnsi="Garamond"/>
        </w:rPr>
        <w:t xml:space="preserve">is absent and an official substitute teacher is in the classroom, then the substitute teacher must </w:t>
      </w:r>
      <w:r w:rsidRPr="00C3043F">
        <w:rPr>
          <w:rFonts w:ascii="Garamond" w:hAnsi="Garamond"/>
        </w:rPr>
        <w:t>never</w:t>
      </w:r>
      <w:r w:rsidRPr="006B074A">
        <w:rPr>
          <w:rFonts w:ascii="Garamond" w:hAnsi="Garamond"/>
          <w:b/>
        </w:rPr>
        <w:t xml:space="preserve"> </w:t>
      </w:r>
      <w:r w:rsidRPr="006B074A">
        <w:rPr>
          <w:rFonts w:ascii="Garamond" w:hAnsi="Garamond"/>
        </w:rPr>
        <w:t xml:space="preserve">leave the </w:t>
      </w:r>
      <w:r w:rsidR="00506FCC">
        <w:rPr>
          <w:rFonts w:ascii="Garamond" w:hAnsi="Garamond"/>
        </w:rPr>
        <w:t>student-teacher</w:t>
      </w:r>
      <w:r w:rsidRPr="006B074A">
        <w:rPr>
          <w:rFonts w:ascii="Garamond" w:hAnsi="Garamond"/>
        </w:rPr>
        <w:t xml:space="preserve"> alone with th</w:t>
      </w:r>
      <w:r w:rsidR="00506FCC">
        <w:rPr>
          <w:rFonts w:ascii="Garamond" w:hAnsi="Garamond"/>
        </w:rPr>
        <w:t xml:space="preserve">e </w:t>
      </w:r>
      <w:r w:rsidR="003934C9">
        <w:rPr>
          <w:rFonts w:ascii="Garamond" w:hAnsi="Garamond"/>
        </w:rPr>
        <w:t xml:space="preserve">classroom </w:t>
      </w:r>
      <w:r w:rsidR="00506FCC">
        <w:rPr>
          <w:rFonts w:ascii="Garamond" w:hAnsi="Garamond"/>
        </w:rPr>
        <w:t>students (even if the student-</w:t>
      </w:r>
      <w:r w:rsidRPr="006B074A">
        <w:rPr>
          <w:rFonts w:ascii="Garamond" w:hAnsi="Garamond"/>
        </w:rPr>
        <w:t>teacher is tea</w:t>
      </w:r>
      <w:r w:rsidR="00506FCC">
        <w:rPr>
          <w:rFonts w:ascii="Garamond" w:hAnsi="Garamond"/>
        </w:rPr>
        <w:t>ching the lesson that period.).</w:t>
      </w:r>
      <w:r w:rsidR="00506FCC" w:rsidRPr="00506FCC">
        <w:rPr>
          <w:rFonts w:ascii="Garamond" w:hAnsi="Garamond"/>
        </w:rPr>
        <w:t xml:space="preserve"> </w:t>
      </w:r>
      <w:r w:rsidR="00506FCC">
        <w:rPr>
          <w:rFonts w:ascii="Garamond" w:hAnsi="Garamond"/>
        </w:rPr>
        <w:t xml:space="preserve">Supervising Practitioners </w:t>
      </w:r>
      <w:r w:rsidRPr="006B074A">
        <w:rPr>
          <w:rFonts w:ascii="Garamond" w:hAnsi="Garamond"/>
        </w:rPr>
        <w:t xml:space="preserve">should explain in their instructions to the substitute teacher that the substitute, not the </w:t>
      </w:r>
      <w:r w:rsidR="00A619B6">
        <w:rPr>
          <w:rFonts w:ascii="Garamond" w:hAnsi="Garamond"/>
        </w:rPr>
        <w:t>student-teacher</w:t>
      </w:r>
      <w:r w:rsidRPr="006B074A">
        <w:rPr>
          <w:rFonts w:ascii="Garamond" w:hAnsi="Garamond"/>
        </w:rPr>
        <w:t xml:space="preserve">, is legally liable for the welfare of the </w:t>
      </w:r>
      <w:r w:rsidR="00815A15">
        <w:rPr>
          <w:rFonts w:ascii="Garamond" w:hAnsi="Garamond"/>
        </w:rPr>
        <w:t xml:space="preserve">classroom </w:t>
      </w:r>
      <w:r w:rsidRPr="006B074A">
        <w:rPr>
          <w:rFonts w:ascii="Garamond" w:hAnsi="Garamond"/>
        </w:rPr>
        <w:t>students and that the substitute is expected to remain in the classroom at all times.</w:t>
      </w:r>
    </w:p>
    <w:p w14:paraId="554503AF"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861EE4B" w14:textId="77777777" w:rsidR="009C480C" w:rsidRDefault="00DB5C1D"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are encouraged and expected to contact their assigned </w:t>
      </w:r>
      <w:r>
        <w:rPr>
          <w:rFonts w:ascii="Garamond" w:hAnsi="Garamond"/>
        </w:rPr>
        <w:t>Student Teaching</w:t>
      </w:r>
      <w:r w:rsidR="00A209BB" w:rsidRPr="006B074A">
        <w:rPr>
          <w:rFonts w:ascii="Garamond" w:hAnsi="Garamond"/>
        </w:rPr>
        <w:t xml:space="preserve"> Supervisor as soon as possible if issues arise, particularly concerns regarding the placement and the student’s fitness to tea</w:t>
      </w:r>
      <w:r w:rsidR="00A209BB">
        <w:rPr>
          <w:rFonts w:ascii="Garamond" w:hAnsi="Garamond"/>
        </w:rPr>
        <w:t xml:space="preserve">ch. </w:t>
      </w:r>
      <w:r w:rsidR="00A209BB" w:rsidRPr="006B074A">
        <w:rPr>
          <w:rFonts w:ascii="Garamond" w:hAnsi="Garamond"/>
        </w:rPr>
        <w:t xml:space="preserve">Policies for Student Teacher Dismissal/Reassignment are delineated </w:t>
      </w:r>
      <w:r w:rsidR="00A209BB">
        <w:rPr>
          <w:rFonts w:ascii="Garamond" w:hAnsi="Garamond"/>
        </w:rPr>
        <w:t xml:space="preserve">below, under Dismissal Policy.  </w:t>
      </w:r>
    </w:p>
    <w:p w14:paraId="3BE25EFF" w14:textId="77777777" w:rsidR="009C480C" w:rsidRDefault="009C480C"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6634336" w14:textId="4ABAB613" w:rsidR="009C480C" w:rsidRPr="001274E3" w:rsidRDefault="009C480C" w:rsidP="009C4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Throughout the year, </w:t>
      </w:r>
      <w:r>
        <w:rPr>
          <w:rFonts w:ascii="Garamond" w:hAnsi="Garamond"/>
        </w:rPr>
        <w:t>Student Teaching Supervisors</w:t>
      </w:r>
      <w:r w:rsidRPr="006B074A">
        <w:rPr>
          <w:rFonts w:ascii="Garamond" w:hAnsi="Garamond"/>
        </w:rPr>
        <w:t xml:space="preserve"> will be available to assist both </w:t>
      </w:r>
      <w:r>
        <w:rPr>
          <w:rFonts w:ascii="Garamond" w:hAnsi="Garamond"/>
        </w:rPr>
        <w:t>student-teachers</w:t>
      </w:r>
      <w:r w:rsidRPr="006B074A">
        <w:rPr>
          <w:rFonts w:ascii="Garamond" w:hAnsi="Garamond"/>
        </w:rPr>
        <w:t xml:space="preserve"> and </w:t>
      </w:r>
      <w:r>
        <w:rPr>
          <w:rFonts w:ascii="Garamond" w:hAnsi="Garamond"/>
        </w:rPr>
        <w:t>Supervising Practitioners</w:t>
      </w:r>
      <w:r w:rsidRPr="006B074A">
        <w:rPr>
          <w:rFonts w:ascii="Garamond" w:hAnsi="Garamond"/>
        </w:rPr>
        <w:t xml:space="preserve"> regarding </w:t>
      </w:r>
      <w:r>
        <w:rPr>
          <w:rFonts w:ascii="Garamond" w:hAnsi="Garamond"/>
        </w:rPr>
        <w:t>issues with the student-teacher experience</w:t>
      </w:r>
      <w:r w:rsidRPr="006B074A">
        <w:rPr>
          <w:rFonts w:ascii="Garamond" w:hAnsi="Garamond"/>
        </w:rPr>
        <w:t xml:space="preserve">.  Please view the </w:t>
      </w:r>
      <w:r>
        <w:rPr>
          <w:rFonts w:ascii="Garamond" w:hAnsi="Garamond"/>
        </w:rPr>
        <w:t>Student Teaching Supervisor</w:t>
      </w:r>
      <w:r w:rsidRPr="006B074A">
        <w:rPr>
          <w:rFonts w:ascii="Garamond" w:hAnsi="Garamond"/>
        </w:rPr>
        <w:t xml:space="preserve"> as a resource, and do not hesitate to contact </w:t>
      </w:r>
      <w:r>
        <w:rPr>
          <w:rFonts w:ascii="Garamond" w:hAnsi="Garamond"/>
        </w:rPr>
        <w:t>him/her</w:t>
      </w:r>
      <w:r w:rsidRPr="006B074A">
        <w:rPr>
          <w:rFonts w:ascii="Garamond" w:hAnsi="Garamond"/>
        </w:rPr>
        <w:t xml:space="preserve"> with questions or concerns.</w:t>
      </w:r>
      <w:r>
        <w:rPr>
          <w:rFonts w:ascii="Garamond" w:hAnsi="Garamond"/>
        </w:rPr>
        <w:t xml:space="preserve"> </w:t>
      </w:r>
    </w:p>
    <w:p w14:paraId="68470EBA" w14:textId="183CFE70" w:rsidR="00E56A8D" w:rsidRPr="00927FCC" w:rsidRDefault="00A209BB" w:rsidP="0092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   </w:t>
      </w:r>
    </w:p>
    <w:p w14:paraId="2D796EBA" w14:textId="470DEF0B" w:rsidR="007D5786" w:rsidRPr="00FA2FC6" w:rsidRDefault="00276119" w:rsidP="00E56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Garamond" w:hAnsi="Garamond"/>
          <w:b/>
        </w:rPr>
      </w:pPr>
      <w:r>
        <w:rPr>
          <w:rFonts w:ascii="Garamond" w:hAnsi="Garamond"/>
          <w:b/>
        </w:rPr>
        <w:tab/>
        <w:t xml:space="preserve">c) </w:t>
      </w:r>
      <w:r w:rsidR="00FA2FC6">
        <w:rPr>
          <w:rFonts w:ascii="Garamond" w:hAnsi="Garamond"/>
          <w:b/>
        </w:rPr>
        <w:t xml:space="preserve">Supervision Tips </w:t>
      </w:r>
      <w:r w:rsidR="00ED0DA9">
        <w:rPr>
          <w:rFonts w:ascii="Garamond" w:hAnsi="Garamond"/>
          <w:b/>
        </w:rPr>
        <w:t>and Guidelines</w:t>
      </w:r>
    </w:p>
    <w:p w14:paraId="6562A36D" w14:textId="77777777" w:rsidR="00FE0EF1" w:rsidRPr="00DA0966" w:rsidRDefault="00FE0EF1" w:rsidP="0035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u w:val="single"/>
        </w:rPr>
      </w:pPr>
    </w:p>
    <w:p w14:paraId="784E71CC" w14:textId="77777777" w:rsidR="009D0CD5" w:rsidRDefault="00FE0EF1" w:rsidP="00354CD1">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sidRPr="00354CD1">
        <w:rPr>
          <w:rFonts w:ascii="Garamond" w:hAnsi="Garamond"/>
          <w:b/>
        </w:rPr>
        <w:t xml:space="preserve">Take notes as you observe your </w:t>
      </w:r>
      <w:r w:rsidR="00D275FB">
        <w:rPr>
          <w:rFonts w:ascii="Garamond" w:hAnsi="Garamond"/>
          <w:b/>
        </w:rPr>
        <w:t>student-teacher</w:t>
      </w:r>
      <w:r w:rsidRPr="00354CD1">
        <w:rPr>
          <w:rFonts w:ascii="Garamond" w:hAnsi="Garamond"/>
          <w:b/>
        </w:rPr>
        <w:t xml:space="preserve">.  </w:t>
      </w:r>
      <w:r w:rsidRPr="00354CD1">
        <w:rPr>
          <w:rFonts w:ascii="Garamond" w:hAnsi="Garamond"/>
        </w:rPr>
        <w:t>This written re</w:t>
      </w:r>
      <w:r w:rsidR="00354CD1">
        <w:rPr>
          <w:rFonts w:ascii="Garamond" w:hAnsi="Garamond"/>
        </w:rPr>
        <w:t xml:space="preserve">cord of the lesson will </w:t>
      </w:r>
    </w:p>
    <w:p w14:paraId="1424889B" w14:textId="1BC29E18" w:rsidR="00FE0EF1" w:rsidRPr="00354CD1" w:rsidRDefault="00354CD1" w:rsidP="009D0CD5">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Pr>
          <w:rFonts w:ascii="Garamond" w:hAnsi="Garamond"/>
        </w:rPr>
        <w:t xml:space="preserve">help to </w:t>
      </w:r>
      <w:r w:rsidR="00FE0EF1" w:rsidRPr="00354CD1">
        <w:rPr>
          <w:rFonts w:ascii="Garamond" w:hAnsi="Garamond"/>
        </w:rPr>
        <w:t>focus the post-conference and refresh everyone’s memory of the lesson.</w:t>
      </w:r>
    </w:p>
    <w:p w14:paraId="58996D63" w14:textId="77777777" w:rsidR="00FE0EF1" w:rsidRPr="00354CD1" w:rsidRDefault="00FE0EF1" w:rsidP="00354CD1">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b/>
        </w:rPr>
      </w:pPr>
    </w:p>
    <w:p w14:paraId="110648F5" w14:textId="774B7864" w:rsidR="00FE0EF1" w:rsidRPr="00DA0966" w:rsidRDefault="00FE0EF1" w:rsidP="008A760A">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354CD1">
        <w:rPr>
          <w:rFonts w:ascii="Garamond" w:hAnsi="Garamond"/>
          <w:b/>
        </w:rPr>
        <w:t xml:space="preserve">Make notes as </w:t>
      </w:r>
      <w:r w:rsidRPr="000860DE">
        <w:rPr>
          <w:rFonts w:ascii="Garamond" w:hAnsi="Garamond"/>
          <w:b/>
        </w:rPr>
        <w:t>objective</w:t>
      </w:r>
      <w:r w:rsidRPr="00354CD1">
        <w:rPr>
          <w:rFonts w:ascii="Garamond" w:hAnsi="Garamond"/>
          <w:b/>
        </w:rPr>
        <w:t xml:space="preserve"> as possible</w:t>
      </w:r>
      <w:r w:rsidR="008A760A">
        <w:rPr>
          <w:rFonts w:ascii="Garamond" w:hAnsi="Garamond"/>
        </w:rPr>
        <w:t>. For example, the</w:t>
      </w:r>
      <w:r w:rsidRPr="00DA0966">
        <w:rPr>
          <w:rFonts w:ascii="Garamond" w:hAnsi="Garamond"/>
        </w:rPr>
        <w:t xml:space="preserve"> number of students who are on task</w:t>
      </w:r>
      <w:r w:rsidR="008A760A">
        <w:rPr>
          <w:rFonts w:ascii="Garamond" w:hAnsi="Garamond"/>
        </w:rPr>
        <w:t xml:space="preserve"> during a lesson taught by the student-teacher</w:t>
      </w:r>
      <w:r w:rsidRPr="00DA0966">
        <w:rPr>
          <w:rFonts w:ascii="Garamond" w:hAnsi="Garamond"/>
        </w:rPr>
        <w:t xml:space="preserve">, </w:t>
      </w:r>
      <w:r w:rsidR="008A760A">
        <w:rPr>
          <w:rFonts w:ascii="Garamond" w:hAnsi="Garamond"/>
        </w:rPr>
        <w:t xml:space="preserve">the </w:t>
      </w:r>
      <w:r w:rsidRPr="00DA0966">
        <w:rPr>
          <w:rFonts w:ascii="Garamond" w:hAnsi="Garamond"/>
        </w:rPr>
        <w:t xml:space="preserve">number and names of students responding to questions, </w:t>
      </w:r>
      <w:r w:rsidR="008A760A">
        <w:rPr>
          <w:rFonts w:ascii="Garamond" w:hAnsi="Garamond"/>
        </w:rPr>
        <w:t xml:space="preserve">the </w:t>
      </w:r>
      <w:r w:rsidRPr="00DA0966">
        <w:rPr>
          <w:rFonts w:ascii="Garamond" w:hAnsi="Garamond"/>
        </w:rPr>
        <w:t xml:space="preserve">approximate length of activities, wait time, </w:t>
      </w:r>
      <w:r w:rsidR="008A760A">
        <w:rPr>
          <w:rFonts w:ascii="Garamond" w:hAnsi="Garamond"/>
        </w:rPr>
        <w:t>etc.</w:t>
      </w:r>
    </w:p>
    <w:p w14:paraId="39299840"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0BC2A067" w14:textId="734950C1" w:rsidR="00FE0EF1" w:rsidRPr="00DA0966" w:rsidRDefault="00FE0EF1" w:rsidP="00C46CEE">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354CD1">
        <w:rPr>
          <w:rFonts w:ascii="Garamond" w:hAnsi="Garamond"/>
          <w:b/>
        </w:rPr>
        <w:t>Writ</w:t>
      </w:r>
      <w:r w:rsidR="0059294F">
        <w:rPr>
          <w:rFonts w:ascii="Garamond" w:hAnsi="Garamond"/>
          <w:b/>
        </w:rPr>
        <w:t xml:space="preserve">e down exact quotes spoken by the student-teacher </w:t>
      </w:r>
      <w:r w:rsidRPr="00354CD1">
        <w:rPr>
          <w:rFonts w:ascii="Garamond" w:hAnsi="Garamond"/>
          <w:b/>
        </w:rPr>
        <w:t>whenever possible.</w:t>
      </w:r>
      <w:r w:rsidRPr="00DA0966">
        <w:rPr>
          <w:rFonts w:ascii="Garamond" w:hAnsi="Garamond"/>
        </w:rPr>
        <w:t xml:space="preserve">  This will help the </w:t>
      </w:r>
      <w:r w:rsidR="009E43A9">
        <w:rPr>
          <w:rFonts w:ascii="Garamond" w:hAnsi="Garamond"/>
        </w:rPr>
        <w:t>student-</w:t>
      </w:r>
      <w:r w:rsidR="00C46CEE">
        <w:rPr>
          <w:rFonts w:ascii="Garamond" w:hAnsi="Garamond"/>
        </w:rPr>
        <w:t>teacher</w:t>
      </w:r>
      <w:r w:rsidRPr="00DA0966">
        <w:rPr>
          <w:rFonts w:ascii="Garamond" w:hAnsi="Garamond"/>
        </w:rPr>
        <w:t xml:space="preserve"> examine his/her clarity when giving instructions, presenting material, </w:t>
      </w:r>
      <w:r w:rsidR="00A36D5E">
        <w:rPr>
          <w:rFonts w:ascii="Garamond" w:hAnsi="Garamond"/>
        </w:rPr>
        <w:t xml:space="preserve">and </w:t>
      </w:r>
      <w:r w:rsidRPr="00DA0966">
        <w:rPr>
          <w:rFonts w:ascii="Garamond" w:hAnsi="Garamond"/>
        </w:rPr>
        <w:t xml:space="preserve">disciplining </w:t>
      </w:r>
      <w:r w:rsidR="00C46CEE">
        <w:rPr>
          <w:rFonts w:ascii="Garamond" w:hAnsi="Garamond"/>
        </w:rPr>
        <w:t xml:space="preserve">classroom </w:t>
      </w:r>
      <w:r w:rsidRPr="00DA0966">
        <w:rPr>
          <w:rFonts w:ascii="Garamond" w:hAnsi="Garamond"/>
        </w:rPr>
        <w:t>students.</w:t>
      </w:r>
    </w:p>
    <w:p w14:paraId="44903807"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70762718" w14:textId="77777777" w:rsidR="00354CD1"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sidRPr="00354CD1">
        <w:rPr>
          <w:rFonts w:ascii="Garamond" w:hAnsi="Garamond"/>
          <w:b/>
        </w:rPr>
        <w:t xml:space="preserve">Note the </w:t>
      </w:r>
      <w:r w:rsidRPr="000860DE">
        <w:rPr>
          <w:rFonts w:ascii="Garamond" w:hAnsi="Garamond"/>
          <w:b/>
        </w:rPr>
        <w:t>positive</w:t>
      </w:r>
      <w:r w:rsidRPr="00354CD1">
        <w:rPr>
          <w:rFonts w:ascii="Garamond" w:hAnsi="Garamond"/>
          <w:b/>
        </w:rPr>
        <w:t xml:space="preserve"> things that occurred during the lesson</w:t>
      </w:r>
      <w:r w:rsidRPr="00DA0966">
        <w:rPr>
          <w:rFonts w:ascii="Garamond" w:hAnsi="Garamond"/>
        </w:rPr>
        <w:t xml:space="preserve">.  These are often hard for you </w:t>
      </w:r>
    </w:p>
    <w:p w14:paraId="6BC24F9D" w14:textId="4B283935" w:rsidR="00FE0EF1" w:rsidRPr="00DA0966" w:rsidRDefault="00C46CEE"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Pr>
          <w:rFonts w:ascii="Garamond" w:hAnsi="Garamond"/>
        </w:rPr>
        <w:t>and the student-</w:t>
      </w:r>
      <w:r w:rsidR="00FE0EF1" w:rsidRPr="00DA0966">
        <w:rPr>
          <w:rFonts w:ascii="Garamond" w:hAnsi="Garamond"/>
        </w:rPr>
        <w:t>teacher to remember later on.</w:t>
      </w:r>
    </w:p>
    <w:p w14:paraId="18752988"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61C704AC" w14:textId="4632D5C8" w:rsidR="00FE0EF1" w:rsidRPr="00354CD1"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b/>
        </w:rPr>
      </w:pPr>
      <w:r w:rsidRPr="00354CD1">
        <w:rPr>
          <w:rFonts w:ascii="Garamond" w:hAnsi="Garamond"/>
          <w:b/>
        </w:rPr>
        <w:t xml:space="preserve">Give the lesson notes to the </w:t>
      </w:r>
      <w:r w:rsidR="00C46CEE">
        <w:rPr>
          <w:rFonts w:ascii="Garamond" w:hAnsi="Garamond"/>
          <w:b/>
        </w:rPr>
        <w:t>student-teacher</w:t>
      </w:r>
      <w:r w:rsidRPr="00354CD1">
        <w:rPr>
          <w:rFonts w:ascii="Garamond" w:hAnsi="Garamond"/>
          <w:b/>
        </w:rPr>
        <w:t xml:space="preserve"> after the post-conference.</w:t>
      </w:r>
    </w:p>
    <w:p w14:paraId="2B0B1227" w14:textId="6836F7D3" w:rsidR="00FE0EF1" w:rsidRPr="00DA0966" w:rsidRDefault="00FE0EF1" w:rsidP="00354CD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580"/>
        <w:rPr>
          <w:rFonts w:ascii="Garamond" w:hAnsi="Garamond"/>
          <w:b/>
        </w:rPr>
      </w:pPr>
    </w:p>
    <w:p w14:paraId="62C4299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Avoid the temptation to give instant feedback.  </w:t>
      </w:r>
      <w:r w:rsidRPr="00DA0966">
        <w:rPr>
          <w:rFonts w:ascii="Garamond" w:hAnsi="Garamond"/>
        </w:rPr>
        <w:t>Having time to digest the lesson may give you the opportunity to prioritize a few key things that you want to mention in the post-conference.</w:t>
      </w:r>
    </w:p>
    <w:p w14:paraId="1A7BCA37"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1A096358"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Focus on </w:t>
      </w:r>
      <w:r w:rsidRPr="00855F18">
        <w:rPr>
          <w:rFonts w:ascii="Garamond" w:hAnsi="Garamond"/>
          <w:b/>
        </w:rPr>
        <w:t xml:space="preserve">only one or two areas of refinement at a time.  </w:t>
      </w:r>
      <w:r w:rsidRPr="00855F18">
        <w:rPr>
          <w:rFonts w:ascii="Garamond" w:hAnsi="Garamond"/>
        </w:rPr>
        <w:t>It can be demoralizing for interns to get a long list of</w:t>
      </w:r>
      <w:r w:rsidRPr="00DA0966">
        <w:rPr>
          <w:rFonts w:ascii="Garamond" w:hAnsi="Garamond"/>
        </w:rPr>
        <w:t xml:space="preserve"> things to work on.  Plus, it is difficult for anyone to concentrate on too many refinements simultaneously.</w:t>
      </w:r>
    </w:p>
    <w:p w14:paraId="7534E5C1"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095F2590"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Include feedback about what went </w:t>
      </w:r>
      <w:r w:rsidRPr="00855F18">
        <w:rPr>
          <w:rFonts w:ascii="Garamond" w:hAnsi="Garamond"/>
          <w:b/>
        </w:rPr>
        <w:t>well</w:t>
      </w:r>
      <w:r w:rsidRPr="00DA0966">
        <w:rPr>
          <w:rFonts w:ascii="Garamond" w:hAnsi="Garamond"/>
          <w:b/>
        </w:rPr>
        <w:t xml:space="preserve"> during the lesson.  </w:t>
      </w:r>
      <w:r w:rsidRPr="00DA0966">
        <w:rPr>
          <w:rFonts w:ascii="Garamond" w:hAnsi="Garamond"/>
        </w:rPr>
        <w:t>Make sure that you also focus on one or two things that went well in the lesson.  Interns tend to be very hard on themselves.</w:t>
      </w:r>
    </w:p>
    <w:p w14:paraId="2230AFF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40DABE51" w14:textId="7E8BD36B"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Have the </w:t>
      </w:r>
      <w:r w:rsidR="00855F18">
        <w:rPr>
          <w:rFonts w:ascii="Garamond" w:hAnsi="Garamond"/>
          <w:b/>
        </w:rPr>
        <w:t>student-teacher</w:t>
      </w:r>
      <w:r w:rsidRPr="00DA0966">
        <w:rPr>
          <w:rFonts w:ascii="Garamond" w:hAnsi="Garamond"/>
          <w:b/>
        </w:rPr>
        <w:t xml:space="preserve"> identify areas that he/she wants to work on.  </w:t>
      </w:r>
      <w:r w:rsidRPr="00DA0966">
        <w:rPr>
          <w:rFonts w:ascii="Garamond" w:hAnsi="Garamond"/>
        </w:rPr>
        <w:t xml:space="preserve"> You can gently steer them toward an area if you think it is a major area of concern, but otherwise it is best to allow the intern input in this process.  It develops their self-reflection skills and gives them ownership of the process.</w:t>
      </w:r>
    </w:p>
    <w:p w14:paraId="22C3F661"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52CFAF9E" w14:textId="3C167FE6"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Have established times during each day or week when you will conference.</w:t>
      </w:r>
      <w:r w:rsidRPr="00DA0966">
        <w:rPr>
          <w:rFonts w:ascii="Garamond" w:hAnsi="Garamond"/>
        </w:rPr>
        <w:t xml:space="preserve">  Post</w:t>
      </w:r>
      <w:r w:rsidR="00487356">
        <w:rPr>
          <w:rFonts w:ascii="Garamond" w:hAnsi="Garamond"/>
        </w:rPr>
        <w:t>-conferencing should not be hit-or-</w:t>
      </w:r>
      <w:r w:rsidRPr="00DA0966">
        <w:rPr>
          <w:rFonts w:ascii="Garamond" w:hAnsi="Garamond"/>
        </w:rPr>
        <w:t>miss.  If you have pre-arranged your conferences, then</w:t>
      </w:r>
      <w:r w:rsidR="00487356">
        <w:rPr>
          <w:rFonts w:ascii="Garamond" w:hAnsi="Garamond"/>
        </w:rPr>
        <w:t xml:space="preserve"> they are more likely to occur.</w:t>
      </w:r>
      <w:r w:rsidRPr="00DA0966">
        <w:rPr>
          <w:rFonts w:ascii="Garamond" w:hAnsi="Garamond"/>
        </w:rPr>
        <w:t xml:space="preserve"> This conferencing time is crucial for </w:t>
      </w:r>
      <w:r w:rsidR="00894772">
        <w:rPr>
          <w:rFonts w:ascii="Garamond" w:hAnsi="Garamond"/>
        </w:rPr>
        <w:t>the student-teacher’s</w:t>
      </w:r>
      <w:r w:rsidRPr="00DA0966">
        <w:rPr>
          <w:rFonts w:ascii="Garamond" w:hAnsi="Garamond"/>
        </w:rPr>
        <w:t xml:space="preserve"> development and will allow you to esta</w:t>
      </w:r>
      <w:r w:rsidR="00E348DA">
        <w:rPr>
          <w:rFonts w:ascii="Garamond" w:hAnsi="Garamond"/>
        </w:rPr>
        <w:t>blish your relationship with him/her</w:t>
      </w:r>
      <w:r w:rsidRPr="00DA0966">
        <w:rPr>
          <w:rFonts w:ascii="Garamond" w:hAnsi="Garamond"/>
        </w:rPr>
        <w:t>.  Try to meet in a place that is private.  Leave yourself enough uninterrupted time for the conference to run its natural course.</w:t>
      </w:r>
    </w:p>
    <w:p w14:paraId="04912C1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5054890D" w14:textId="44F04BA5" w:rsidR="00FE0EF1"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When you make suggestions for improvement, be </w:t>
      </w:r>
      <w:r w:rsidRPr="00A45998">
        <w:rPr>
          <w:rFonts w:ascii="Garamond" w:hAnsi="Garamond"/>
          <w:b/>
        </w:rPr>
        <w:t>specific</w:t>
      </w:r>
      <w:r w:rsidR="00712D4B">
        <w:rPr>
          <w:rFonts w:ascii="Garamond" w:hAnsi="Garamond"/>
        </w:rPr>
        <w:t>. Student-teachers</w:t>
      </w:r>
      <w:r w:rsidRPr="00DA0966">
        <w:rPr>
          <w:rFonts w:ascii="Garamond" w:hAnsi="Garamond"/>
        </w:rPr>
        <w:t xml:space="preserve"> need to know exactly what it is that you want them to do (or not do) the next time they teach a lesson</w:t>
      </w:r>
      <w:r w:rsidR="00712D4B">
        <w:rPr>
          <w:rFonts w:ascii="Garamond" w:hAnsi="Garamond"/>
        </w:rPr>
        <w:t xml:space="preserve">. </w:t>
      </w:r>
      <w:r w:rsidRPr="00DA0966">
        <w:rPr>
          <w:rFonts w:ascii="Garamond" w:hAnsi="Garamond"/>
        </w:rPr>
        <w:t xml:space="preserve">You should also write these suggestions down, with each of you keeping a copy.  </w:t>
      </w:r>
    </w:p>
    <w:p w14:paraId="31A363CA" w14:textId="77777777" w:rsidR="00A209BB" w:rsidRDefault="00A209BB" w:rsidP="009A0950">
      <w:pPr>
        <w:rPr>
          <w:rFonts w:ascii="Garamond" w:hAnsi="Garamond"/>
          <w:b/>
        </w:rPr>
      </w:pPr>
    </w:p>
    <w:p w14:paraId="643813BF" w14:textId="06EC0EA6" w:rsidR="00A209BB" w:rsidRPr="005070F1" w:rsidRDefault="00A209BB" w:rsidP="00A209BB">
      <w:pPr>
        <w:rPr>
          <w:rFonts w:ascii="Garamond" w:hAnsi="Garamond"/>
        </w:rPr>
      </w:pPr>
      <w:r>
        <w:rPr>
          <w:rFonts w:ascii="Garamond" w:hAnsi="Garamond"/>
        </w:rPr>
        <w:t xml:space="preserve">Supervising Practitioners are </w:t>
      </w:r>
      <w:r w:rsidR="00946C46">
        <w:rPr>
          <w:rFonts w:ascii="Garamond" w:hAnsi="Garamond"/>
        </w:rPr>
        <w:t xml:space="preserve">also </w:t>
      </w:r>
      <w:r>
        <w:rPr>
          <w:rFonts w:ascii="Garamond" w:hAnsi="Garamond"/>
        </w:rPr>
        <w:t>expected to follow, at a minimum, the guidelines that appear below.</w:t>
      </w:r>
    </w:p>
    <w:p w14:paraId="565A7EA5" w14:textId="370FC11D" w:rsidR="00A209BB" w:rsidRPr="00A209BB" w:rsidRDefault="00A209BB" w:rsidP="00A209BB">
      <w:pPr>
        <w:pStyle w:val="ListParagraph"/>
        <w:numPr>
          <w:ilvl w:val="0"/>
          <w:numId w:val="51"/>
        </w:numPr>
        <w:rPr>
          <w:rFonts w:ascii="Garamond" w:hAnsi="Garamond"/>
          <w:b/>
        </w:rPr>
      </w:pPr>
      <w:r w:rsidRPr="00A209BB">
        <w:rPr>
          <w:rFonts w:ascii="Garamond" w:hAnsi="Garamond"/>
        </w:rPr>
        <w:t>Review the Student Guide to the M</w:t>
      </w:r>
      <w:r w:rsidR="00876711">
        <w:rPr>
          <w:rFonts w:ascii="Garamond" w:hAnsi="Garamond"/>
        </w:rPr>
        <w:t>.</w:t>
      </w:r>
      <w:r w:rsidRPr="00A209BB">
        <w:rPr>
          <w:rFonts w:ascii="Garamond" w:hAnsi="Garamond"/>
        </w:rPr>
        <w:t>A</w:t>
      </w:r>
      <w:r w:rsidR="00876711">
        <w:rPr>
          <w:rFonts w:ascii="Garamond" w:hAnsi="Garamond"/>
        </w:rPr>
        <w:t>.</w:t>
      </w:r>
      <w:r w:rsidR="008F2538">
        <w:rPr>
          <w:rFonts w:ascii="Garamond" w:hAnsi="Garamond"/>
        </w:rPr>
        <w:t xml:space="preserve"> in Special Education</w:t>
      </w:r>
      <w:r w:rsidRPr="00A209BB">
        <w:rPr>
          <w:rFonts w:ascii="Garamond" w:hAnsi="Garamond"/>
        </w:rPr>
        <w:t xml:space="preserve"> </w:t>
      </w:r>
    </w:p>
    <w:p w14:paraId="68B96E3C" w14:textId="7495FBCA" w:rsidR="00A209BB" w:rsidRPr="005070F1" w:rsidRDefault="00A209BB" w:rsidP="00A209BB">
      <w:pPr>
        <w:pStyle w:val="ListParagraph"/>
        <w:numPr>
          <w:ilvl w:val="0"/>
          <w:numId w:val="31"/>
        </w:numPr>
        <w:ind w:left="720"/>
        <w:rPr>
          <w:rFonts w:ascii="Garamond" w:hAnsi="Garamond"/>
        </w:rPr>
      </w:pPr>
      <w:r w:rsidRPr="00DA0966">
        <w:rPr>
          <w:rFonts w:ascii="Garamond" w:hAnsi="Garamond"/>
        </w:rPr>
        <w:t>Acquaint the studen</w:t>
      </w:r>
      <w:r w:rsidR="008F2538">
        <w:rPr>
          <w:rFonts w:ascii="Garamond" w:hAnsi="Garamond"/>
        </w:rPr>
        <w:t>t-</w:t>
      </w:r>
      <w:r w:rsidRPr="00DA0966">
        <w:rPr>
          <w:rFonts w:ascii="Garamond" w:hAnsi="Garamond"/>
        </w:rPr>
        <w:t>teacher with the school, staff, s</w:t>
      </w:r>
      <w:r w:rsidR="008F2538">
        <w:rPr>
          <w:rFonts w:ascii="Garamond" w:hAnsi="Garamond"/>
        </w:rPr>
        <w:t>tudents, teachers and community</w:t>
      </w:r>
    </w:p>
    <w:p w14:paraId="2CC6DC06" w14:textId="6EF6B290" w:rsidR="00A209BB" w:rsidRPr="005070F1" w:rsidRDefault="00A209BB" w:rsidP="00A209BB">
      <w:pPr>
        <w:pStyle w:val="ListParagraph"/>
        <w:numPr>
          <w:ilvl w:val="0"/>
          <w:numId w:val="31"/>
        </w:numPr>
        <w:ind w:left="720"/>
        <w:rPr>
          <w:rFonts w:ascii="Garamond" w:hAnsi="Garamond"/>
        </w:rPr>
      </w:pPr>
      <w:r w:rsidRPr="00DA0966">
        <w:rPr>
          <w:rFonts w:ascii="Garamond" w:hAnsi="Garamond"/>
        </w:rPr>
        <w:t>Create an atmosphere of acceptance of the student teacher on the part of students, parents</w:t>
      </w:r>
      <w:r w:rsidR="008F2538">
        <w:rPr>
          <w:rFonts w:ascii="Garamond" w:hAnsi="Garamond"/>
        </w:rPr>
        <w:t>, faculty, and school community</w:t>
      </w:r>
    </w:p>
    <w:p w14:paraId="63F39F0E" w14:textId="77777777" w:rsidR="00A209BB" w:rsidRPr="005070F1" w:rsidRDefault="00A209BB" w:rsidP="00A209BB">
      <w:pPr>
        <w:pStyle w:val="ListParagraph"/>
        <w:numPr>
          <w:ilvl w:val="0"/>
          <w:numId w:val="31"/>
        </w:numPr>
        <w:ind w:left="720"/>
        <w:rPr>
          <w:rFonts w:ascii="Garamond" w:hAnsi="Garamond"/>
        </w:rPr>
      </w:pPr>
      <w:r w:rsidRPr="00DA0966">
        <w:rPr>
          <w:rFonts w:ascii="Garamond" w:hAnsi="Garamond"/>
        </w:rPr>
        <w:t>Orient the student teacher to the school policies, regulations and practices, classroom rules, organization and management.</w:t>
      </w:r>
    </w:p>
    <w:p w14:paraId="1429C3DD" w14:textId="24380B19" w:rsidR="00A209BB" w:rsidRPr="005070F1" w:rsidRDefault="00A209BB" w:rsidP="00A209BB">
      <w:pPr>
        <w:pStyle w:val="ListParagraph"/>
        <w:numPr>
          <w:ilvl w:val="0"/>
          <w:numId w:val="31"/>
        </w:numPr>
        <w:ind w:left="720"/>
        <w:rPr>
          <w:rFonts w:ascii="Garamond" w:hAnsi="Garamond"/>
        </w:rPr>
      </w:pPr>
      <w:r w:rsidRPr="00DA0966">
        <w:rPr>
          <w:rFonts w:ascii="Garamond" w:hAnsi="Garamond"/>
        </w:rPr>
        <w:t xml:space="preserve">Review </w:t>
      </w:r>
      <w:r w:rsidR="008F2538">
        <w:rPr>
          <w:rFonts w:ascii="Garamond" w:hAnsi="Garamond"/>
        </w:rPr>
        <w:t xml:space="preserve">your school’s </w:t>
      </w:r>
      <w:r w:rsidRPr="00DA0966">
        <w:rPr>
          <w:rFonts w:ascii="Garamond" w:hAnsi="Garamond"/>
        </w:rPr>
        <w:t xml:space="preserve">faculty handbook and </w:t>
      </w:r>
      <w:r>
        <w:rPr>
          <w:rFonts w:ascii="Garamond" w:hAnsi="Garamond"/>
        </w:rPr>
        <w:t>the M</w:t>
      </w:r>
      <w:r w:rsidR="00D52D3F">
        <w:rPr>
          <w:rFonts w:ascii="Garamond" w:hAnsi="Garamond"/>
        </w:rPr>
        <w:t>.</w:t>
      </w:r>
      <w:r>
        <w:rPr>
          <w:rFonts w:ascii="Garamond" w:hAnsi="Garamond"/>
        </w:rPr>
        <w:t>A</w:t>
      </w:r>
      <w:r w:rsidR="00D52D3F">
        <w:rPr>
          <w:rFonts w:ascii="Garamond" w:hAnsi="Garamond"/>
        </w:rPr>
        <w:t>.</w:t>
      </w:r>
      <w:r w:rsidRPr="00DA0966">
        <w:rPr>
          <w:rFonts w:ascii="Garamond" w:hAnsi="Garamond"/>
        </w:rPr>
        <w:t xml:space="preserve"> student </w:t>
      </w:r>
      <w:r w:rsidR="006552CA">
        <w:rPr>
          <w:rFonts w:ascii="Garamond" w:hAnsi="Garamond"/>
        </w:rPr>
        <w:t>guidebook</w:t>
      </w:r>
      <w:r w:rsidRPr="00DA0966">
        <w:rPr>
          <w:rFonts w:ascii="Garamond" w:hAnsi="Garamond"/>
        </w:rPr>
        <w:t>.</w:t>
      </w:r>
    </w:p>
    <w:p w14:paraId="214BBEB8" w14:textId="259F6876" w:rsidR="00A209BB" w:rsidRPr="007C57BE" w:rsidRDefault="00A209BB" w:rsidP="00A209BB">
      <w:pPr>
        <w:pStyle w:val="ListParagraph"/>
        <w:numPr>
          <w:ilvl w:val="0"/>
          <w:numId w:val="31"/>
        </w:numPr>
        <w:ind w:left="720"/>
        <w:rPr>
          <w:rFonts w:ascii="Garamond" w:hAnsi="Garamond"/>
        </w:rPr>
      </w:pPr>
      <w:r w:rsidRPr="00DA0966">
        <w:rPr>
          <w:rFonts w:ascii="Garamond" w:hAnsi="Garamond"/>
        </w:rPr>
        <w:t>Provide a desk or work place, necessary instructional materials, re</w:t>
      </w:r>
      <w:r w:rsidR="007C29FE">
        <w:rPr>
          <w:rFonts w:ascii="Garamond" w:hAnsi="Garamond"/>
        </w:rPr>
        <w:t>sources, supplies and equipment</w:t>
      </w:r>
    </w:p>
    <w:p w14:paraId="71E04C9E" w14:textId="49BFE238" w:rsidR="00A209BB" w:rsidRPr="007C57BE" w:rsidRDefault="00A209BB" w:rsidP="00A209BB">
      <w:pPr>
        <w:pStyle w:val="ListParagraph"/>
        <w:numPr>
          <w:ilvl w:val="0"/>
          <w:numId w:val="31"/>
        </w:numPr>
        <w:ind w:left="720"/>
        <w:rPr>
          <w:rFonts w:ascii="Garamond" w:hAnsi="Garamond"/>
        </w:rPr>
      </w:pPr>
      <w:r w:rsidRPr="00DA0966">
        <w:rPr>
          <w:rFonts w:ascii="Garamond" w:hAnsi="Garamond"/>
        </w:rPr>
        <w:t>Guide lesson planning and material development.  Provide timely feedback to student teachers on their lesson plans prio</w:t>
      </w:r>
      <w:r w:rsidR="007C29FE">
        <w:rPr>
          <w:rFonts w:ascii="Garamond" w:hAnsi="Garamond"/>
        </w:rPr>
        <w:t>r to the teaching of the lesson</w:t>
      </w:r>
    </w:p>
    <w:p w14:paraId="44E836F2" w14:textId="4768216B" w:rsidR="00A209BB" w:rsidRPr="007C57BE" w:rsidRDefault="00A209BB" w:rsidP="00A209BB">
      <w:pPr>
        <w:pStyle w:val="ListParagraph"/>
        <w:numPr>
          <w:ilvl w:val="0"/>
          <w:numId w:val="31"/>
        </w:numPr>
        <w:ind w:left="720"/>
        <w:rPr>
          <w:rFonts w:ascii="Garamond" w:hAnsi="Garamond"/>
        </w:rPr>
      </w:pPr>
      <w:r w:rsidRPr="00DA0966">
        <w:rPr>
          <w:rFonts w:ascii="Garamond" w:hAnsi="Garamond"/>
        </w:rPr>
        <w:t>Explain goals and objectives in relation t</w:t>
      </w:r>
      <w:r w:rsidR="007C29FE">
        <w:rPr>
          <w:rFonts w:ascii="Garamond" w:hAnsi="Garamond"/>
        </w:rPr>
        <w:t>o curriculum scope and sequence</w:t>
      </w:r>
    </w:p>
    <w:p w14:paraId="1B90AAF9" w14:textId="5147F8A5" w:rsidR="00A209BB" w:rsidRPr="007C57BE" w:rsidRDefault="00A209BB" w:rsidP="00660F6C">
      <w:pPr>
        <w:pStyle w:val="ListParagraph"/>
        <w:numPr>
          <w:ilvl w:val="0"/>
          <w:numId w:val="31"/>
        </w:numPr>
        <w:ind w:left="720"/>
        <w:rPr>
          <w:rFonts w:ascii="Garamond" w:hAnsi="Garamond"/>
        </w:rPr>
      </w:pPr>
      <w:r w:rsidRPr="00DA0966">
        <w:rPr>
          <w:rFonts w:ascii="Garamond" w:hAnsi="Garamond"/>
        </w:rPr>
        <w:t>Provide fo</w:t>
      </w:r>
      <w:r w:rsidR="007C29FE">
        <w:rPr>
          <w:rFonts w:ascii="Garamond" w:hAnsi="Garamond"/>
        </w:rPr>
        <w:t>r positive learning experiences</w:t>
      </w:r>
    </w:p>
    <w:p w14:paraId="17FBC9C2" w14:textId="0ADA8B27" w:rsidR="00A209BB" w:rsidRPr="007C57BE" w:rsidRDefault="00A209BB" w:rsidP="00660F6C">
      <w:pPr>
        <w:pStyle w:val="ListParagraph"/>
        <w:numPr>
          <w:ilvl w:val="0"/>
          <w:numId w:val="31"/>
        </w:numPr>
        <w:ind w:left="720"/>
        <w:rPr>
          <w:rFonts w:ascii="Garamond" w:hAnsi="Garamond"/>
        </w:rPr>
      </w:pPr>
      <w:r w:rsidRPr="00DA0966">
        <w:rPr>
          <w:rFonts w:ascii="Garamond" w:hAnsi="Garamond"/>
        </w:rPr>
        <w:t>Model assessment of student performance through appropriate diagnostic test</w:t>
      </w:r>
      <w:r w:rsidR="007C29FE">
        <w:rPr>
          <w:rFonts w:ascii="Garamond" w:hAnsi="Garamond"/>
        </w:rPr>
        <w:t>ing, record keeping and grading</w:t>
      </w:r>
    </w:p>
    <w:p w14:paraId="3177CCE7" w14:textId="249365A1" w:rsidR="00A209BB" w:rsidRPr="007C57BE" w:rsidRDefault="00A209BB" w:rsidP="00660F6C">
      <w:pPr>
        <w:pStyle w:val="ListParagraph"/>
        <w:numPr>
          <w:ilvl w:val="0"/>
          <w:numId w:val="31"/>
        </w:numPr>
        <w:ind w:left="720"/>
        <w:rPr>
          <w:rFonts w:ascii="Garamond" w:hAnsi="Garamond"/>
        </w:rPr>
      </w:pPr>
      <w:r w:rsidRPr="00DA0966">
        <w:rPr>
          <w:rFonts w:ascii="Garamond" w:hAnsi="Garamond"/>
        </w:rPr>
        <w:t>Acquaint the student teacher wi</w:t>
      </w:r>
      <w:r w:rsidR="002119E7">
        <w:rPr>
          <w:rFonts w:ascii="Garamond" w:hAnsi="Garamond"/>
        </w:rPr>
        <w:t>th routine tasks and activities</w:t>
      </w:r>
    </w:p>
    <w:p w14:paraId="5BFC80F3" w14:textId="56B660CB" w:rsidR="00A209BB" w:rsidRPr="007C57BE" w:rsidRDefault="00A209BB" w:rsidP="00660F6C">
      <w:pPr>
        <w:pStyle w:val="ListParagraph"/>
        <w:numPr>
          <w:ilvl w:val="0"/>
          <w:numId w:val="31"/>
        </w:numPr>
        <w:ind w:left="720"/>
        <w:rPr>
          <w:rFonts w:ascii="Garamond" w:hAnsi="Garamond"/>
        </w:rPr>
      </w:pPr>
      <w:r w:rsidRPr="00DA0966">
        <w:rPr>
          <w:rFonts w:ascii="Garamond" w:hAnsi="Garamond"/>
        </w:rPr>
        <w:t>Provide continuous support, confere</w:t>
      </w:r>
      <w:r w:rsidR="002119E7">
        <w:rPr>
          <w:rFonts w:ascii="Garamond" w:hAnsi="Garamond"/>
        </w:rPr>
        <w:t>nces and feedback opportunities</w:t>
      </w:r>
    </w:p>
    <w:p w14:paraId="00EBCB9D" w14:textId="0803689A" w:rsidR="00A209BB" w:rsidRPr="007C57BE" w:rsidRDefault="00A209BB" w:rsidP="00660F6C">
      <w:pPr>
        <w:pStyle w:val="ListParagraph"/>
        <w:numPr>
          <w:ilvl w:val="0"/>
          <w:numId w:val="31"/>
        </w:numPr>
        <w:ind w:left="720"/>
        <w:rPr>
          <w:rFonts w:ascii="Garamond" w:hAnsi="Garamond"/>
        </w:rPr>
      </w:pPr>
      <w:r w:rsidRPr="00DA0966">
        <w:rPr>
          <w:rFonts w:ascii="Garamond" w:hAnsi="Garamond"/>
        </w:rPr>
        <w:t>Afford opportunities for observation and participation in experiences</w:t>
      </w:r>
      <w:r w:rsidR="00F66DE1">
        <w:rPr>
          <w:rFonts w:ascii="Garamond" w:hAnsi="Garamond"/>
        </w:rPr>
        <w:t xml:space="preserve"> beyond the immediate classroom</w:t>
      </w:r>
    </w:p>
    <w:p w14:paraId="70EEF7A3" w14:textId="2C042074" w:rsidR="00A209BB" w:rsidRPr="00DA0966" w:rsidRDefault="00A209BB" w:rsidP="00660F6C">
      <w:pPr>
        <w:pStyle w:val="ListParagraph"/>
        <w:numPr>
          <w:ilvl w:val="0"/>
          <w:numId w:val="31"/>
        </w:numPr>
        <w:ind w:left="720"/>
        <w:rPr>
          <w:rFonts w:ascii="Garamond" w:hAnsi="Garamond"/>
        </w:rPr>
      </w:pPr>
      <w:r w:rsidRPr="00DA0966">
        <w:rPr>
          <w:rFonts w:ascii="Garamond" w:hAnsi="Garamond"/>
        </w:rPr>
        <w:t>Promo</w:t>
      </w:r>
      <w:r w:rsidR="00F66DE1">
        <w:rPr>
          <w:rFonts w:ascii="Garamond" w:hAnsi="Garamond"/>
        </w:rPr>
        <w:t>te personal/professional growth</w:t>
      </w:r>
    </w:p>
    <w:p w14:paraId="561AA1BF"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p>
    <w:p w14:paraId="038BC911" w14:textId="16283802" w:rsidR="007201F5" w:rsidRDefault="00997D7B" w:rsidP="000C7712">
      <w:pPr>
        <w:rPr>
          <w:rFonts w:ascii="Garamond" w:hAnsi="Garamond"/>
          <w:b/>
        </w:rPr>
      </w:pPr>
      <w:r>
        <w:rPr>
          <w:rFonts w:ascii="Garamond" w:hAnsi="Garamond"/>
          <w:b/>
        </w:rPr>
        <w:t>I</w:t>
      </w:r>
      <w:r w:rsidR="007C18E4">
        <w:rPr>
          <w:rFonts w:ascii="Garamond" w:hAnsi="Garamond"/>
          <w:b/>
        </w:rPr>
        <w:t>. Student Teaching Supervisor</w:t>
      </w:r>
    </w:p>
    <w:p w14:paraId="2894B929" w14:textId="77777777" w:rsidR="007C18E4" w:rsidRDefault="007C18E4" w:rsidP="000C7712">
      <w:pPr>
        <w:rPr>
          <w:rFonts w:ascii="Garamond" w:hAnsi="Garamond"/>
          <w:b/>
        </w:rPr>
      </w:pPr>
    </w:p>
    <w:p w14:paraId="7190D6D0" w14:textId="001FC33B" w:rsidR="007C18E4" w:rsidRDefault="007C18E4" w:rsidP="000C7712">
      <w:pPr>
        <w:rPr>
          <w:rFonts w:ascii="Garamond" w:hAnsi="Garamond"/>
          <w:b/>
        </w:rPr>
      </w:pPr>
      <w:r>
        <w:rPr>
          <w:rFonts w:ascii="Garamond" w:hAnsi="Garamond"/>
          <w:b/>
        </w:rPr>
        <w:tab/>
        <w:t xml:space="preserve">a) </w:t>
      </w:r>
      <w:r w:rsidR="00C84AB8">
        <w:rPr>
          <w:rFonts w:ascii="Garamond" w:hAnsi="Garamond"/>
          <w:b/>
        </w:rPr>
        <w:t>Roles and Responsibilities</w:t>
      </w:r>
    </w:p>
    <w:p w14:paraId="2D1480A0" w14:textId="77777777" w:rsidR="00616AD9" w:rsidRPr="00DA0966" w:rsidRDefault="00616AD9" w:rsidP="00616AD9">
      <w:pPr>
        <w:rPr>
          <w:rFonts w:ascii="Garamond" w:hAnsi="Garamond"/>
          <w:b/>
        </w:rPr>
      </w:pPr>
    </w:p>
    <w:p w14:paraId="73BF9BF4" w14:textId="1D9E0C43" w:rsidR="00616AD9" w:rsidRPr="00494D32" w:rsidRDefault="00E506A0" w:rsidP="00E506A0">
      <w:pPr>
        <w:pStyle w:val="ListParagraph"/>
        <w:ind w:left="0"/>
        <w:rPr>
          <w:rFonts w:ascii="Garamond" w:hAnsi="Garamond"/>
        </w:rPr>
      </w:pPr>
      <w:r>
        <w:rPr>
          <w:rFonts w:ascii="Garamond" w:hAnsi="Garamond"/>
          <w:b/>
        </w:rPr>
        <w:t xml:space="preserve">During the </w:t>
      </w:r>
      <w:r w:rsidR="00A45998">
        <w:rPr>
          <w:rFonts w:ascii="Garamond" w:hAnsi="Garamond"/>
          <w:b/>
        </w:rPr>
        <w:t>first two w</w:t>
      </w:r>
      <w:r w:rsidR="00F83256">
        <w:rPr>
          <w:rFonts w:ascii="Garamond" w:hAnsi="Garamond"/>
          <w:b/>
        </w:rPr>
        <w:t>eeks</w:t>
      </w:r>
      <w:r w:rsidR="00A45998">
        <w:rPr>
          <w:rFonts w:ascii="Garamond" w:hAnsi="Garamond"/>
          <w:b/>
        </w:rPr>
        <w:t xml:space="preserve"> of the s</w:t>
      </w:r>
      <w:r w:rsidR="009010A8">
        <w:rPr>
          <w:rFonts w:ascii="Garamond" w:hAnsi="Garamond"/>
          <w:b/>
        </w:rPr>
        <w:t>tudent</w:t>
      </w:r>
      <w:r w:rsidR="00A45998">
        <w:rPr>
          <w:rFonts w:ascii="Garamond" w:hAnsi="Garamond"/>
          <w:b/>
        </w:rPr>
        <w:t>-teaching e</w:t>
      </w:r>
      <w:r w:rsidR="009010A8">
        <w:rPr>
          <w:rFonts w:ascii="Garamond" w:hAnsi="Garamond"/>
          <w:b/>
        </w:rPr>
        <w:t>xperience</w:t>
      </w:r>
      <w:r w:rsidR="00494D32">
        <w:rPr>
          <w:rFonts w:ascii="Garamond" w:hAnsi="Garamond"/>
        </w:rPr>
        <w:t xml:space="preserve">, the </w:t>
      </w:r>
      <w:r w:rsidR="00553E4E">
        <w:rPr>
          <w:rFonts w:ascii="Garamond" w:hAnsi="Garamond"/>
        </w:rPr>
        <w:t>Student Teaching Supervisor</w:t>
      </w:r>
      <w:r w:rsidR="00631E57">
        <w:rPr>
          <w:rFonts w:ascii="Garamond" w:hAnsi="Garamond"/>
        </w:rPr>
        <w:t xml:space="preserve"> will:</w:t>
      </w:r>
    </w:p>
    <w:p w14:paraId="54936606" w14:textId="355DC547" w:rsidR="00616AD9" w:rsidRPr="00E506A0" w:rsidRDefault="00616AD9" w:rsidP="00E506A0">
      <w:pPr>
        <w:pStyle w:val="ListParagraph"/>
        <w:numPr>
          <w:ilvl w:val="0"/>
          <w:numId w:val="34"/>
        </w:numPr>
        <w:rPr>
          <w:rFonts w:ascii="Garamond" w:hAnsi="Garamond"/>
        </w:rPr>
      </w:pPr>
      <w:r w:rsidRPr="00DA0966">
        <w:rPr>
          <w:rFonts w:ascii="Garamond" w:hAnsi="Garamond"/>
        </w:rPr>
        <w:t>Atten</w:t>
      </w:r>
      <w:r>
        <w:rPr>
          <w:rFonts w:ascii="Garamond" w:hAnsi="Garamond"/>
        </w:rPr>
        <w:t>d a meeting of all</w:t>
      </w:r>
      <w:r w:rsidRPr="00DA0966">
        <w:rPr>
          <w:rFonts w:ascii="Garamond" w:hAnsi="Garamond"/>
        </w:rPr>
        <w:t xml:space="preserve"> supervisors to review policies and procedures for </w:t>
      </w:r>
      <w:r w:rsidR="00927544">
        <w:rPr>
          <w:rFonts w:ascii="Garamond" w:hAnsi="Garamond"/>
        </w:rPr>
        <w:t>clinical supervision of student-teachers</w:t>
      </w:r>
    </w:p>
    <w:p w14:paraId="4ECEB964" w14:textId="09DC3F15" w:rsidR="00616AD9" w:rsidRPr="00E506A0" w:rsidRDefault="002050D4" w:rsidP="00E506A0">
      <w:pPr>
        <w:pStyle w:val="ListParagraph"/>
        <w:numPr>
          <w:ilvl w:val="0"/>
          <w:numId w:val="34"/>
        </w:numPr>
        <w:rPr>
          <w:rFonts w:ascii="Garamond" w:hAnsi="Garamond"/>
        </w:rPr>
      </w:pPr>
      <w:r>
        <w:rPr>
          <w:rFonts w:ascii="Garamond" w:hAnsi="Garamond"/>
        </w:rPr>
        <w:t>A</w:t>
      </w:r>
      <w:r w:rsidR="00616AD9" w:rsidRPr="00DA0966">
        <w:rPr>
          <w:rFonts w:ascii="Garamond" w:hAnsi="Garamond"/>
        </w:rPr>
        <w:t xml:space="preserve">ssist </w:t>
      </w:r>
      <w:r w:rsidR="00070D71">
        <w:rPr>
          <w:rFonts w:ascii="Garamond" w:hAnsi="Garamond"/>
        </w:rPr>
        <w:t>student-teachers</w:t>
      </w:r>
      <w:r w:rsidR="00616AD9" w:rsidRPr="00DA0966">
        <w:rPr>
          <w:rFonts w:ascii="Garamond" w:hAnsi="Garamond"/>
        </w:rPr>
        <w:t xml:space="preserve"> </w:t>
      </w:r>
      <w:r w:rsidR="00616AD9" w:rsidRPr="00E506A0">
        <w:rPr>
          <w:rFonts w:ascii="Garamond" w:hAnsi="Garamond"/>
        </w:rPr>
        <w:t xml:space="preserve">and </w:t>
      </w:r>
      <w:r w:rsidR="00070D71">
        <w:rPr>
          <w:rFonts w:ascii="Garamond" w:hAnsi="Garamond"/>
        </w:rPr>
        <w:t>Supervising Practitioners</w:t>
      </w:r>
      <w:r w:rsidR="00616AD9" w:rsidRPr="00E506A0">
        <w:rPr>
          <w:rFonts w:ascii="Garamond" w:hAnsi="Garamond"/>
        </w:rPr>
        <w:t xml:space="preserve"> with developing the </w:t>
      </w:r>
      <w:r w:rsidR="00070D71">
        <w:rPr>
          <w:rFonts w:ascii="Garamond" w:hAnsi="Garamond"/>
        </w:rPr>
        <w:t>student-teacher’s</w:t>
      </w:r>
      <w:r w:rsidR="00616AD9" w:rsidRPr="00E506A0">
        <w:rPr>
          <w:rFonts w:ascii="Garamond" w:hAnsi="Garamond"/>
        </w:rPr>
        <w:t xml:space="preserve"> phase-in plan for </w:t>
      </w:r>
      <w:r w:rsidR="00070D71">
        <w:rPr>
          <w:rFonts w:ascii="Garamond" w:hAnsi="Garamond"/>
        </w:rPr>
        <w:t>that</w:t>
      </w:r>
      <w:r w:rsidR="00F66DE1">
        <w:rPr>
          <w:rFonts w:ascii="Garamond" w:hAnsi="Garamond"/>
        </w:rPr>
        <w:t xml:space="preserve"> semester</w:t>
      </w:r>
    </w:p>
    <w:p w14:paraId="6BAB15E1" w14:textId="092854E2" w:rsidR="00616AD9" w:rsidRPr="00E506A0" w:rsidRDefault="00616AD9" w:rsidP="00616AD9">
      <w:pPr>
        <w:pStyle w:val="ListParagraph"/>
        <w:numPr>
          <w:ilvl w:val="0"/>
          <w:numId w:val="34"/>
        </w:numPr>
        <w:rPr>
          <w:rFonts w:ascii="Garamond" w:hAnsi="Garamond"/>
        </w:rPr>
      </w:pPr>
      <w:r w:rsidRPr="00E506A0">
        <w:rPr>
          <w:rFonts w:ascii="Garamond" w:hAnsi="Garamond"/>
        </w:rPr>
        <w:t xml:space="preserve"> Observe the </w:t>
      </w:r>
      <w:r w:rsidR="00816900">
        <w:rPr>
          <w:rFonts w:ascii="Garamond" w:hAnsi="Garamond"/>
        </w:rPr>
        <w:t>student-teacher</w:t>
      </w:r>
      <w:r w:rsidRPr="00E506A0">
        <w:rPr>
          <w:rFonts w:ascii="Garamond" w:hAnsi="Garamond"/>
        </w:rPr>
        <w:t xml:space="preserve"> and </w:t>
      </w:r>
      <w:r w:rsidR="00816900">
        <w:rPr>
          <w:rFonts w:ascii="Garamond" w:hAnsi="Garamond"/>
        </w:rPr>
        <w:t>Supervising Practitioner</w:t>
      </w:r>
      <w:r w:rsidRPr="00E506A0">
        <w:rPr>
          <w:rFonts w:ascii="Garamond" w:hAnsi="Garamond"/>
        </w:rPr>
        <w:t xml:space="preserve"> a minimum of once a month and preferably every </w:t>
      </w:r>
      <w:r w:rsidR="00142E77">
        <w:rPr>
          <w:rFonts w:ascii="Garamond" w:hAnsi="Garamond"/>
        </w:rPr>
        <w:t>two</w:t>
      </w:r>
      <w:r w:rsidRPr="00E506A0">
        <w:rPr>
          <w:rFonts w:ascii="Garamond" w:hAnsi="Garamond"/>
        </w:rPr>
        <w:t xml:space="preserve"> weeks. Meet with both </w:t>
      </w:r>
      <w:r w:rsidR="00645822">
        <w:rPr>
          <w:rFonts w:ascii="Garamond" w:hAnsi="Garamond"/>
        </w:rPr>
        <w:t>student teacher</w:t>
      </w:r>
      <w:r w:rsidRPr="00E506A0">
        <w:rPr>
          <w:rFonts w:ascii="Garamond" w:hAnsi="Garamond"/>
        </w:rPr>
        <w:t xml:space="preserve"> and </w:t>
      </w:r>
      <w:r w:rsidR="00645822">
        <w:rPr>
          <w:rFonts w:ascii="Garamond" w:hAnsi="Garamond"/>
        </w:rPr>
        <w:t>Supervising Practitioner</w:t>
      </w:r>
      <w:r w:rsidRPr="00E506A0">
        <w:rPr>
          <w:rFonts w:ascii="Garamond" w:hAnsi="Garamond"/>
        </w:rPr>
        <w:t xml:space="preserve"> to:</w:t>
      </w:r>
    </w:p>
    <w:p w14:paraId="1D734FCD" w14:textId="2A87E7CB" w:rsidR="00616AD9" w:rsidRPr="00DA0966" w:rsidRDefault="00616AD9" w:rsidP="00616AD9">
      <w:pPr>
        <w:pStyle w:val="ListParagraph"/>
        <w:numPr>
          <w:ilvl w:val="1"/>
          <w:numId w:val="34"/>
        </w:numPr>
        <w:rPr>
          <w:rFonts w:ascii="Garamond" w:hAnsi="Garamond"/>
        </w:rPr>
      </w:pPr>
      <w:r w:rsidRPr="00E506A0">
        <w:rPr>
          <w:rFonts w:ascii="Garamond" w:hAnsi="Garamond"/>
        </w:rPr>
        <w:t xml:space="preserve">Verify that the relationship between </w:t>
      </w:r>
      <w:r w:rsidRPr="00DA0966">
        <w:rPr>
          <w:rFonts w:ascii="Garamond" w:hAnsi="Garamond"/>
        </w:rPr>
        <w:t xml:space="preserve">the </w:t>
      </w:r>
      <w:r w:rsidR="00036C58">
        <w:rPr>
          <w:rFonts w:ascii="Garamond" w:hAnsi="Garamond"/>
        </w:rPr>
        <w:t xml:space="preserve">student-teacher and the Supervising Practitioner </w:t>
      </w:r>
      <w:r w:rsidRPr="00DA0966">
        <w:rPr>
          <w:rFonts w:ascii="Garamond" w:hAnsi="Garamond"/>
        </w:rPr>
        <w:t xml:space="preserve">is sound and appropriate. </w:t>
      </w:r>
    </w:p>
    <w:p w14:paraId="2152B84F" w14:textId="24842D9B" w:rsidR="00616AD9" w:rsidRPr="00E506A0" w:rsidRDefault="00616AD9" w:rsidP="00E506A0">
      <w:pPr>
        <w:pStyle w:val="ListParagraph"/>
        <w:numPr>
          <w:ilvl w:val="1"/>
          <w:numId w:val="34"/>
        </w:numPr>
        <w:rPr>
          <w:rFonts w:ascii="Garamond" w:hAnsi="Garamond"/>
        </w:rPr>
      </w:pPr>
      <w:r w:rsidRPr="00DA0966">
        <w:rPr>
          <w:rFonts w:ascii="Garamond" w:hAnsi="Garamond"/>
        </w:rPr>
        <w:t xml:space="preserve">Verify that the </w:t>
      </w:r>
      <w:r w:rsidR="00036C58">
        <w:rPr>
          <w:rFonts w:ascii="Garamond" w:hAnsi="Garamond"/>
        </w:rPr>
        <w:t>student-teacher</w:t>
      </w:r>
      <w:r w:rsidRPr="00DA0966">
        <w:rPr>
          <w:rFonts w:ascii="Garamond" w:hAnsi="Garamond"/>
        </w:rPr>
        <w:t xml:space="preserve"> is in compliance with the Phase-in Plan.</w:t>
      </w:r>
    </w:p>
    <w:p w14:paraId="7D757175" w14:textId="1C5E6826" w:rsidR="00616AD9" w:rsidRPr="00DA0966" w:rsidRDefault="00616AD9" w:rsidP="00616AD9">
      <w:pPr>
        <w:pStyle w:val="ListParagraph"/>
        <w:numPr>
          <w:ilvl w:val="0"/>
          <w:numId w:val="34"/>
        </w:numPr>
        <w:rPr>
          <w:rFonts w:ascii="Garamond" w:hAnsi="Garamond"/>
        </w:rPr>
      </w:pPr>
      <w:r w:rsidRPr="00DA0966">
        <w:rPr>
          <w:rFonts w:ascii="Garamond" w:hAnsi="Garamond"/>
        </w:rPr>
        <w:t xml:space="preserve">Conference with the </w:t>
      </w:r>
      <w:r w:rsidR="00994962">
        <w:rPr>
          <w:rFonts w:ascii="Garamond" w:hAnsi="Garamond"/>
        </w:rPr>
        <w:t xml:space="preserve">student-teacher and Supervising Practitioner </w:t>
      </w:r>
      <w:r w:rsidRPr="00DA0966">
        <w:rPr>
          <w:rFonts w:ascii="Garamond" w:hAnsi="Garamond"/>
        </w:rPr>
        <w:t>at the end of the semeste</w:t>
      </w:r>
      <w:r w:rsidR="00994962">
        <w:rPr>
          <w:rFonts w:ascii="Garamond" w:hAnsi="Garamond"/>
        </w:rPr>
        <w:t>r</w:t>
      </w:r>
      <w:r w:rsidRPr="00DA0966">
        <w:rPr>
          <w:rFonts w:ascii="Garamond" w:hAnsi="Garamond"/>
        </w:rPr>
        <w:t>.</w:t>
      </w:r>
    </w:p>
    <w:p w14:paraId="1D8E8FA4" w14:textId="77777777" w:rsidR="00616AD9" w:rsidRPr="00F24AED" w:rsidRDefault="00616AD9" w:rsidP="00616AD9">
      <w:pPr>
        <w:rPr>
          <w:rFonts w:ascii="Garamond" w:hAnsi="Garamond"/>
          <w:b/>
        </w:rPr>
      </w:pPr>
    </w:p>
    <w:p w14:paraId="2617F796" w14:textId="09322972" w:rsidR="00616AD9" w:rsidRPr="00DA0966" w:rsidRDefault="00167432" w:rsidP="00616AD9">
      <w:pPr>
        <w:pStyle w:val="ListParagraph"/>
        <w:ind w:left="0"/>
        <w:rPr>
          <w:rFonts w:ascii="Garamond" w:hAnsi="Garamond"/>
          <w:b/>
        </w:rPr>
      </w:pPr>
      <w:r>
        <w:rPr>
          <w:rFonts w:ascii="Garamond" w:hAnsi="Garamond"/>
          <w:b/>
        </w:rPr>
        <w:t>Throughout the student-teaching experience</w:t>
      </w:r>
    </w:p>
    <w:p w14:paraId="16CCE17D" w14:textId="449104F5" w:rsidR="00616AD9" w:rsidRPr="00234DF6" w:rsidRDefault="00616AD9" w:rsidP="00234DF6">
      <w:pPr>
        <w:pStyle w:val="ListParagraph"/>
        <w:numPr>
          <w:ilvl w:val="0"/>
          <w:numId w:val="32"/>
        </w:numPr>
        <w:rPr>
          <w:rFonts w:ascii="Garamond" w:hAnsi="Garamond"/>
        </w:rPr>
      </w:pPr>
      <w:r w:rsidRPr="00DA0966">
        <w:rPr>
          <w:rFonts w:ascii="Garamond" w:hAnsi="Garamond"/>
        </w:rPr>
        <w:t>Conduct formal observations and post-conferences approximately e</w:t>
      </w:r>
      <w:r w:rsidR="00167432">
        <w:rPr>
          <w:rFonts w:ascii="Garamond" w:hAnsi="Garamond"/>
        </w:rPr>
        <w:t>very two weeks</w:t>
      </w:r>
      <w:r w:rsidRPr="00DA0966">
        <w:rPr>
          <w:rFonts w:ascii="Garamond" w:hAnsi="Garamond"/>
        </w:rPr>
        <w:t>.  These observations will be ann</w:t>
      </w:r>
      <w:r w:rsidR="006B21F7">
        <w:rPr>
          <w:rFonts w:ascii="Garamond" w:hAnsi="Garamond"/>
        </w:rPr>
        <w:t>ounced and scheduled in advance.</w:t>
      </w:r>
      <w:r w:rsidRPr="00DA0966">
        <w:rPr>
          <w:rFonts w:ascii="Garamond" w:hAnsi="Garamond"/>
        </w:rPr>
        <w:t xml:space="preserve">  </w:t>
      </w:r>
    </w:p>
    <w:p w14:paraId="29DFF9F1" w14:textId="38FCE88A" w:rsidR="00616AD9" w:rsidRPr="00234DF6" w:rsidRDefault="00616AD9" w:rsidP="00234DF6">
      <w:pPr>
        <w:pStyle w:val="ListParagraph"/>
        <w:numPr>
          <w:ilvl w:val="0"/>
          <w:numId w:val="32"/>
        </w:numPr>
        <w:rPr>
          <w:rFonts w:ascii="Garamond" w:hAnsi="Garamond"/>
        </w:rPr>
      </w:pPr>
      <w:r w:rsidRPr="00DA0966">
        <w:rPr>
          <w:rFonts w:ascii="Garamond" w:hAnsi="Garamond"/>
        </w:rPr>
        <w:t>During the post-conferences, provide feedback on the written lesson plan, instr</w:t>
      </w:r>
      <w:r w:rsidR="006B21F7">
        <w:rPr>
          <w:rFonts w:ascii="Garamond" w:hAnsi="Garamond"/>
        </w:rPr>
        <w:t>uction and classroom management</w:t>
      </w:r>
    </w:p>
    <w:p w14:paraId="4358E8D6" w14:textId="7C336CEC" w:rsidR="00616AD9" w:rsidRPr="00234DF6" w:rsidRDefault="00616AD9" w:rsidP="00234DF6">
      <w:pPr>
        <w:pStyle w:val="ListParagraph"/>
        <w:numPr>
          <w:ilvl w:val="0"/>
          <w:numId w:val="32"/>
        </w:numPr>
        <w:rPr>
          <w:rFonts w:ascii="Garamond" w:hAnsi="Garamond"/>
        </w:rPr>
      </w:pPr>
      <w:r w:rsidRPr="00DA0966">
        <w:rPr>
          <w:rFonts w:ascii="Garamond" w:hAnsi="Garamond"/>
        </w:rPr>
        <w:t xml:space="preserve">Provide </w:t>
      </w:r>
      <w:r w:rsidR="00740340">
        <w:rPr>
          <w:rFonts w:ascii="Garamond" w:hAnsi="Garamond"/>
        </w:rPr>
        <w:t xml:space="preserve">student-teachers and Supervising Practitioners </w:t>
      </w:r>
      <w:r w:rsidRPr="00DA0966">
        <w:rPr>
          <w:rFonts w:ascii="Garamond" w:hAnsi="Garamond"/>
        </w:rPr>
        <w:t>with a written summary of what was discu</w:t>
      </w:r>
      <w:r w:rsidR="006B21F7">
        <w:rPr>
          <w:rFonts w:ascii="Garamond" w:hAnsi="Garamond"/>
        </w:rPr>
        <w:t>ssed during the post-conference</w:t>
      </w:r>
    </w:p>
    <w:p w14:paraId="418C4B61" w14:textId="37422E3B" w:rsidR="00616AD9" w:rsidRPr="00234DF6" w:rsidRDefault="00B039EB" w:rsidP="00234DF6">
      <w:pPr>
        <w:pStyle w:val="ListParagraph"/>
        <w:numPr>
          <w:ilvl w:val="0"/>
          <w:numId w:val="32"/>
        </w:numPr>
        <w:rPr>
          <w:rFonts w:ascii="Garamond" w:hAnsi="Garamond"/>
        </w:rPr>
      </w:pPr>
      <w:r>
        <w:rPr>
          <w:rFonts w:ascii="Garamond" w:hAnsi="Garamond"/>
        </w:rPr>
        <w:t xml:space="preserve">Conduct one </w:t>
      </w:r>
      <w:r w:rsidR="00616AD9" w:rsidRPr="00DA0966">
        <w:rPr>
          <w:rFonts w:ascii="Garamond" w:hAnsi="Garamond"/>
        </w:rPr>
        <w:t>mid-term and one final evaluat</w:t>
      </w:r>
      <w:r>
        <w:rPr>
          <w:rFonts w:ascii="Garamond" w:hAnsi="Garamond"/>
        </w:rPr>
        <w:t>ion conference with the student-</w:t>
      </w:r>
      <w:r w:rsidR="00616AD9" w:rsidRPr="00DA0966">
        <w:rPr>
          <w:rFonts w:ascii="Garamond" w:hAnsi="Garamond"/>
        </w:rPr>
        <w:t xml:space="preserve">teacher and </w:t>
      </w:r>
      <w:r>
        <w:rPr>
          <w:rFonts w:ascii="Garamond" w:hAnsi="Garamond"/>
        </w:rPr>
        <w:t>Supervising Practitioner</w:t>
      </w:r>
      <w:r w:rsidR="00616AD9" w:rsidRPr="00DA0966">
        <w:rPr>
          <w:rFonts w:ascii="Garamond" w:hAnsi="Garamond"/>
        </w:rPr>
        <w:t>, and comp</w:t>
      </w:r>
      <w:r w:rsidR="006B21F7">
        <w:rPr>
          <w:rFonts w:ascii="Garamond" w:hAnsi="Garamond"/>
        </w:rPr>
        <w:t>lete requisite evaluation forms</w:t>
      </w:r>
    </w:p>
    <w:p w14:paraId="3E349AA9" w14:textId="3978ADA1" w:rsidR="00616AD9" w:rsidRPr="009E1A69" w:rsidRDefault="00616AD9" w:rsidP="00616AD9">
      <w:pPr>
        <w:pStyle w:val="ListParagraph"/>
        <w:numPr>
          <w:ilvl w:val="0"/>
          <w:numId w:val="32"/>
        </w:numPr>
        <w:rPr>
          <w:rFonts w:ascii="Garamond" w:hAnsi="Garamond"/>
        </w:rPr>
      </w:pPr>
      <w:r w:rsidRPr="00DA0966">
        <w:rPr>
          <w:rFonts w:ascii="Garamond" w:hAnsi="Garamond"/>
        </w:rPr>
        <w:t xml:space="preserve">Recommend a “pass” or “fail” grade to </w:t>
      </w:r>
      <w:r>
        <w:rPr>
          <w:rFonts w:ascii="Garamond" w:hAnsi="Garamond"/>
        </w:rPr>
        <w:t xml:space="preserve">the </w:t>
      </w:r>
      <w:r w:rsidR="00B039EB">
        <w:rPr>
          <w:rFonts w:ascii="Garamond" w:hAnsi="Garamond"/>
        </w:rPr>
        <w:t xml:space="preserve">Program Director </w:t>
      </w:r>
      <w:r w:rsidRPr="00DA0966">
        <w:rPr>
          <w:rFonts w:ascii="Garamond" w:hAnsi="Garamond"/>
        </w:rPr>
        <w:t xml:space="preserve">at the conclusion of </w:t>
      </w:r>
      <w:r w:rsidR="006B21F7">
        <w:rPr>
          <w:rFonts w:ascii="Garamond" w:hAnsi="Garamond"/>
        </w:rPr>
        <w:t>the final evaluation conference</w:t>
      </w:r>
    </w:p>
    <w:p w14:paraId="4D5D81E7" w14:textId="77777777" w:rsidR="00167432" w:rsidRPr="00182968" w:rsidRDefault="00167432" w:rsidP="00182968">
      <w:pPr>
        <w:rPr>
          <w:rFonts w:ascii="Garamond" w:hAnsi="Garamond"/>
        </w:rPr>
      </w:pPr>
    </w:p>
    <w:p w14:paraId="174D4B9E" w14:textId="0C7CE824" w:rsidR="00167432" w:rsidRPr="00466771" w:rsidRDefault="007375E4" w:rsidP="007375E4">
      <w:pPr>
        <w:ind w:firstLine="360"/>
        <w:rPr>
          <w:rFonts w:ascii="Garamond" w:hAnsi="Garamond"/>
          <w:b/>
        </w:rPr>
      </w:pPr>
      <w:r>
        <w:rPr>
          <w:rFonts w:ascii="Garamond" w:hAnsi="Garamond"/>
          <w:b/>
        </w:rPr>
        <w:t xml:space="preserve">b) </w:t>
      </w:r>
      <w:r w:rsidR="00466771">
        <w:rPr>
          <w:rFonts w:ascii="Garamond" w:hAnsi="Garamond"/>
          <w:b/>
        </w:rPr>
        <w:t>Site Visits</w:t>
      </w:r>
    </w:p>
    <w:p w14:paraId="2EF463D5" w14:textId="61FD28F5"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Student Teaching Supervisors</w:t>
      </w:r>
      <w:r w:rsidRPr="006B074A">
        <w:rPr>
          <w:rFonts w:ascii="Garamond" w:hAnsi="Garamond"/>
        </w:rPr>
        <w:t xml:space="preserve"> will make </w:t>
      </w:r>
      <w:r>
        <w:rPr>
          <w:rFonts w:ascii="Garamond" w:hAnsi="Garamond"/>
        </w:rPr>
        <w:t>a number of site visits throughout your student-teacher experience</w:t>
      </w:r>
      <w:r w:rsidRPr="006B074A">
        <w:rPr>
          <w:rFonts w:ascii="Garamond" w:hAnsi="Garamond"/>
        </w:rPr>
        <w:t>. T</w:t>
      </w:r>
      <w:r>
        <w:rPr>
          <w:rFonts w:ascii="Garamond" w:hAnsi="Garamond"/>
        </w:rPr>
        <w:t xml:space="preserve">he purpose of these visits is </w:t>
      </w:r>
      <w:r w:rsidRPr="006B074A">
        <w:rPr>
          <w:rFonts w:ascii="Garamond" w:hAnsi="Garamond"/>
        </w:rPr>
        <w:t xml:space="preserve">to verify that the </w:t>
      </w:r>
      <w:r>
        <w:rPr>
          <w:rFonts w:ascii="Garamond" w:hAnsi="Garamond"/>
        </w:rPr>
        <w:t>student-teacher</w:t>
      </w:r>
      <w:r w:rsidRPr="006B074A">
        <w:rPr>
          <w:rFonts w:ascii="Garamond" w:hAnsi="Garamond"/>
        </w:rPr>
        <w:t xml:space="preserve"> is on track to successf</w:t>
      </w:r>
      <w:r>
        <w:rPr>
          <w:rFonts w:ascii="Garamond" w:hAnsi="Garamond"/>
        </w:rPr>
        <w:t>ully student teach</w:t>
      </w:r>
      <w:r w:rsidRPr="006B074A">
        <w:rPr>
          <w:rFonts w:ascii="Garamond" w:hAnsi="Garamond"/>
        </w:rPr>
        <w:t>.</w:t>
      </w:r>
      <w:r>
        <w:rPr>
          <w:rFonts w:ascii="Garamond" w:hAnsi="Garamond"/>
        </w:rPr>
        <w:t xml:space="preserve"> During site visits, the Student Teaching Supervisor will also conference with the Supervising Practitioner and the student-teacher.</w:t>
      </w:r>
      <w:r w:rsidRPr="006B074A">
        <w:rPr>
          <w:rFonts w:ascii="Garamond" w:hAnsi="Garamond"/>
        </w:rPr>
        <w:t xml:space="preserve"> </w:t>
      </w:r>
      <w:r>
        <w:rPr>
          <w:rFonts w:ascii="Garamond" w:hAnsi="Garamond"/>
        </w:rPr>
        <w:t xml:space="preserve">Student Teaching </w:t>
      </w:r>
      <w:r w:rsidRPr="006B074A">
        <w:rPr>
          <w:rFonts w:ascii="Garamond" w:hAnsi="Garamond"/>
        </w:rPr>
        <w:t xml:space="preserve">Supervisors will make brief, informal observations of the </w:t>
      </w:r>
      <w:r>
        <w:rPr>
          <w:rFonts w:ascii="Garamond" w:hAnsi="Garamond"/>
        </w:rPr>
        <w:t>student-teacher</w:t>
      </w:r>
      <w:r w:rsidRPr="006B074A">
        <w:rPr>
          <w:rFonts w:ascii="Garamond" w:hAnsi="Garamond"/>
        </w:rPr>
        <w:t xml:space="preserve"> int</w:t>
      </w:r>
      <w:r>
        <w:rPr>
          <w:rFonts w:ascii="Garamond" w:hAnsi="Garamond"/>
        </w:rPr>
        <w:t xml:space="preserve">eracting with his or her Supervising Practitioner </w:t>
      </w:r>
      <w:r w:rsidRPr="006B074A">
        <w:rPr>
          <w:rFonts w:ascii="Garamond" w:hAnsi="Garamond"/>
        </w:rPr>
        <w:t xml:space="preserve">and with the </w:t>
      </w:r>
      <w:r>
        <w:rPr>
          <w:rFonts w:ascii="Garamond" w:hAnsi="Garamond"/>
        </w:rPr>
        <w:t>student</w:t>
      </w:r>
      <w:r w:rsidR="0058649D">
        <w:rPr>
          <w:rFonts w:ascii="Garamond" w:hAnsi="Garamond"/>
        </w:rPr>
        <w:t xml:space="preserve"> in the classroom</w:t>
      </w:r>
      <w:r>
        <w:rPr>
          <w:rFonts w:ascii="Garamond" w:hAnsi="Garamond"/>
        </w:rPr>
        <w:t>. The Student Teaching S</w:t>
      </w:r>
      <w:r w:rsidRPr="006B074A">
        <w:rPr>
          <w:rFonts w:ascii="Garamond" w:hAnsi="Garamond"/>
        </w:rPr>
        <w:t xml:space="preserve">upervisor will ascertain either through these observations or through conversation with the </w:t>
      </w:r>
      <w:r>
        <w:rPr>
          <w:rFonts w:ascii="Garamond" w:hAnsi="Garamond"/>
        </w:rPr>
        <w:t>student-teacher</w:t>
      </w:r>
      <w:r w:rsidRPr="006B074A">
        <w:rPr>
          <w:rFonts w:ascii="Garamond" w:hAnsi="Garamond"/>
        </w:rPr>
        <w:t xml:space="preserve"> and </w:t>
      </w:r>
      <w:r>
        <w:rPr>
          <w:rFonts w:ascii="Garamond" w:hAnsi="Garamond"/>
        </w:rPr>
        <w:t>Supervising Practitioner</w:t>
      </w:r>
      <w:r w:rsidRPr="006B074A">
        <w:rPr>
          <w:rFonts w:ascii="Garamond" w:hAnsi="Garamond"/>
        </w:rPr>
        <w:t xml:space="preserve"> that the following are occurring:</w:t>
      </w:r>
    </w:p>
    <w:p w14:paraId="70A6B4F2" w14:textId="77777777"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student-teacher</w:t>
      </w:r>
      <w:r w:rsidRPr="006B074A">
        <w:rPr>
          <w:rFonts w:ascii="Garamond" w:hAnsi="Garamond"/>
        </w:rPr>
        <w:t xml:space="preserve"> is assuming an appropriate amount of responsibility </w:t>
      </w:r>
    </w:p>
    <w:p w14:paraId="4678AE8F" w14:textId="70F9613A"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student-teacher</w:t>
      </w:r>
      <w:r w:rsidRPr="006B074A">
        <w:rPr>
          <w:rFonts w:ascii="Garamond" w:hAnsi="Garamond"/>
        </w:rPr>
        <w:t xml:space="preserve"> is spending an appropriate amount of tim</w:t>
      </w:r>
      <w:r w:rsidR="006B79CD">
        <w:rPr>
          <w:rFonts w:ascii="Garamond" w:hAnsi="Garamond"/>
        </w:rPr>
        <w:t>e at the field site each day</w:t>
      </w:r>
    </w:p>
    <w:p w14:paraId="1ECD8D87" w14:textId="7B367172"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Supervising Practitioner</w:t>
      </w:r>
      <w:r w:rsidRPr="006B074A">
        <w:rPr>
          <w:rFonts w:ascii="Garamond" w:hAnsi="Garamond"/>
        </w:rPr>
        <w:t xml:space="preserve"> and the </w:t>
      </w:r>
      <w:r>
        <w:rPr>
          <w:rFonts w:ascii="Garamond" w:hAnsi="Garamond"/>
        </w:rPr>
        <w:t>student-teacher</w:t>
      </w:r>
      <w:r w:rsidRPr="006B074A">
        <w:rPr>
          <w:rFonts w:ascii="Garamond" w:hAnsi="Garamond"/>
        </w:rPr>
        <w:t xml:space="preserve"> have set a </w:t>
      </w:r>
      <w:r w:rsidR="005A224E">
        <w:rPr>
          <w:rFonts w:ascii="Garamond" w:hAnsi="Garamond"/>
        </w:rPr>
        <w:t>consistent</w:t>
      </w:r>
      <w:r w:rsidRPr="006B074A">
        <w:rPr>
          <w:rFonts w:ascii="Garamond" w:hAnsi="Garamond"/>
        </w:rPr>
        <w:t xml:space="preserve"> schedule for conf</w:t>
      </w:r>
      <w:r w:rsidR="006B79CD">
        <w:rPr>
          <w:rFonts w:ascii="Garamond" w:hAnsi="Garamond"/>
        </w:rPr>
        <w:t>erencing and are adhering to it</w:t>
      </w:r>
    </w:p>
    <w:p w14:paraId="4EBB24E5" w14:textId="1811E965"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Supervising Practitioner</w:t>
      </w:r>
      <w:r w:rsidRPr="006B074A">
        <w:rPr>
          <w:rFonts w:ascii="Garamond" w:hAnsi="Garamond"/>
        </w:rPr>
        <w:t xml:space="preserve"> and </w:t>
      </w:r>
      <w:r>
        <w:rPr>
          <w:rFonts w:ascii="Garamond" w:hAnsi="Garamond"/>
        </w:rPr>
        <w:t>student-teacher</w:t>
      </w:r>
      <w:r w:rsidRPr="006B074A">
        <w:rPr>
          <w:rFonts w:ascii="Garamond" w:hAnsi="Garamond"/>
        </w:rPr>
        <w:t xml:space="preserve"> have open lines of communication and are receptive to each</w:t>
      </w:r>
      <w:r w:rsidR="006B79CD">
        <w:rPr>
          <w:rFonts w:ascii="Garamond" w:hAnsi="Garamond"/>
        </w:rPr>
        <w:t xml:space="preserve"> other’s comments</w:t>
      </w:r>
    </w:p>
    <w:p w14:paraId="7C834F83" w14:textId="77777777"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48E4B20" w14:textId="19971CB0"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Any </w:t>
      </w:r>
      <w:r w:rsidR="007C3BB4">
        <w:rPr>
          <w:rFonts w:ascii="Garamond" w:hAnsi="Garamond"/>
        </w:rPr>
        <w:t>concerns</w:t>
      </w:r>
      <w:r w:rsidRPr="006B074A">
        <w:rPr>
          <w:rFonts w:ascii="Garamond" w:hAnsi="Garamond"/>
        </w:rPr>
        <w:t xml:space="preserve"> related to the </w:t>
      </w:r>
      <w:r>
        <w:rPr>
          <w:rFonts w:ascii="Garamond" w:hAnsi="Garamond"/>
        </w:rPr>
        <w:t>student-teaching experience</w:t>
      </w:r>
      <w:r w:rsidR="00F21331">
        <w:rPr>
          <w:rFonts w:ascii="Garamond" w:hAnsi="Garamond"/>
        </w:rPr>
        <w:t xml:space="preserve"> </w:t>
      </w:r>
      <w:r w:rsidRPr="006B074A">
        <w:rPr>
          <w:rFonts w:ascii="Garamond" w:hAnsi="Garamond"/>
        </w:rPr>
        <w:t xml:space="preserve">should promptly be brought to the attention of the </w:t>
      </w:r>
      <w:r>
        <w:rPr>
          <w:rFonts w:ascii="Garamond" w:hAnsi="Garamond"/>
        </w:rPr>
        <w:t>Student Teaching S</w:t>
      </w:r>
      <w:r w:rsidRPr="006B074A">
        <w:rPr>
          <w:rFonts w:ascii="Garamond" w:hAnsi="Garamond"/>
        </w:rPr>
        <w:t xml:space="preserve">upervisor. </w:t>
      </w:r>
      <w:r w:rsidR="005662BC">
        <w:rPr>
          <w:rFonts w:ascii="Garamond" w:hAnsi="Garamond"/>
        </w:rPr>
        <w:t>This includes seemingly small concerns as they, if</w:t>
      </w:r>
      <w:r w:rsidRPr="006B074A">
        <w:rPr>
          <w:rFonts w:ascii="Garamond" w:hAnsi="Garamond"/>
        </w:rPr>
        <w:t xml:space="preserve"> left unattended</w:t>
      </w:r>
      <w:r w:rsidR="005662BC">
        <w:rPr>
          <w:rFonts w:ascii="Garamond" w:hAnsi="Garamond"/>
        </w:rPr>
        <w:t>,</w:t>
      </w:r>
      <w:r w:rsidRPr="006B074A">
        <w:rPr>
          <w:rFonts w:ascii="Garamond" w:hAnsi="Garamond"/>
        </w:rPr>
        <w:t xml:space="preserve"> tend to develop into significant problems. </w:t>
      </w:r>
    </w:p>
    <w:p w14:paraId="685FE8D9" w14:textId="77777777" w:rsidR="00DF0B3C" w:rsidRPr="00DF0B3C" w:rsidRDefault="00DF0B3C" w:rsidP="00DF0B3C">
      <w:pPr>
        <w:rPr>
          <w:rFonts w:ascii="Garamond" w:hAnsi="Garamond"/>
          <w:b/>
          <w:sz w:val="28"/>
          <w:szCs w:val="28"/>
        </w:rPr>
      </w:pPr>
    </w:p>
    <w:p w14:paraId="4274C9E3" w14:textId="31E1E8A6" w:rsidR="00DF0B3C" w:rsidRDefault="00CE64D6" w:rsidP="00CE64D6">
      <w:pPr>
        <w:rPr>
          <w:rFonts w:ascii="Garamond" w:hAnsi="Garamond"/>
          <w:b/>
          <w:iCs/>
        </w:rPr>
      </w:pPr>
      <w:r>
        <w:rPr>
          <w:rFonts w:ascii="Garamond" w:hAnsi="Garamond"/>
          <w:b/>
          <w:iCs/>
        </w:rPr>
        <w:t xml:space="preserve">J. </w:t>
      </w:r>
      <w:r w:rsidR="00416EA6">
        <w:rPr>
          <w:rFonts w:ascii="Garamond" w:hAnsi="Garamond"/>
          <w:b/>
          <w:iCs/>
        </w:rPr>
        <w:t>Professional Growth Plan</w:t>
      </w:r>
    </w:p>
    <w:p w14:paraId="2BEC9006" w14:textId="77777777" w:rsidR="009C2F85" w:rsidRPr="00416EA6" w:rsidRDefault="009C2F85" w:rsidP="00CE64D6">
      <w:pPr>
        <w:rPr>
          <w:rFonts w:ascii="Garamond" w:hAnsi="Garamond"/>
          <w:b/>
          <w:iCs/>
        </w:rPr>
      </w:pPr>
    </w:p>
    <w:p w14:paraId="4F4EAE90" w14:textId="239FFC0F" w:rsidR="00416EA6" w:rsidRPr="00DF0B3C" w:rsidRDefault="00416EA6" w:rsidP="00416EA6">
      <w:pPr>
        <w:rPr>
          <w:rFonts w:ascii="Garamond" w:hAnsi="Garamond"/>
          <w:iCs/>
        </w:rPr>
      </w:pPr>
      <w:r w:rsidRPr="00DF0B3C">
        <w:rPr>
          <w:rFonts w:ascii="Garamond" w:hAnsi="Garamond"/>
        </w:rPr>
        <w:t>During the field internship</w:t>
      </w:r>
      <w:r w:rsidRPr="00BD17D9">
        <w:rPr>
          <w:rFonts w:ascii="Garamond" w:hAnsi="Garamond"/>
        </w:rPr>
        <w:t xml:space="preserve">, Student Teaching Supervisors or Supervising Practitioners </w:t>
      </w:r>
      <w:r w:rsidRPr="00DF0B3C">
        <w:rPr>
          <w:rFonts w:ascii="Garamond" w:hAnsi="Garamond"/>
        </w:rPr>
        <w:t xml:space="preserve">who have concerns about a student may initiate the referral form for </w:t>
      </w:r>
      <w:r w:rsidRPr="00DF0B3C">
        <w:rPr>
          <w:rFonts w:ascii="Garamond" w:hAnsi="Garamond"/>
          <w:i/>
        </w:rPr>
        <w:t xml:space="preserve">“Identification of </w:t>
      </w:r>
      <w:r w:rsidRPr="00DF0B3C">
        <w:rPr>
          <w:rFonts w:ascii="Garamond" w:hAnsi="Garamond"/>
          <w:i/>
          <w:iCs/>
        </w:rPr>
        <w:t>Students with Performance Concerns.”</w:t>
      </w:r>
      <w:r w:rsidRPr="00DF0B3C">
        <w:rPr>
          <w:rFonts w:ascii="Garamond" w:hAnsi="Garamond"/>
          <w:iCs/>
        </w:rPr>
        <w:t xml:space="preserve">  These referrals are to be submitted to the </w:t>
      </w:r>
      <w:r>
        <w:rPr>
          <w:rFonts w:ascii="Garamond" w:hAnsi="Garamond"/>
          <w:iCs/>
        </w:rPr>
        <w:t xml:space="preserve">Program </w:t>
      </w:r>
      <w:r w:rsidR="005F7A09">
        <w:rPr>
          <w:rFonts w:ascii="Garamond" w:hAnsi="Garamond"/>
          <w:iCs/>
        </w:rPr>
        <w:t>Director</w:t>
      </w:r>
      <w:r>
        <w:rPr>
          <w:rFonts w:ascii="Garamond" w:hAnsi="Garamond"/>
          <w:iCs/>
        </w:rPr>
        <w:t>.</w:t>
      </w:r>
    </w:p>
    <w:p w14:paraId="188BB7A3" w14:textId="77777777" w:rsidR="00416EA6" w:rsidRPr="00DF0B3C" w:rsidRDefault="00416EA6" w:rsidP="00416EA6">
      <w:pPr>
        <w:rPr>
          <w:rFonts w:ascii="Garamond" w:hAnsi="Garamond"/>
          <w:iCs/>
        </w:rPr>
      </w:pPr>
    </w:p>
    <w:p w14:paraId="43109C37" w14:textId="6B5D151C" w:rsidR="00416EA6" w:rsidRPr="00DF0B3C" w:rsidRDefault="00CE3C8B" w:rsidP="00416EA6">
      <w:pPr>
        <w:rPr>
          <w:rFonts w:ascii="Garamond" w:hAnsi="Garamond"/>
          <w:iCs/>
        </w:rPr>
      </w:pPr>
      <w:r>
        <w:rPr>
          <w:rFonts w:ascii="Garamond" w:hAnsi="Garamond"/>
          <w:iCs/>
        </w:rPr>
        <w:t>The Program D</w:t>
      </w:r>
      <w:r w:rsidR="00416EA6" w:rsidRPr="0019316B">
        <w:rPr>
          <w:rFonts w:ascii="Garamond" w:hAnsi="Garamond"/>
          <w:iCs/>
        </w:rPr>
        <w:t>irector will</w:t>
      </w:r>
      <w:r w:rsidR="00416EA6" w:rsidRPr="00DF0B3C">
        <w:rPr>
          <w:rFonts w:ascii="Garamond" w:hAnsi="Garamond"/>
          <w:iCs/>
        </w:rPr>
        <w:t xml:space="preserve"> determine how to respond to the referral.  For minor</w:t>
      </w:r>
      <w:r>
        <w:rPr>
          <w:rFonts w:ascii="Garamond" w:hAnsi="Garamond"/>
          <w:iCs/>
        </w:rPr>
        <w:t xml:space="preserve"> concerns, the Program D</w:t>
      </w:r>
      <w:r w:rsidR="00416EA6">
        <w:rPr>
          <w:rFonts w:ascii="Garamond" w:hAnsi="Garamond"/>
          <w:iCs/>
        </w:rPr>
        <w:t>irector and Student Teaching Supervisor</w:t>
      </w:r>
      <w:r w:rsidR="00416EA6" w:rsidRPr="00DF0B3C">
        <w:rPr>
          <w:rFonts w:ascii="Garamond" w:hAnsi="Garamond"/>
          <w:iCs/>
        </w:rPr>
        <w:t xml:space="preserve"> will meet with the student to discuss the concerns and the steps that need to be followed</w:t>
      </w:r>
      <w:r w:rsidR="00416EA6">
        <w:rPr>
          <w:rFonts w:ascii="Garamond" w:hAnsi="Garamond"/>
          <w:iCs/>
        </w:rPr>
        <w:t xml:space="preserve"> to address them. The Program Director and Student Teaching Supervisor </w:t>
      </w:r>
      <w:r w:rsidR="00416EA6" w:rsidRPr="00DF0B3C">
        <w:rPr>
          <w:rFonts w:ascii="Garamond" w:hAnsi="Garamond"/>
          <w:iCs/>
        </w:rPr>
        <w:t>will</w:t>
      </w:r>
      <w:r w:rsidR="00416EA6">
        <w:rPr>
          <w:rFonts w:ascii="Garamond" w:hAnsi="Garamond"/>
          <w:iCs/>
        </w:rPr>
        <w:t xml:space="preserve"> then</w:t>
      </w:r>
      <w:r w:rsidR="00416EA6" w:rsidRPr="00DF0B3C">
        <w:rPr>
          <w:rFonts w:ascii="Garamond" w:hAnsi="Garamond"/>
          <w:iCs/>
        </w:rPr>
        <w:t xml:space="preserve"> prepare a </w:t>
      </w:r>
      <w:r w:rsidR="00416EA6" w:rsidRPr="00DF0B3C">
        <w:rPr>
          <w:rFonts w:ascii="Garamond" w:hAnsi="Garamond"/>
          <w:i/>
          <w:iCs/>
        </w:rPr>
        <w:t>Response to Referral</w:t>
      </w:r>
      <w:r w:rsidR="00416EA6" w:rsidRPr="00DF0B3C">
        <w:rPr>
          <w:rFonts w:ascii="Garamond" w:hAnsi="Garamond"/>
          <w:iCs/>
        </w:rPr>
        <w:t xml:space="preserve"> to summarize that meeting.</w:t>
      </w:r>
    </w:p>
    <w:p w14:paraId="6F45C611" w14:textId="77777777" w:rsidR="00416EA6" w:rsidRPr="00DF0B3C" w:rsidRDefault="00416EA6" w:rsidP="00416EA6">
      <w:pPr>
        <w:rPr>
          <w:rFonts w:ascii="Garamond" w:hAnsi="Garamond"/>
          <w:iCs/>
        </w:rPr>
      </w:pPr>
    </w:p>
    <w:p w14:paraId="62CC5D14" w14:textId="34CCDB36" w:rsidR="00416EA6" w:rsidRPr="00DF0B3C" w:rsidRDefault="00416EA6" w:rsidP="00416EA6">
      <w:pPr>
        <w:rPr>
          <w:rFonts w:ascii="Garamond" w:hAnsi="Garamond"/>
        </w:rPr>
      </w:pPr>
      <w:r w:rsidRPr="00BA6AAE">
        <w:rPr>
          <w:rFonts w:ascii="Garamond" w:hAnsi="Garamond"/>
          <w:iCs/>
        </w:rPr>
        <w:t xml:space="preserve">When major or repeated concerns have been raised, the Program Director and Student Teaching Supervisor may decide to convene a Professional Growth Team to meet with the student and initiate a signed </w:t>
      </w:r>
      <w:r w:rsidRPr="00BA6AAE">
        <w:rPr>
          <w:rFonts w:ascii="Garamond" w:hAnsi="Garamond"/>
          <w:i/>
        </w:rPr>
        <w:t>Professional Growth</w:t>
      </w:r>
      <w:r w:rsidRPr="00DF0B3C">
        <w:rPr>
          <w:rFonts w:ascii="Garamond" w:hAnsi="Garamond"/>
          <w:i/>
        </w:rPr>
        <w:t xml:space="preserve"> Plan </w:t>
      </w:r>
      <w:r w:rsidRPr="00DF0B3C">
        <w:rPr>
          <w:rFonts w:ascii="Garamond" w:hAnsi="Garamond"/>
        </w:rPr>
        <w:t xml:space="preserve">that specifies the expectations that must be met, as well as the options for the student should it be deemed at a later date that the </w:t>
      </w:r>
      <w:r>
        <w:rPr>
          <w:rFonts w:ascii="Garamond" w:hAnsi="Garamond"/>
        </w:rPr>
        <w:t xml:space="preserve">expectations </w:t>
      </w:r>
      <w:r w:rsidR="004F0ED8">
        <w:rPr>
          <w:rFonts w:ascii="Garamond" w:hAnsi="Garamond"/>
        </w:rPr>
        <w:t xml:space="preserve">still </w:t>
      </w:r>
      <w:r>
        <w:rPr>
          <w:rFonts w:ascii="Garamond" w:hAnsi="Garamond"/>
        </w:rPr>
        <w:t>have not been met.</w:t>
      </w:r>
      <w:r w:rsidRPr="00DF0B3C">
        <w:rPr>
          <w:rFonts w:ascii="Garamond" w:hAnsi="Garamond"/>
        </w:rPr>
        <w:t xml:space="preserve"> Completion of the certification program is dependent on successful adherence to the </w:t>
      </w:r>
      <w:r w:rsidRPr="00DF0B3C">
        <w:rPr>
          <w:rFonts w:ascii="Garamond" w:hAnsi="Garamond"/>
          <w:i/>
        </w:rPr>
        <w:t>Professional Growth Plan</w:t>
      </w:r>
      <w:r w:rsidRPr="00DF0B3C">
        <w:rPr>
          <w:rFonts w:ascii="Garamond" w:hAnsi="Garamond"/>
        </w:rPr>
        <w:t>.</w:t>
      </w:r>
    </w:p>
    <w:p w14:paraId="551BBF7A" w14:textId="77777777" w:rsidR="00416EA6" w:rsidRPr="00DF0B3C" w:rsidRDefault="00416EA6" w:rsidP="00416EA6">
      <w:pPr>
        <w:rPr>
          <w:rFonts w:ascii="Garamond" w:hAnsi="Garamond"/>
        </w:rPr>
      </w:pPr>
    </w:p>
    <w:p w14:paraId="248D84C9" w14:textId="77777777" w:rsidR="00416EA6" w:rsidRPr="00DF0B3C" w:rsidRDefault="00416EA6" w:rsidP="00416EA6">
      <w:pPr>
        <w:rPr>
          <w:rFonts w:ascii="Garamond" w:hAnsi="Garamond"/>
        </w:rPr>
      </w:pPr>
      <w:r w:rsidRPr="00DF0B3C">
        <w:rPr>
          <w:rFonts w:ascii="Garamond" w:hAnsi="Garamond"/>
        </w:rPr>
        <w:t>In certain circumstances, a student m</w:t>
      </w:r>
      <w:r>
        <w:rPr>
          <w:rFonts w:ascii="Garamond" w:hAnsi="Garamond"/>
        </w:rPr>
        <w:t>ay be moved to a second student-</w:t>
      </w:r>
      <w:r w:rsidRPr="00DF0B3C">
        <w:rPr>
          <w:rFonts w:ascii="Garamond" w:hAnsi="Garamond"/>
        </w:rPr>
        <w:t xml:space="preserve">teaching assignment.  If </w:t>
      </w:r>
      <w:r>
        <w:rPr>
          <w:rFonts w:ascii="Garamond" w:hAnsi="Garamond"/>
        </w:rPr>
        <w:t>that student</w:t>
      </w:r>
      <w:r w:rsidRPr="00DF0B3C">
        <w:rPr>
          <w:rFonts w:ascii="Garamond" w:hAnsi="Garamond"/>
        </w:rPr>
        <w:t xml:space="preserve"> is reassigned, any existing </w:t>
      </w:r>
      <w:r w:rsidRPr="00DF0B3C">
        <w:rPr>
          <w:rFonts w:ascii="Garamond" w:hAnsi="Garamond"/>
          <w:i/>
        </w:rPr>
        <w:t>Professional Growth Plan</w:t>
      </w:r>
      <w:r w:rsidRPr="00DF0B3C">
        <w:rPr>
          <w:rFonts w:ascii="Garamond" w:hAnsi="Garamond"/>
        </w:rPr>
        <w:t xml:space="preserve"> will b</w:t>
      </w:r>
      <w:r>
        <w:rPr>
          <w:rFonts w:ascii="Garamond" w:hAnsi="Garamond"/>
        </w:rPr>
        <w:t>e shared with the potential new Supervising Practitioner</w:t>
      </w:r>
      <w:r w:rsidRPr="00DF0B3C">
        <w:rPr>
          <w:rFonts w:ascii="Garamond" w:hAnsi="Garamond"/>
        </w:rPr>
        <w:t xml:space="preserve">, and the second assignment is considered a final assignment.  </w:t>
      </w:r>
    </w:p>
    <w:p w14:paraId="642BE836" w14:textId="77777777" w:rsidR="00416EA6" w:rsidRPr="00DF0B3C" w:rsidRDefault="00416EA6" w:rsidP="00416EA6">
      <w:pPr>
        <w:rPr>
          <w:rFonts w:ascii="Garamond" w:hAnsi="Garamond"/>
        </w:rPr>
      </w:pPr>
    </w:p>
    <w:p w14:paraId="03784D9E" w14:textId="77777777" w:rsidR="00416EA6" w:rsidRPr="00DF0B3C" w:rsidRDefault="00416EA6" w:rsidP="00416EA6">
      <w:pPr>
        <w:rPr>
          <w:rFonts w:ascii="Garamond" w:hAnsi="Garamond"/>
          <w:iCs/>
        </w:rPr>
      </w:pPr>
      <w:r w:rsidRPr="00DF0B3C">
        <w:rPr>
          <w:rFonts w:ascii="Garamond" w:hAnsi="Garamond"/>
        </w:rPr>
        <w:t>Student appeals of this process must follow university policy.</w:t>
      </w:r>
    </w:p>
    <w:p w14:paraId="39464C63" w14:textId="77777777" w:rsidR="00416EA6" w:rsidRPr="002D75FA" w:rsidRDefault="00416EA6" w:rsidP="00416EA6">
      <w:pPr>
        <w:rPr>
          <w:sz w:val="22"/>
          <w:szCs w:val="22"/>
        </w:rPr>
      </w:pPr>
    </w:p>
    <w:p w14:paraId="0EB3329C" w14:textId="77777777" w:rsidR="00416EA6" w:rsidRDefault="00416EA6" w:rsidP="00416EA6">
      <w:pPr>
        <w:rPr>
          <w:rFonts w:ascii="Garamond" w:hAnsi="Garamond"/>
          <w:u w:val="single"/>
        </w:rPr>
      </w:pPr>
      <w:r w:rsidRPr="00DF0B3C">
        <w:rPr>
          <w:rFonts w:ascii="Garamond" w:hAnsi="Garamond"/>
        </w:rPr>
        <w:t xml:space="preserve">The </w:t>
      </w:r>
      <w:r w:rsidRPr="00FD228C">
        <w:rPr>
          <w:rFonts w:ascii="Garamond" w:hAnsi="Garamond"/>
        </w:rPr>
        <w:t>following</w:t>
      </w:r>
      <w:r w:rsidRPr="00DF0B3C">
        <w:rPr>
          <w:rFonts w:ascii="Garamond" w:hAnsi="Garamond"/>
        </w:rPr>
        <w:t xml:space="preserve"> forms </w:t>
      </w:r>
      <w:r>
        <w:rPr>
          <w:rFonts w:ascii="Garamond" w:hAnsi="Garamond"/>
        </w:rPr>
        <w:t>that have been</w:t>
      </w:r>
      <w:r w:rsidRPr="00DF0B3C">
        <w:rPr>
          <w:rFonts w:ascii="Garamond" w:hAnsi="Garamond"/>
        </w:rPr>
        <w:t xml:space="preserve"> included in </w:t>
      </w:r>
      <w:r>
        <w:rPr>
          <w:rFonts w:ascii="Garamond" w:hAnsi="Garamond"/>
        </w:rPr>
        <w:t xml:space="preserve">the </w:t>
      </w:r>
      <w:r w:rsidRPr="00DF0B3C">
        <w:rPr>
          <w:rFonts w:ascii="Garamond" w:hAnsi="Garamond"/>
        </w:rPr>
        <w:t xml:space="preserve">subsequent pages of this Program Guidebook </w:t>
      </w:r>
      <w:r>
        <w:rPr>
          <w:rFonts w:ascii="Garamond" w:hAnsi="Garamond"/>
        </w:rPr>
        <w:t>(below) may</w:t>
      </w:r>
      <w:r w:rsidRPr="00DF0B3C">
        <w:rPr>
          <w:rFonts w:ascii="Garamond" w:hAnsi="Garamond"/>
        </w:rPr>
        <w:t xml:space="preserve"> also be found on the College of Education Professional Preparation website: </w:t>
      </w:r>
      <w:hyperlink r:id="rId38" w:history="1">
        <w:r w:rsidRPr="000477B8">
          <w:rPr>
            <w:rStyle w:val="Hyperlink"/>
            <w:rFonts w:ascii="Garamond" w:hAnsi="Garamond"/>
          </w:rPr>
          <w:t>http://www.coe.arizona.edu/due_process</w:t>
        </w:r>
      </w:hyperlink>
    </w:p>
    <w:p w14:paraId="0BA9439F" w14:textId="77777777" w:rsidR="00416EA6" w:rsidRPr="00DF0B3C" w:rsidRDefault="00416EA6" w:rsidP="00416EA6">
      <w:pPr>
        <w:rPr>
          <w:rFonts w:ascii="Garamond" w:hAnsi="Garamond"/>
        </w:rPr>
      </w:pPr>
    </w:p>
    <w:p w14:paraId="7793E008" w14:textId="77777777" w:rsidR="00416EA6" w:rsidRPr="00DF0B3C" w:rsidRDefault="00416EA6" w:rsidP="00416EA6">
      <w:pPr>
        <w:numPr>
          <w:ilvl w:val="0"/>
          <w:numId w:val="30"/>
        </w:numPr>
        <w:rPr>
          <w:rFonts w:ascii="Garamond" w:hAnsi="Garamond"/>
        </w:rPr>
      </w:pPr>
      <w:r w:rsidRPr="00DF0B3C">
        <w:rPr>
          <w:rFonts w:ascii="Garamond" w:hAnsi="Garamond"/>
        </w:rPr>
        <w:t>Due Process Flow Chart</w:t>
      </w:r>
    </w:p>
    <w:p w14:paraId="7F0698BA" w14:textId="77777777" w:rsidR="00416EA6" w:rsidRPr="00DF0B3C" w:rsidRDefault="00416EA6" w:rsidP="00416EA6">
      <w:pPr>
        <w:numPr>
          <w:ilvl w:val="0"/>
          <w:numId w:val="30"/>
        </w:numPr>
        <w:rPr>
          <w:rFonts w:ascii="Garamond" w:hAnsi="Garamond"/>
        </w:rPr>
      </w:pPr>
      <w:r w:rsidRPr="00DF0B3C">
        <w:rPr>
          <w:rFonts w:ascii="Garamond" w:hAnsi="Garamond"/>
        </w:rPr>
        <w:t>Referral: Indication of Students with Performance Concerns</w:t>
      </w:r>
    </w:p>
    <w:p w14:paraId="3B1E014B" w14:textId="77777777" w:rsidR="00416EA6" w:rsidRPr="00DF0B3C" w:rsidRDefault="00416EA6" w:rsidP="00416EA6">
      <w:pPr>
        <w:numPr>
          <w:ilvl w:val="0"/>
          <w:numId w:val="30"/>
        </w:numPr>
        <w:rPr>
          <w:rFonts w:ascii="Garamond" w:hAnsi="Garamond"/>
        </w:rPr>
      </w:pPr>
      <w:r w:rsidRPr="00DF0B3C">
        <w:rPr>
          <w:rFonts w:ascii="Garamond" w:hAnsi="Garamond"/>
        </w:rPr>
        <w:t>Response to Referral</w:t>
      </w:r>
    </w:p>
    <w:p w14:paraId="09247F7A" w14:textId="77777777" w:rsidR="00416EA6" w:rsidRPr="00DF0B3C" w:rsidRDefault="00416EA6" w:rsidP="00416EA6">
      <w:pPr>
        <w:numPr>
          <w:ilvl w:val="0"/>
          <w:numId w:val="30"/>
        </w:numPr>
        <w:rPr>
          <w:rFonts w:ascii="Garamond" w:hAnsi="Garamond"/>
        </w:rPr>
      </w:pPr>
      <w:r w:rsidRPr="00DF0B3C">
        <w:rPr>
          <w:rFonts w:ascii="Garamond" w:hAnsi="Garamond"/>
        </w:rPr>
        <w:t>Professional Growth Plan</w:t>
      </w:r>
    </w:p>
    <w:p w14:paraId="58ED4F53" w14:textId="58E9717A" w:rsidR="00416EA6" w:rsidRDefault="00416EA6" w:rsidP="00416EA6">
      <w:pPr>
        <w:rPr>
          <w:b/>
          <w:sz w:val="36"/>
          <w:u w:val="single"/>
        </w:rPr>
      </w:pPr>
    </w:p>
    <w:p w14:paraId="1571E960" w14:textId="77777777" w:rsidR="00DF0B3C" w:rsidRPr="00DF0B3C" w:rsidRDefault="00DF0B3C" w:rsidP="00DF0B3C">
      <w:pPr>
        <w:rPr>
          <w:rFonts w:ascii="Garamond" w:hAnsi="Garamond"/>
          <w:iCs/>
        </w:rPr>
      </w:pPr>
    </w:p>
    <w:p w14:paraId="4E12CE88" w14:textId="2D9667FC" w:rsidR="00DF0B3C" w:rsidRDefault="003E5D2C" w:rsidP="00DF0B3C">
      <w:r>
        <w:rPr>
          <w:rFonts w:ascii="Garamond" w:hAnsi="Garamond"/>
          <w:b/>
          <w:noProof/>
          <w:sz w:val="22"/>
          <w:szCs w:val="22"/>
        </w:rPr>
        <w:drawing>
          <wp:inline distT="0" distB="0" distL="0" distR="0" wp14:anchorId="7E1FFECB" wp14:editId="2C7EA031">
            <wp:extent cx="1313543" cy="309762"/>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r w:rsidR="00DF0B3C">
        <w:rPr>
          <w:noProof/>
        </w:rPr>
        <w:drawing>
          <wp:inline distT="0" distB="0" distL="0" distR="0" wp14:anchorId="096F4701" wp14:editId="4EC318AC">
            <wp:extent cx="6210300" cy="8047826"/>
            <wp:effectExtent l="0" t="0" r="0" b="4445"/>
            <wp:docPr id="1" name="Picture 1" descr="Due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 Process flow ch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10300" cy="8047826"/>
                    </a:xfrm>
                    <a:prstGeom prst="rect">
                      <a:avLst/>
                    </a:prstGeom>
                    <a:noFill/>
                    <a:ln>
                      <a:noFill/>
                    </a:ln>
                  </pic:spPr>
                </pic:pic>
              </a:graphicData>
            </a:graphic>
          </wp:inline>
        </w:drawing>
      </w:r>
    </w:p>
    <w:p w14:paraId="6BB421F8" w14:textId="77777777" w:rsidR="000D79DA" w:rsidRDefault="000D79DA" w:rsidP="00DF0B3C">
      <w:pPr>
        <w:jc w:val="center"/>
        <w:rPr>
          <w:b/>
          <w:noProof/>
          <w:sz w:val="28"/>
          <w:szCs w:val="28"/>
        </w:rPr>
      </w:pPr>
    </w:p>
    <w:p w14:paraId="60646AA3" w14:textId="4FE4E11C" w:rsidR="00761F59" w:rsidRDefault="00761F59" w:rsidP="00761F59">
      <w:pPr>
        <w:rPr>
          <w:rFonts w:ascii="Garamond" w:hAnsi="Garamond"/>
          <w:b/>
          <w:noProof/>
          <w:sz w:val="22"/>
          <w:szCs w:val="22"/>
        </w:rPr>
      </w:pPr>
      <w:r>
        <w:rPr>
          <w:rFonts w:ascii="Garamond" w:hAnsi="Garamond"/>
          <w:b/>
          <w:noProof/>
          <w:sz w:val="22"/>
          <w:szCs w:val="22"/>
        </w:rPr>
        <w:drawing>
          <wp:inline distT="0" distB="0" distL="0" distR="0" wp14:anchorId="0DC9A84E" wp14:editId="7CC98066">
            <wp:extent cx="1313543" cy="309762"/>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075BD4AC" w14:textId="77777777" w:rsidR="00761F59" w:rsidRDefault="00761F59" w:rsidP="00DF0B3C">
      <w:pPr>
        <w:jc w:val="center"/>
        <w:rPr>
          <w:rFonts w:ascii="Garamond" w:hAnsi="Garamond"/>
          <w:b/>
          <w:noProof/>
          <w:sz w:val="22"/>
          <w:szCs w:val="22"/>
        </w:rPr>
      </w:pPr>
    </w:p>
    <w:p w14:paraId="428A1C43" w14:textId="77777777" w:rsidR="00DF0B3C" w:rsidRDefault="00DF0B3C" w:rsidP="00DF0B3C">
      <w:pPr>
        <w:jc w:val="center"/>
        <w:rPr>
          <w:rFonts w:ascii="Garamond" w:hAnsi="Garamond"/>
          <w:b/>
          <w:noProof/>
          <w:sz w:val="22"/>
          <w:szCs w:val="22"/>
        </w:rPr>
      </w:pPr>
      <w:r w:rsidRPr="00054F0B">
        <w:rPr>
          <w:rFonts w:ascii="Garamond" w:hAnsi="Garamond"/>
          <w:b/>
          <w:noProof/>
          <w:sz w:val="22"/>
          <w:szCs w:val="22"/>
        </w:rPr>
        <w:t>UA Teacher Preparation Programs</w:t>
      </w:r>
    </w:p>
    <w:p w14:paraId="594FCEE0" w14:textId="77777777" w:rsidR="00761F59" w:rsidRPr="00054F0B" w:rsidRDefault="00761F59" w:rsidP="00DF0B3C">
      <w:pPr>
        <w:jc w:val="center"/>
        <w:rPr>
          <w:rFonts w:ascii="Garamond" w:hAnsi="Garamond"/>
          <w:b/>
          <w:noProof/>
          <w:sz w:val="22"/>
          <w:szCs w:val="22"/>
        </w:rPr>
      </w:pPr>
    </w:p>
    <w:p w14:paraId="476AFC8C" w14:textId="77777777" w:rsidR="00DF0B3C" w:rsidRPr="00054F0B" w:rsidRDefault="00DF0B3C" w:rsidP="00DF0B3C">
      <w:pPr>
        <w:jc w:val="center"/>
        <w:rPr>
          <w:rFonts w:ascii="Garamond" w:hAnsi="Garamond"/>
          <w:b/>
          <w:i/>
          <w:noProof/>
          <w:sz w:val="22"/>
          <w:szCs w:val="22"/>
        </w:rPr>
      </w:pPr>
      <w:r w:rsidRPr="00054F0B">
        <w:rPr>
          <w:rFonts w:ascii="Garamond" w:hAnsi="Garamond"/>
          <w:b/>
          <w:i/>
          <w:noProof/>
          <w:sz w:val="22"/>
          <w:szCs w:val="22"/>
        </w:rPr>
        <w:t>Referral</w:t>
      </w:r>
    </w:p>
    <w:p w14:paraId="65C05119" w14:textId="77777777" w:rsidR="00761F59" w:rsidRDefault="00761F59" w:rsidP="00DF0B3C">
      <w:pPr>
        <w:jc w:val="center"/>
        <w:rPr>
          <w:rFonts w:ascii="Garamond" w:hAnsi="Garamond"/>
          <w:b/>
          <w:i/>
          <w:noProof/>
          <w:sz w:val="22"/>
          <w:szCs w:val="22"/>
        </w:rPr>
      </w:pPr>
    </w:p>
    <w:p w14:paraId="6E676843" w14:textId="77777777" w:rsidR="00DF0B3C" w:rsidRPr="00054F0B" w:rsidRDefault="00DF0B3C" w:rsidP="00DF0B3C">
      <w:pPr>
        <w:jc w:val="center"/>
        <w:rPr>
          <w:rFonts w:ascii="Garamond" w:hAnsi="Garamond"/>
          <w:b/>
          <w:i/>
          <w:noProof/>
          <w:sz w:val="22"/>
          <w:szCs w:val="22"/>
        </w:rPr>
      </w:pPr>
      <w:r w:rsidRPr="00054F0B">
        <w:rPr>
          <w:rFonts w:ascii="Garamond" w:hAnsi="Garamond"/>
          <w:b/>
          <w:i/>
          <w:noProof/>
          <w:sz w:val="22"/>
          <w:szCs w:val="22"/>
        </w:rPr>
        <w:t>Identification of Students with Performance Concerns</w:t>
      </w:r>
    </w:p>
    <w:p w14:paraId="1017D7A4" w14:textId="77777777" w:rsidR="00DF0B3C" w:rsidRPr="00054F0B" w:rsidRDefault="00DF0B3C" w:rsidP="00DF0B3C">
      <w:pPr>
        <w:rPr>
          <w:rFonts w:ascii="Garamond" w:hAnsi="Garamond"/>
          <w:sz w:val="22"/>
          <w:szCs w:val="22"/>
        </w:rPr>
      </w:pPr>
    </w:p>
    <w:p w14:paraId="7DB86772" w14:textId="77777777" w:rsidR="00DF0B3C" w:rsidRPr="00054F0B" w:rsidRDefault="00DF0B3C" w:rsidP="00DF0B3C">
      <w:pPr>
        <w:rPr>
          <w:rFonts w:ascii="Garamond" w:hAnsi="Garamond"/>
          <w:b/>
          <w:i/>
          <w:noProof/>
          <w:sz w:val="22"/>
          <w:szCs w:val="22"/>
        </w:rPr>
      </w:pPr>
      <w:r w:rsidRPr="00054F0B">
        <w:rPr>
          <w:rFonts w:ascii="Garamond" w:hAnsi="Garamond"/>
          <w:sz w:val="22"/>
          <w:szCs w:val="22"/>
        </w:rPr>
        <w:t>(Both UA and field-based professional educators may initiate this form)</w:t>
      </w:r>
    </w:p>
    <w:p w14:paraId="26657B73" w14:textId="77777777" w:rsidR="00DF0B3C" w:rsidRPr="00054F0B" w:rsidRDefault="00DF0B3C" w:rsidP="00DF0B3C">
      <w:pPr>
        <w:rPr>
          <w:rFonts w:ascii="Garamond" w:hAnsi="Garamond"/>
          <w:b/>
          <w:noProof/>
          <w:sz w:val="22"/>
          <w:szCs w:val="22"/>
        </w:rPr>
      </w:pPr>
    </w:p>
    <w:tbl>
      <w:tblPr>
        <w:tblW w:w="0" w:type="auto"/>
        <w:tblLook w:val="04A0" w:firstRow="1" w:lastRow="0" w:firstColumn="1" w:lastColumn="0" w:noHBand="0" w:noVBand="1"/>
      </w:tblPr>
      <w:tblGrid>
        <w:gridCol w:w="4428"/>
        <w:gridCol w:w="4428"/>
      </w:tblGrid>
      <w:tr w:rsidR="00DF0B3C" w:rsidRPr="00054F0B" w14:paraId="1C2D3A52" w14:textId="77777777" w:rsidTr="00DA0966">
        <w:trPr>
          <w:trHeight w:val="1115"/>
        </w:trPr>
        <w:tc>
          <w:tcPr>
            <w:tcW w:w="5508" w:type="dxa"/>
            <w:vMerge w:val="restart"/>
          </w:tcPr>
          <w:p w14:paraId="1E3DA825"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Education</w:t>
            </w:r>
          </w:p>
          <w:p w14:paraId="3E686437"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Elementary Education Teacher Preparation Program</w:t>
            </w:r>
          </w:p>
          <w:p w14:paraId="45D9647A"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Early Childhood Education Teacher Preparation Program</w:t>
            </w:r>
          </w:p>
          <w:p w14:paraId="3FF075A3"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Severe and Multiple Disabilities Master’s Program</w:t>
            </w:r>
          </w:p>
          <w:p w14:paraId="06DDB57A"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 xml:space="preserve">_____    Cross-Categorical Special Education Program </w:t>
            </w:r>
          </w:p>
          <w:p w14:paraId="0287B2D6"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Cross-Categorical Special Education Master’s Program</w:t>
            </w:r>
          </w:p>
          <w:p w14:paraId="2AE460FC"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Deaf and Hard of Hearing Education</w:t>
            </w:r>
          </w:p>
          <w:p w14:paraId="16696198"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Teach Arizona Master’s Program</w:t>
            </w:r>
          </w:p>
          <w:p w14:paraId="63D1B79E" w14:textId="77777777" w:rsidR="00DF0B3C" w:rsidRPr="00054F0B" w:rsidRDefault="00DF0B3C" w:rsidP="00DA0966">
            <w:pPr>
              <w:rPr>
                <w:rFonts w:ascii="Garamond" w:hAnsi="Garamond"/>
                <w:b/>
                <w:sz w:val="22"/>
                <w:szCs w:val="22"/>
              </w:rPr>
            </w:pPr>
          </w:p>
          <w:p w14:paraId="7F7E1976"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Fine Arts</w:t>
            </w:r>
          </w:p>
          <w:p w14:paraId="23A3C7BE" w14:textId="3C695162" w:rsidR="00DF0B3C" w:rsidRPr="00054F0B" w:rsidRDefault="00DF0B3C" w:rsidP="00DA0966">
            <w:pPr>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w:t>
            </w:r>
            <w:r w:rsidR="00054F0B">
              <w:rPr>
                <w:rFonts w:ascii="Garamond" w:hAnsi="Garamond"/>
                <w:sz w:val="22"/>
                <w:szCs w:val="22"/>
              </w:rPr>
              <w:t xml:space="preserve">  </w:t>
            </w:r>
            <w:r w:rsidRPr="00054F0B">
              <w:rPr>
                <w:rFonts w:ascii="Garamond" w:hAnsi="Garamond"/>
                <w:sz w:val="22"/>
                <w:szCs w:val="22"/>
              </w:rPr>
              <w:t>Music Education Program</w:t>
            </w:r>
          </w:p>
          <w:p w14:paraId="2A78F6BC" w14:textId="77777777" w:rsidR="00054F0B" w:rsidRDefault="00DF0B3C" w:rsidP="00DA0966">
            <w:pPr>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Art</w:t>
            </w:r>
            <w:proofErr w:type="gramEnd"/>
            <w:r w:rsidRPr="00054F0B">
              <w:rPr>
                <w:rFonts w:ascii="Garamond" w:hAnsi="Garamond"/>
                <w:sz w:val="22"/>
                <w:szCs w:val="22"/>
              </w:rPr>
              <w:t xml:space="preserve"> and Visual Culture Education </w:t>
            </w:r>
          </w:p>
          <w:p w14:paraId="5D3291DF" w14:textId="40DEBF9A" w:rsidR="00DF0B3C" w:rsidRPr="00054F0B" w:rsidRDefault="00054F0B" w:rsidP="00DA0966">
            <w:pPr>
              <w:rPr>
                <w:rFonts w:ascii="Garamond" w:hAnsi="Garamond"/>
                <w:sz w:val="22"/>
                <w:szCs w:val="22"/>
              </w:rPr>
            </w:pPr>
            <w:r>
              <w:rPr>
                <w:rFonts w:ascii="Garamond" w:hAnsi="Garamond"/>
                <w:sz w:val="22"/>
                <w:szCs w:val="22"/>
              </w:rPr>
              <w:t xml:space="preserve">                  </w:t>
            </w:r>
            <w:r w:rsidR="00DF0B3C" w:rsidRPr="00054F0B">
              <w:rPr>
                <w:rFonts w:ascii="Garamond" w:hAnsi="Garamond"/>
                <w:sz w:val="22"/>
                <w:szCs w:val="22"/>
              </w:rPr>
              <w:t>Program</w:t>
            </w:r>
          </w:p>
          <w:p w14:paraId="78130DA5" w14:textId="77777777" w:rsidR="00DF0B3C" w:rsidRPr="00054F0B" w:rsidRDefault="00DF0B3C" w:rsidP="00DA0966">
            <w:pPr>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Theatre</w:t>
            </w:r>
            <w:proofErr w:type="gramEnd"/>
            <w:r w:rsidRPr="00054F0B">
              <w:rPr>
                <w:rFonts w:ascii="Garamond" w:hAnsi="Garamond"/>
                <w:sz w:val="22"/>
                <w:szCs w:val="22"/>
              </w:rPr>
              <w:t xml:space="preserve"> Education Program</w:t>
            </w:r>
          </w:p>
        </w:tc>
        <w:tc>
          <w:tcPr>
            <w:tcW w:w="5508" w:type="dxa"/>
          </w:tcPr>
          <w:p w14:paraId="0DFF79E4"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Science</w:t>
            </w:r>
          </w:p>
          <w:p w14:paraId="1CF3D88D" w14:textId="77777777" w:rsidR="00DF0B3C" w:rsidRPr="00054F0B" w:rsidRDefault="00DF0B3C" w:rsidP="00DA0966">
            <w:pPr>
              <w:tabs>
                <w:tab w:val="left" w:pos="252"/>
              </w:tabs>
              <w:ind w:left="1152" w:hanging="1152"/>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Secondary Mathematics Education Program</w:t>
            </w:r>
          </w:p>
          <w:p w14:paraId="51C75FF4" w14:textId="77777777" w:rsidR="00DF0B3C" w:rsidRPr="00054F0B" w:rsidRDefault="00DF0B3C" w:rsidP="00DA0966">
            <w:pPr>
              <w:tabs>
                <w:tab w:val="left" w:pos="252"/>
              </w:tabs>
              <w:ind w:left="1152" w:hanging="1152"/>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Science Teacher Preparation Program</w:t>
            </w:r>
          </w:p>
          <w:p w14:paraId="68B8FF76" w14:textId="77777777" w:rsidR="00DF0B3C" w:rsidRPr="00054F0B" w:rsidRDefault="00DF0B3C" w:rsidP="00DA0966">
            <w:pPr>
              <w:rPr>
                <w:rFonts w:ascii="Garamond" w:hAnsi="Garamond"/>
                <w:sz w:val="22"/>
                <w:szCs w:val="22"/>
              </w:rPr>
            </w:pPr>
          </w:p>
        </w:tc>
      </w:tr>
      <w:tr w:rsidR="00DF0B3C" w:rsidRPr="00054F0B" w14:paraId="6BC9928D" w14:textId="77777777" w:rsidTr="00DA0966">
        <w:trPr>
          <w:trHeight w:val="728"/>
        </w:trPr>
        <w:tc>
          <w:tcPr>
            <w:tcW w:w="5508" w:type="dxa"/>
            <w:vMerge/>
          </w:tcPr>
          <w:p w14:paraId="0E231736" w14:textId="77777777" w:rsidR="00DF0B3C" w:rsidRPr="00054F0B" w:rsidRDefault="00DF0B3C" w:rsidP="00DA0966">
            <w:pPr>
              <w:rPr>
                <w:rFonts w:ascii="Garamond" w:hAnsi="Garamond"/>
                <w:b/>
                <w:sz w:val="22"/>
                <w:szCs w:val="22"/>
              </w:rPr>
            </w:pPr>
          </w:p>
        </w:tc>
        <w:tc>
          <w:tcPr>
            <w:tcW w:w="5508" w:type="dxa"/>
          </w:tcPr>
          <w:p w14:paraId="733E27AA"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Agriculture and Life Sciences</w:t>
            </w:r>
          </w:p>
          <w:p w14:paraId="328495AD" w14:textId="77777777" w:rsidR="00DF0B3C" w:rsidRPr="00054F0B" w:rsidRDefault="00DF0B3C" w:rsidP="00DA0966">
            <w:pPr>
              <w:rPr>
                <w:rFonts w:ascii="Garamond" w:hAnsi="Garamond"/>
                <w:sz w:val="22"/>
                <w:szCs w:val="22"/>
              </w:rPr>
            </w:pPr>
            <w:proofErr w:type="gramStart"/>
            <w:r w:rsidRPr="00054F0B">
              <w:rPr>
                <w:rFonts w:ascii="Times New Roman" w:hAnsi="Times New Roman" w:cs="Times New Roman"/>
                <w:sz w:val="22"/>
                <w:szCs w:val="22"/>
              </w:rPr>
              <w:t>⁯</w:t>
            </w:r>
            <w:r w:rsidRPr="00054F0B">
              <w:rPr>
                <w:rFonts w:ascii="Garamond" w:hAnsi="Garamond"/>
                <w:sz w:val="22"/>
                <w:szCs w:val="22"/>
              </w:rPr>
              <w:t xml:space="preserve">  _</w:t>
            </w:r>
            <w:proofErr w:type="gramEnd"/>
            <w:r w:rsidRPr="00054F0B">
              <w:rPr>
                <w:rFonts w:ascii="Garamond" w:hAnsi="Garamond"/>
                <w:sz w:val="22"/>
                <w:szCs w:val="22"/>
              </w:rPr>
              <w:t>____  Agricultural Education Program</w:t>
            </w:r>
          </w:p>
          <w:p w14:paraId="236EDD80" w14:textId="77777777" w:rsidR="00DF0B3C" w:rsidRPr="00054F0B" w:rsidRDefault="00DF0B3C" w:rsidP="00DA0966">
            <w:pPr>
              <w:rPr>
                <w:rFonts w:ascii="Garamond" w:hAnsi="Garamond"/>
                <w:sz w:val="22"/>
                <w:szCs w:val="22"/>
              </w:rPr>
            </w:pPr>
          </w:p>
          <w:p w14:paraId="6F342E32"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Humanities</w:t>
            </w:r>
          </w:p>
          <w:p w14:paraId="0DB44792" w14:textId="0B689916" w:rsidR="00054F0B" w:rsidRDefault="00DF0B3C" w:rsidP="00DA0966">
            <w:pPr>
              <w:rPr>
                <w:rFonts w:ascii="Garamond" w:hAnsi="Garamond"/>
                <w:sz w:val="22"/>
                <w:szCs w:val="22"/>
              </w:rPr>
            </w:pPr>
            <w:r w:rsidRPr="00054F0B">
              <w:rPr>
                <w:rFonts w:ascii="Garamond" w:hAnsi="Garamond"/>
                <w:b/>
                <w:sz w:val="22"/>
                <w:szCs w:val="22"/>
              </w:rPr>
              <w:t xml:space="preserve">     _____  </w:t>
            </w:r>
            <w:r w:rsidR="00054F0B">
              <w:rPr>
                <w:rFonts w:ascii="Garamond" w:hAnsi="Garamond"/>
                <w:b/>
                <w:sz w:val="22"/>
                <w:szCs w:val="22"/>
              </w:rPr>
              <w:t xml:space="preserve"> </w:t>
            </w:r>
            <w:r w:rsidRPr="00054F0B">
              <w:rPr>
                <w:rFonts w:ascii="Garamond" w:hAnsi="Garamond"/>
                <w:sz w:val="22"/>
                <w:szCs w:val="22"/>
              </w:rPr>
              <w:t xml:space="preserve">MA in Classics with Sec School Latin </w:t>
            </w:r>
          </w:p>
          <w:p w14:paraId="3FDD24EE" w14:textId="6E1A8B8D" w:rsidR="00DF0B3C" w:rsidRPr="00054F0B" w:rsidRDefault="00054F0B" w:rsidP="00DA0966">
            <w:pPr>
              <w:rPr>
                <w:rFonts w:ascii="Garamond" w:hAnsi="Garamond"/>
                <w:b/>
                <w:sz w:val="22"/>
                <w:szCs w:val="22"/>
              </w:rPr>
            </w:pPr>
            <w:r>
              <w:rPr>
                <w:rFonts w:ascii="Garamond" w:hAnsi="Garamond"/>
                <w:sz w:val="22"/>
                <w:szCs w:val="22"/>
              </w:rPr>
              <w:t xml:space="preserve">                  </w:t>
            </w:r>
            <w:r w:rsidR="00DF0B3C" w:rsidRPr="00054F0B">
              <w:rPr>
                <w:rFonts w:ascii="Garamond" w:hAnsi="Garamond"/>
                <w:sz w:val="22"/>
                <w:szCs w:val="22"/>
              </w:rPr>
              <w:t>Certification</w:t>
            </w:r>
            <w:r w:rsidR="00DF0B3C" w:rsidRPr="00054F0B">
              <w:rPr>
                <w:rFonts w:ascii="Garamond" w:hAnsi="Garamond"/>
                <w:b/>
                <w:sz w:val="22"/>
                <w:szCs w:val="22"/>
              </w:rPr>
              <w:t xml:space="preserve"> </w:t>
            </w:r>
          </w:p>
          <w:p w14:paraId="7083DADB" w14:textId="77777777" w:rsidR="00054F0B" w:rsidRDefault="00DF0B3C" w:rsidP="00DA0966">
            <w:pPr>
              <w:rPr>
                <w:rFonts w:ascii="Garamond" w:hAnsi="Garamond"/>
                <w:sz w:val="22"/>
                <w:szCs w:val="22"/>
              </w:rPr>
            </w:pPr>
            <w:r w:rsidRPr="00054F0B">
              <w:rPr>
                <w:rFonts w:ascii="Garamond" w:hAnsi="Garamond"/>
                <w:b/>
                <w:sz w:val="22"/>
                <w:szCs w:val="22"/>
              </w:rPr>
              <w:t xml:space="preserve">      ____</w:t>
            </w:r>
            <w:proofErr w:type="gramStart"/>
            <w:r w:rsidRPr="00054F0B">
              <w:rPr>
                <w:rFonts w:ascii="Garamond" w:hAnsi="Garamond"/>
                <w:b/>
                <w:sz w:val="22"/>
                <w:szCs w:val="22"/>
              </w:rPr>
              <w:t xml:space="preserve">_  </w:t>
            </w:r>
            <w:r w:rsidRPr="00054F0B">
              <w:rPr>
                <w:rFonts w:ascii="Garamond" w:hAnsi="Garamond"/>
                <w:sz w:val="22"/>
                <w:szCs w:val="22"/>
              </w:rPr>
              <w:t>MA</w:t>
            </w:r>
            <w:proofErr w:type="gramEnd"/>
            <w:r w:rsidRPr="00054F0B">
              <w:rPr>
                <w:rFonts w:ascii="Garamond" w:hAnsi="Garamond"/>
                <w:sz w:val="22"/>
                <w:szCs w:val="22"/>
              </w:rPr>
              <w:t xml:space="preserve"> in German Studies with Sec</w:t>
            </w:r>
            <w:r w:rsidR="00054F0B">
              <w:rPr>
                <w:rFonts w:ascii="Garamond" w:hAnsi="Garamond"/>
                <w:sz w:val="22"/>
                <w:szCs w:val="22"/>
              </w:rPr>
              <w:t xml:space="preserve">.  </w:t>
            </w:r>
          </w:p>
          <w:p w14:paraId="21DEA68A" w14:textId="1CEB65FC" w:rsidR="00DF0B3C" w:rsidRPr="00054F0B" w:rsidRDefault="00054F0B" w:rsidP="00DA0966">
            <w:pPr>
              <w:rPr>
                <w:rFonts w:ascii="Garamond" w:hAnsi="Garamond"/>
                <w:sz w:val="22"/>
                <w:szCs w:val="22"/>
              </w:rPr>
            </w:pPr>
            <w:r>
              <w:rPr>
                <w:rFonts w:ascii="Garamond" w:hAnsi="Garamond"/>
                <w:sz w:val="22"/>
                <w:szCs w:val="22"/>
              </w:rPr>
              <w:t xml:space="preserve">                  </w:t>
            </w:r>
            <w:r w:rsidRPr="00054F0B">
              <w:rPr>
                <w:rFonts w:ascii="Garamond" w:hAnsi="Garamond"/>
                <w:sz w:val="22"/>
                <w:szCs w:val="22"/>
              </w:rPr>
              <w:t>School Certif.</w:t>
            </w:r>
            <w:r w:rsidR="00DF0B3C" w:rsidRPr="00054F0B">
              <w:rPr>
                <w:rFonts w:ascii="Garamond" w:hAnsi="Garamond"/>
                <w:sz w:val="22"/>
                <w:szCs w:val="22"/>
              </w:rPr>
              <w:t xml:space="preserve"> </w:t>
            </w:r>
          </w:p>
          <w:p w14:paraId="75A7BB12" w14:textId="77777777" w:rsidR="00DF0B3C" w:rsidRPr="00054F0B" w:rsidRDefault="00DF0B3C" w:rsidP="00DA0966">
            <w:pPr>
              <w:rPr>
                <w:rFonts w:ascii="Garamond" w:hAnsi="Garamond"/>
                <w:b/>
                <w:sz w:val="22"/>
                <w:szCs w:val="22"/>
              </w:rPr>
            </w:pPr>
          </w:p>
          <w:p w14:paraId="3EC0918F" w14:textId="77777777" w:rsidR="00DF0B3C" w:rsidRPr="00054F0B" w:rsidRDefault="00DF0B3C" w:rsidP="00DA0966">
            <w:pPr>
              <w:rPr>
                <w:rFonts w:ascii="Garamond" w:hAnsi="Garamond"/>
                <w:b/>
                <w:sz w:val="22"/>
                <w:szCs w:val="22"/>
              </w:rPr>
            </w:pPr>
            <w:r w:rsidRPr="00054F0B">
              <w:rPr>
                <w:rFonts w:ascii="Garamond" w:hAnsi="Garamond"/>
                <w:b/>
                <w:sz w:val="22"/>
                <w:szCs w:val="22"/>
              </w:rPr>
              <w:t>University of Arizona South</w:t>
            </w:r>
          </w:p>
          <w:p w14:paraId="46C59405" w14:textId="77777777" w:rsidR="00054F0B" w:rsidRDefault="00DF0B3C" w:rsidP="00DA0966">
            <w:pPr>
              <w:ind w:left="900" w:hanging="720"/>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Elementary</w:t>
            </w:r>
            <w:proofErr w:type="gramEnd"/>
            <w:r w:rsidRPr="00054F0B">
              <w:rPr>
                <w:rFonts w:ascii="Garamond" w:hAnsi="Garamond"/>
                <w:sz w:val="22"/>
                <w:szCs w:val="22"/>
              </w:rPr>
              <w:t xml:space="preserve"> Education Teacher </w:t>
            </w:r>
            <w:r w:rsidR="00054F0B">
              <w:rPr>
                <w:rFonts w:ascii="Garamond" w:hAnsi="Garamond"/>
                <w:sz w:val="22"/>
                <w:szCs w:val="22"/>
              </w:rPr>
              <w:t xml:space="preserve">  </w:t>
            </w:r>
          </w:p>
          <w:p w14:paraId="7C9CE3B4" w14:textId="4D743BC0" w:rsidR="00DF0B3C" w:rsidRPr="00054F0B" w:rsidRDefault="00054F0B" w:rsidP="00DA0966">
            <w:pPr>
              <w:ind w:left="900" w:hanging="720"/>
              <w:rPr>
                <w:rFonts w:ascii="Garamond" w:hAnsi="Garamond"/>
                <w:sz w:val="22"/>
                <w:szCs w:val="22"/>
              </w:rPr>
            </w:pPr>
            <w:r>
              <w:rPr>
                <w:rFonts w:ascii="Garamond" w:hAnsi="Garamond"/>
                <w:sz w:val="22"/>
                <w:szCs w:val="22"/>
              </w:rPr>
              <w:t xml:space="preserve">              </w:t>
            </w:r>
            <w:r w:rsidR="00DF0B3C" w:rsidRPr="00054F0B">
              <w:rPr>
                <w:rFonts w:ascii="Garamond" w:hAnsi="Garamond"/>
                <w:sz w:val="22"/>
                <w:szCs w:val="22"/>
              </w:rPr>
              <w:t>Preparation Program</w:t>
            </w:r>
          </w:p>
          <w:p w14:paraId="29D8588B" w14:textId="2A53AED1" w:rsidR="00DF0B3C" w:rsidRPr="00054F0B" w:rsidRDefault="00DF0B3C" w:rsidP="00DA0966">
            <w:pPr>
              <w:rPr>
                <w:rFonts w:ascii="Garamond" w:hAnsi="Garamond"/>
                <w:sz w:val="22"/>
                <w:szCs w:val="22"/>
              </w:rPr>
            </w:pPr>
            <w:r w:rsidRPr="00054F0B">
              <w:rPr>
                <w:rFonts w:ascii="Garamond" w:hAnsi="Garamond"/>
                <w:sz w:val="22"/>
                <w:szCs w:val="22"/>
              </w:rPr>
              <w:t xml:space="preserve">      </w:t>
            </w:r>
            <w:r w:rsidR="00054F0B">
              <w:rPr>
                <w:rFonts w:ascii="Garamond" w:hAnsi="Garamond"/>
                <w:sz w:val="22"/>
                <w:szCs w:val="22"/>
              </w:rPr>
              <w:t>_____ M.</w:t>
            </w:r>
            <w:r w:rsidRPr="00054F0B">
              <w:rPr>
                <w:rFonts w:ascii="Garamond" w:hAnsi="Garamond"/>
                <w:sz w:val="22"/>
                <w:szCs w:val="22"/>
              </w:rPr>
              <w:t>Ed. in Secondary Education</w:t>
            </w:r>
          </w:p>
        </w:tc>
      </w:tr>
      <w:tr w:rsidR="00DF0B3C" w:rsidRPr="00054F0B" w14:paraId="3545B57E" w14:textId="77777777" w:rsidTr="00DA0966">
        <w:tc>
          <w:tcPr>
            <w:tcW w:w="5508" w:type="dxa"/>
            <w:vMerge/>
          </w:tcPr>
          <w:p w14:paraId="2F08250F" w14:textId="24CC520B" w:rsidR="00DF0B3C" w:rsidRPr="00054F0B" w:rsidRDefault="00DF0B3C" w:rsidP="00DA0966">
            <w:pPr>
              <w:rPr>
                <w:rFonts w:ascii="Garamond" w:hAnsi="Garamond"/>
                <w:b/>
                <w:sz w:val="22"/>
                <w:szCs w:val="22"/>
              </w:rPr>
            </w:pPr>
          </w:p>
        </w:tc>
        <w:tc>
          <w:tcPr>
            <w:tcW w:w="5508" w:type="dxa"/>
          </w:tcPr>
          <w:p w14:paraId="66827169" w14:textId="77777777" w:rsidR="00DF0B3C" w:rsidRPr="00054F0B" w:rsidRDefault="00DF0B3C" w:rsidP="00DA0966">
            <w:pPr>
              <w:rPr>
                <w:rFonts w:ascii="Garamond" w:hAnsi="Garamond"/>
                <w:sz w:val="22"/>
                <w:szCs w:val="22"/>
              </w:rPr>
            </w:pPr>
          </w:p>
        </w:tc>
      </w:tr>
    </w:tbl>
    <w:p w14:paraId="4E506F46" w14:textId="6797D558" w:rsidR="00DF0B3C" w:rsidRPr="00054F0B" w:rsidRDefault="00DF0B3C" w:rsidP="00DF0B3C">
      <w:pPr>
        <w:rPr>
          <w:rFonts w:ascii="Garamond" w:hAnsi="Garamond"/>
          <w:b/>
          <w:sz w:val="22"/>
          <w:szCs w:val="22"/>
        </w:rPr>
      </w:pPr>
      <w:r w:rsidRPr="00054F0B">
        <w:rPr>
          <w:rFonts w:ascii="Garamond" w:hAnsi="Garamond"/>
          <w:b/>
          <w:sz w:val="22"/>
          <w:szCs w:val="22"/>
        </w:rPr>
        <w:t>------------------------------------------------------------------------------------------------------</w:t>
      </w:r>
    </w:p>
    <w:p w14:paraId="7EC9BBB9" w14:textId="77777777" w:rsidR="00DF0B3C" w:rsidRPr="00054F0B" w:rsidRDefault="00DF0B3C" w:rsidP="00DF0B3C">
      <w:pPr>
        <w:rPr>
          <w:rFonts w:ascii="Garamond" w:hAnsi="Garamond"/>
          <w:b/>
          <w:sz w:val="22"/>
          <w:szCs w:val="22"/>
        </w:rPr>
      </w:pPr>
    </w:p>
    <w:p w14:paraId="1C33AC9C" w14:textId="77777777" w:rsidR="00DF0B3C" w:rsidRPr="00054F0B" w:rsidRDefault="00DF0B3C" w:rsidP="00DF0B3C">
      <w:pPr>
        <w:rPr>
          <w:rFonts w:ascii="Garamond" w:hAnsi="Garamond"/>
          <w:b/>
          <w:sz w:val="22"/>
          <w:szCs w:val="22"/>
        </w:rPr>
      </w:pPr>
      <w:r w:rsidRPr="00054F0B">
        <w:rPr>
          <w:rFonts w:ascii="Garamond" w:hAnsi="Garamond"/>
          <w:b/>
          <w:sz w:val="22"/>
          <w:szCs w:val="22"/>
        </w:rPr>
        <w:t>Concern(s) (may be more than one area):</w:t>
      </w:r>
    </w:p>
    <w:tbl>
      <w:tblPr>
        <w:tblW w:w="0" w:type="auto"/>
        <w:tblLook w:val="04A0" w:firstRow="1" w:lastRow="0" w:firstColumn="1" w:lastColumn="0" w:noHBand="0" w:noVBand="1"/>
      </w:tblPr>
      <w:tblGrid>
        <w:gridCol w:w="4395"/>
        <w:gridCol w:w="4461"/>
      </w:tblGrid>
      <w:tr w:rsidR="00DF0B3C" w:rsidRPr="00054F0B" w14:paraId="204482E6" w14:textId="77777777" w:rsidTr="00DA0966">
        <w:tc>
          <w:tcPr>
            <w:tcW w:w="5508" w:type="dxa"/>
          </w:tcPr>
          <w:p w14:paraId="05718EA7"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Learner</w:t>
            </w:r>
            <w:proofErr w:type="gramEnd"/>
            <w:r w:rsidRPr="00054F0B">
              <w:rPr>
                <w:rFonts w:ascii="Garamond" w:hAnsi="Garamond"/>
                <w:sz w:val="22"/>
                <w:szCs w:val="22"/>
              </w:rPr>
              <w:t xml:space="preserve"> and Learning</w:t>
            </w:r>
          </w:p>
        </w:tc>
        <w:tc>
          <w:tcPr>
            <w:tcW w:w="5508" w:type="dxa"/>
          </w:tcPr>
          <w:p w14:paraId="707A560F"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Instructional</w:t>
            </w:r>
            <w:proofErr w:type="gramEnd"/>
            <w:r w:rsidRPr="00054F0B">
              <w:rPr>
                <w:rFonts w:ascii="Garamond" w:hAnsi="Garamond"/>
                <w:sz w:val="22"/>
                <w:szCs w:val="22"/>
              </w:rPr>
              <w:t xml:space="preserve"> Practice   </w:t>
            </w:r>
          </w:p>
        </w:tc>
      </w:tr>
      <w:tr w:rsidR="00DF0B3C" w:rsidRPr="00054F0B" w14:paraId="33777FF2" w14:textId="77777777" w:rsidTr="00DA0966">
        <w:tc>
          <w:tcPr>
            <w:tcW w:w="5508" w:type="dxa"/>
          </w:tcPr>
          <w:p w14:paraId="7F5E785C"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Content</w:t>
            </w:r>
            <w:proofErr w:type="gramEnd"/>
          </w:p>
        </w:tc>
        <w:tc>
          <w:tcPr>
            <w:tcW w:w="5508" w:type="dxa"/>
          </w:tcPr>
          <w:p w14:paraId="663C5436" w14:textId="77777777" w:rsidR="00DF0B3C" w:rsidRPr="00054F0B" w:rsidRDefault="00DF0B3C" w:rsidP="00DA0966">
            <w:pPr>
              <w:rPr>
                <w:rFonts w:ascii="Garamond" w:hAnsi="Garamond"/>
                <w:sz w:val="22"/>
                <w:szCs w:val="22"/>
              </w:rPr>
            </w:pPr>
            <w:r w:rsidRPr="00054F0B">
              <w:rPr>
                <w:rFonts w:ascii="Garamond" w:hAnsi="Garamond"/>
                <w:sz w:val="22"/>
                <w:szCs w:val="22"/>
              </w:rPr>
              <w:t>____</w:t>
            </w:r>
            <w:proofErr w:type="gramStart"/>
            <w:r w:rsidRPr="00054F0B">
              <w:rPr>
                <w:rFonts w:ascii="Garamond" w:hAnsi="Garamond"/>
                <w:sz w:val="22"/>
                <w:szCs w:val="22"/>
              </w:rPr>
              <w:t>_  Professional</w:t>
            </w:r>
            <w:proofErr w:type="gramEnd"/>
            <w:r w:rsidRPr="00054F0B">
              <w:rPr>
                <w:rFonts w:ascii="Garamond" w:hAnsi="Garamond"/>
                <w:sz w:val="22"/>
                <w:szCs w:val="22"/>
              </w:rPr>
              <w:t xml:space="preserve"> Responsibility</w:t>
            </w:r>
          </w:p>
        </w:tc>
      </w:tr>
      <w:tr w:rsidR="00DF0B3C" w:rsidRPr="00054F0B" w14:paraId="4470CB46" w14:textId="77777777" w:rsidTr="00DA0966">
        <w:tc>
          <w:tcPr>
            <w:tcW w:w="5508" w:type="dxa"/>
          </w:tcPr>
          <w:p w14:paraId="0A744913" w14:textId="5C76DCBF" w:rsidR="00DF0B3C" w:rsidRPr="00054F0B" w:rsidRDefault="00DF0B3C" w:rsidP="00DA0966">
            <w:pPr>
              <w:ind w:left="720" w:hanging="720"/>
              <w:rPr>
                <w:rFonts w:ascii="Garamond" w:hAnsi="Garamond"/>
                <w:sz w:val="22"/>
                <w:szCs w:val="22"/>
              </w:rPr>
            </w:pPr>
            <w:r w:rsidRPr="00054F0B">
              <w:rPr>
                <w:rFonts w:ascii="Garamond" w:hAnsi="Garamond"/>
                <w:sz w:val="22"/>
                <w:szCs w:val="22"/>
              </w:rPr>
              <w:t>____</w:t>
            </w:r>
            <w:proofErr w:type="gramStart"/>
            <w:r w:rsidRPr="00054F0B">
              <w:rPr>
                <w:rFonts w:ascii="Garamond" w:hAnsi="Garamond"/>
                <w:sz w:val="22"/>
                <w:szCs w:val="22"/>
              </w:rPr>
              <w:t>_  Univ</w:t>
            </w:r>
            <w:r w:rsidR="00054F0B">
              <w:rPr>
                <w:rFonts w:ascii="Garamond" w:hAnsi="Garamond"/>
                <w:sz w:val="22"/>
                <w:szCs w:val="22"/>
              </w:rPr>
              <w:t>ersity</w:t>
            </w:r>
            <w:proofErr w:type="gramEnd"/>
            <w:r w:rsidR="00054F0B">
              <w:rPr>
                <w:rFonts w:ascii="Garamond" w:hAnsi="Garamond"/>
                <w:sz w:val="22"/>
                <w:szCs w:val="22"/>
              </w:rPr>
              <w:t xml:space="preserve"> of Arizona Standards for </w:t>
            </w:r>
            <w:r w:rsidRPr="00054F0B">
              <w:rPr>
                <w:rFonts w:ascii="Garamond" w:hAnsi="Garamond"/>
                <w:sz w:val="22"/>
                <w:szCs w:val="22"/>
              </w:rPr>
              <w:t>Teacher Candidates</w:t>
            </w:r>
          </w:p>
        </w:tc>
        <w:tc>
          <w:tcPr>
            <w:tcW w:w="5508" w:type="dxa"/>
          </w:tcPr>
          <w:p w14:paraId="2A240F6E" w14:textId="77777777" w:rsidR="00DF0B3C" w:rsidRPr="00054F0B" w:rsidRDefault="00DF0B3C" w:rsidP="00DA0966">
            <w:pPr>
              <w:rPr>
                <w:rFonts w:ascii="Garamond" w:hAnsi="Garamond"/>
                <w:sz w:val="22"/>
                <w:szCs w:val="22"/>
              </w:rPr>
            </w:pPr>
          </w:p>
        </w:tc>
      </w:tr>
    </w:tbl>
    <w:p w14:paraId="6AC106B3" w14:textId="77777777" w:rsidR="00DF0B3C" w:rsidRPr="00054F0B" w:rsidRDefault="00DF0B3C" w:rsidP="00DF0B3C">
      <w:pPr>
        <w:rPr>
          <w:rFonts w:ascii="Garamond" w:hAnsi="Garamond"/>
          <w:sz w:val="22"/>
          <w:szCs w:val="22"/>
        </w:rPr>
      </w:pPr>
    </w:p>
    <w:p w14:paraId="0A2AF971" w14:textId="77777777" w:rsidR="00DF0B3C" w:rsidRPr="00054F0B" w:rsidRDefault="00DF0B3C" w:rsidP="00DF0B3C">
      <w:pPr>
        <w:rPr>
          <w:rFonts w:ascii="Garamond" w:hAnsi="Garamond"/>
          <w:sz w:val="22"/>
          <w:szCs w:val="22"/>
        </w:rPr>
      </w:pPr>
      <w:r w:rsidRPr="00054F0B">
        <w:rPr>
          <w:rFonts w:ascii="Garamond" w:hAnsi="Garamond"/>
          <w:sz w:val="22"/>
          <w:szCs w:val="22"/>
        </w:rPr>
        <w:t>Describe the steps you have already taken to address this concern with the student.</w:t>
      </w:r>
    </w:p>
    <w:p w14:paraId="56EB0E91" w14:textId="77777777" w:rsidR="00DF0B3C" w:rsidRPr="00054F0B" w:rsidRDefault="00DF0B3C" w:rsidP="00DF0B3C">
      <w:pPr>
        <w:rPr>
          <w:rFonts w:ascii="Garamond" w:hAnsi="Garamond"/>
          <w:sz w:val="22"/>
          <w:szCs w:val="22"/>
        </w:rPr>
      </w:pPr>
    </w:p>
    <w:p w14:paraId="0B39BAFD" w14:textId="77777777" w:rsidR="00A02C23" w:rsidRPr="00054F0B" w:rsidRDefault="00A02C23" w:rsidP="00DF0B3C">
      <w:pPr>
        <w:rPr>
          <w:rFonts w:ascii="Garamond" w:hAnsi="Garamond"/>
          <w:sz w:val="22"/>
          <w:szCs w:val="22"/>
        </w:rPr>
      </w:pPr>
    </w:p>
    <w:p w14:paraId="129AC4AB" w14:textId="77777777" w:rsidR="00DF0B3C" w:rsidRPr="00054F0B" w:rsidRDefault="00DF0B3C" w:rsidP="00DF0B3C">
      <w:pPr>
        <w:rPr>
          <w:rFonts w:ascii="Garamond" w:hAnsi="Garamond"/>
          <w:sz w:val="22"/>
          <w:szCs w:val="22"/>
        </w:rPr>
      </w:pPr>
    </w:p>
    <w:p w14:paraId="56778E7D" w14:textId="77777777" w:rsidR="00DF0B3C" w:rsidRPr="00054F0B" w:rsidRDefault="00DF0B3C" w:rsidP="00DF0B3C">
      <w:pPr>
        <w:rPr>
          <w:rFonts w:ascii="Garamond" w:hAnsi="Garamond"/>
          <w:sz w:val="22"/>
          <w:szCs w:val="22"/>
        </w:rPr>
      </w:pPr>
    </w:p>
    <w:p w14:paraId="43A23E5B" w14:textId="782AE995" w:rsidR="00DF0B3C" w:rsidRPr="00054F0B" w:rsidRDefault="00DF0B3C" w:rsidP="00DF0B3C">
      <w:pPr>
        <w:rPr>
          <w:rFonts w:ascii="Garamond" w:hAnsi="Garamond"/>
          <w:sz w:val="22"/>
          <w:szCs w:val="22"/>
        </w:rPr>
      </w:pPr>
      <w:r w:rsidRPr="00054F0B">
        <w:rPr>
          <w:rFonts w:ascii="Garamond" w:hAnsi="Garamond"/>
          <w:sz w:val="22"/>
          <w:szCs w:val="22"/>
        </w:rPr>
        <w:t>Submitted</w:t>
      </w:r>
      <w:r w:rsidR="00B37CD2" w:rsidRPr="00054F0B">
        <w:rPr>
          <w:rFonts w:ascii="Garamond" w:hAnsi="Garamond"/>
          <w:sz w:val="22"/>
          <w:szCs w:val="22"/>
        </w:rPr>
        <w:t xml:space="preserve"> by: </w:t>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Pr="00054F0B">
        <w:rPr>
          <w:rFonts w:ascii="Garamond" w:hAnsi="Garamond"/>
          <w:sz w:val="22"/>
          <w:szCs w:val="22"/>
        </w:rPr>
        <w:tab/>
        <w:t>Date:</w:t>
      </w:r>
    </w:p>
    <w:p w14:paraId="423F06F2" w14:textId="77777777" w:rsidR="00DF0B3C" w:rsidRPr="00054F0B" w:rsidRDefault="00DF0B3C" w:rsidP="00DF0B3C">
      <w:pPr>
        <w:rPr>
          <w:rFonts w:ascii="Garamond" w:hAnsi="Garamond"/>
          <w:sz w:val="22"/>
          <w:szCs w:val="22"/>
        </w:rPr>
      </w:pPr>
    </w:p>
    <w:p w14:paraId="06FA3C3F" w14:textId="77777777" w:rsidR="00DF0B3C" w:rsidRPr="00054F0B" w:rsidRDefault="00DF0B3C" w:rsidP="00DF0B3C">
      <w:pPr>
        <w:rPr>
          <w:rFonts w:ascii="Garamond" w:hAnsi="Garamond"/>
          <w:sz w:val="22"/>
          <w:szCs w:val="22"/>
        </w:rPr>
      </w:pPr>
      <w:r w:rsidRPr="00054F0B">
        <w:rPr>
          <w:rFonts w:ascii="Garamond" w:hAnsi="Garamond"/>
          <w:sz w:val="22"/>
          <w:szCs w:val="22"/>
        </w:rPr>
        <w:t>Position/Title:</w:t>
      </w:r>
    </w:p>
    <w:p w14:paraId="48E5F78E" w14:textId="77777777" w:rsidR="00DF0B3C" w:rsidRPr="00054F0B" w:rsidRDefault="00DF0B3C" w:rsidP="00DF0B3C">
      <w:pPr>
        <w:rPr>
          <w:rFonts w:ascii="Garamond" w:hAnsi="Garamond"/>
          <w:b/>
          <w:i/>
          <w:sz w:val="22"/>
          <w:szCs w:val="22"/>
        </w:rPr>
      </w:pPr>
    </w:p>
    <w:p w14:paraId="3956E50B" w14:textId="77777777" w:rsidR="00DF0B3C" w:rsidRPr="00054F0B" w:rsidRDefault="00DF0B3C" w:rsidP="00DF0B3C">
      <w:pPr>
        <w:rPr>
          <w:rFonts w:ascii="Garamond" w:hAnsi="Garamond"/>
          <w:b/>
          <w:i/>
          <w:sz w:val="22"/>
          <w:szCs w:val="22"/>
        </w:rPr>
      </w:pPr>
      <w:r w:rsidRPr="00054F0B">
        <w:rPr>
          <w:rFonts w:ascii="Garamond" w:hAnsi="Garamond"/>
          <w:b/>
          <w:i/>
          <w:sz w:val="22"/>
          <w:szCs w:val="22"/>
        </w:rPr>
        <w:t>Please return form to the Director of the program for which you are referring.</w:t>
      </w:r>
    </w:p>
    <w:p w14:paraId="559DA465" w14:textId="77777777" w:rsidR="00DF0B3C" w:rsidRPr="00054F0B" w:rsidRDefault="00DF0B3C" w:rsidP="00DF0B3C">
      <w:pPr>
        <w:rPr>
          <w:rFonts w:ascii="Garamond" w:hAnsi="Garamond"/>
          <w:sz w:val="22"/>
          <w:szCs w:val="22"/>
        </w:rPr>
      </w:pPr>
    </w:p>
    <w:p w14:paraId="1BB8A8E2" w14:textId="77777777" w:rsidR="00DF0B3C" w:rsidRPr="00054F0B" w:rsidRDefault="00DF0B3C" w:rsidP="00DF0B3C">
      <w:pPr>
        <w:pStyle w:val="ListParagraph"/>
        <w:ind w:left="90"/>
        <w:jc w:val="both"/>
        <w:rPr>
          <w:rFonts w:ascii="Garamond" w:hAnsi="Garamond"/>
          <w:i/>
          <w:sz w:val="22"/>
          <w:szCs w:val="22"/>
        </w:rPr>
      </w:pPr>
      <w:r w:rsidRPr="00054F0B">
        <w:rPr>
          <w:rFonts w:ascii="Garamond" w:hAnsi="Garamond"/>
          <w:i/>
          <w:sz w:val="22"/>
          <w:szCs w:val="22"/>
        </w:rPr>
        <w:t>Persons with disabilities, who, with or without reasonable accommodations, are able to complete the essential requirements of the program, will not be discriminated against on account of their disabilities.  Information concerning the accommodation policy can be obtained in the University of Arizona Disability Resources Center.</w:t>
      </w:r>
    </w:p>
    <w:p w14:paraId="5ABA5344" w14:textId="77777777" w:rsidR="005D13B9" w:rsidRPr="00400EB6" w:rsidRDefault="005D13B9" w:rsidP="00DF0B3C">
      <w:pPr>
        <w:pStyle w:val="ListParagraph"/>
        <w:ind w:left="90"/>
        <w:jc w:val="both"/>
        <w:rPr>
          <w:i/>
        </w:rPr>
      </w:pPr>
    </w:p>
    <w:p w14:paraId="78385937" w14:textId="05212783" w:rsidR="00054F0B" w:rsidRDefault="00761F59" w:rsidP="00761F59">
      <w:pPr>
        <w:rPr>
          <w:rFonts w:ascii="Times New Roman" w:hAnsi="Times New Roman" w:cs="Times New Roman"/>
          <w:b/>
          <w:noProof/>
          <w:sz w:val="28"/>
          <w:szCs w:val="28"/>
        </w:rPr>
      </w:pPr>
      <w:r>
        <w:rPr>
          <w:rFonts w:ascii="Garamond" w:hAnsi="Garamond"/>
          <w:b/>
          <w:noProof/>
          <w:sz w:val="22"/>
          <w:szCs w:val="22"/>
        </w:rPr>
        <w:drawing>
          <wp:inline distT="0" distB="0" distL="0" distR="0" wp14:anchorId="73583782" wp14:editId="1A56736F">
            <wp:extent cx="1313543" cy="30976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63F56F21" w14:textId="77777777" w:rsidR="007F5899" w:rsidRDefault="007F5899" w:rsidP="00761F59">
      <w:pPr>
        <w:rPr>
          <w:rFonts w:ascii="Times New Roman" w:hAnsi="Times New Roman" w:cs="Times New Roman"/>
          <w:b/>
          <w:noProof/>
          <w:sz w:val="28"/>
          <w:szCs w:val="28"/>
        </w:rPr>
      </w:pPr>
    </w:p>
    <w:p w14:paraId="1633B90D" w14:textId="77777777" w:rsidR="00DF0B3C" w:rsidRPr="00761F59" w:rsidRDefault="00DF0B3C" w:rsidP="00DF0B3C">
      <w:pPr>
        <w:jc w:val="center"/>
        <w:rPr>
          <w:rFonts w:ascii="Garamond" w:hAnsi="Garamond" w:cs="Times New Roman"/>
          <w:b/>
          <w:noProof/>
          <w:sz w:val="22"/>
          <w:szCs w:val="22"/>
        </w:rPr>
      </w:pPr>
      <w:r w:rsidRPr="00761F59">
        <w:rPr>
          <w:rFonts w:ascii="Garamond" w:hAnsi="Garamond" w:cs="Times New Roman"/>
          <w:b/>
          <w:noProof/>
          <w:sz w:val="22"/>
          <w:szCs w:val="22"/>
        </w:rPr>
        <w:t>UA Teacher Preparation Programs</w:t>
      </w:r>
    </w:p>
    <w:p w14:paraId="019730E3" w14:textId="77777777" w:rsidR="00761F59" w:rsidRDefault="00761F59" w:rsidP="00DF0B3C">
      <w:pPr>
        <w:jc w:val="center"/>
        <w:rPr>
          <w:rFonts w:ascii="Garamond" w:hAnsi="Garamond" w:cs="Times New Roman"/>
          <w:b/>
          <w:i/>
          <w:noProof/>
          <w:sz w:val="22"/>
          <w:szCs w:val="22"/>
        </w:rPr>
      </w:pPr>
    </w:p>
    <w:p w14:paraId="594EDE1F" w14:textId="77777777" w:rsidR="00DF0B3C" w:rsidRPr="00761F59" w:rsidRDefault="00DF0B3C" w:rsidP="00DF0B3C">
      <w:pPr>
        <w:jc w:val="center"/>
        <w:rPr>
          <w:rFonts w:ascii="Garamond" w:hAnsi="Garamond" w:cs="Times New Roman"/>
          <w:b/>
          <w:i/>
          <w:noProof/>
          <w:sz w:val="22"/>
          <w:szCs w:val="22"/>
        </w:rPr>
      </w:pPr>
      <w:r w:rsidRPr="00761F59">
        <w:rPr>
          <w:rFonts w:ascii="Garamond" w:hAnsi="Garamond" w:cs="Times New Roman"/>
          <w:b/>
          <w:i/>
          <w:noProof/>
          <w:sz w:val="22"/>
          <w:szCs w:val="22"/>
        </w:rPr>
        <w:t>Response to Referral</w:t>
      </w:r>
    </w:p>
    <w:p w14:paraId="035A70A8" w14:textId="77777777" w:rsidR="00DF0B3C" w:rsidRPr="00761F59" w:rsidRDefault="00DF0B3C" w:rsidP="00DF0B3C">
      <w:pPr>
        <w:rPr>
          <w:rFonts w:ascii="Garamond" w:hAnsi="Garamond" w:cs="Times New Roman"/>
          <w:noProof/>
          <w:sz w:val="22"/>
          <w:szCs w:val="22"/>
        </w:rPr>
      </w:pPr>
    </w:p>
    <w:p w14:paraId="3FA09381" w14:textId="77777777" w:rsidR="00DF0B3C" w:rsidRPr="00761F59" w:rsidRDefault="00DF0B3C" w:rsidP="00DF0B3C">
      <w:pPr>
        <w:rPr>
          <w:rFonts w:ascii="Garamond" w:hAnsi="Garamond" w:cs="Times New Roman"/>
          <w:b/>
          <w:noProof/>
          <w:sz w:val="22"/>
          <w:szCs w:val="22"/>
        </w:rPr>
      </w:pPr>
      <w:r w:rsidRPr="00761F59">
        <w:rPr>
          <w:rFonts w:ascii="Garamond" w:hAnsi="Garamond" w:cs="Times New Roman"/>
          <w:b/>
          <w:noProof/>
          <w:sz w:val="22"/>
          <w:szCs w:val="22"/>
        </w:rPr>
        <w:t>Student name:</w:t>
      </w:r>
    </w:p>
    <w:p w14:paraId="0E4797BB" w14:textId="77777777" w:rsidR="00DF0B3C" w:rsidRPr="00761F59" w:rsidRDefault="00DF0B3C" w:rsidP="00DF0B3C">
      <w:pPr>
        <w:rPr>
          <w:rFonts w:ascii="Garamond" w:hAnsi="Garamond" w:cs="Times New Roman"/>
          <w:b/>
          <w:noProof/>
          <w:sz w:val="22"/>
          <w:szCs w:val="22"/>
        </w:rPr>
      </w:pPr>
    </w:p>
    <w:tbl>
      <w:tblPr>
        <w:tblW w:w="0" w:type="auto"/>
        <w:tblLook w:val="04A0" w:firstRow="1" w:lastRow="0" w:firstColumn="1" w:lastColumn="0" w:noHBand="0" w:noVBand="1"/>
      </w:tblPr>
      <w:tblGrid>
        <w:gridCol w:w="4428"/>
        <w:gridCol w:w="4428"/>
      </w:tblGrid>
      <w:tr w:rsidR="00DF0B3C" w:rsidRPr="00761F59" w14:paraId="18A88B83" w14:textId="77777777" w:rsidTr="00DA0966">
        <w:trPr>
          <w:trHeight w:val="1115"/>
        </w:trPr>
        <w:tc>
          <w:tcPr>
            <w:tcW w:w="5508" w:type="dxa"/>
            <w:vMerge w:val="restart"/>
          </w:tcPr>
          <w:p w14:paraId="6B948891"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Education</w:t>
            </w:r>
          </w:p>
          <w:p w14:paraId="7EE917C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Elementary Education Teacher </w:t>
            </w:r>
            <w:r w:rsidR="00BC1DBD">
              <w:rPr>
                <w:rFonts w:ascii="Garamond" w:hAnsi="Garamond" w:cs="Times New Roman"/>
                <w:sz w:val="22"/>
                <w:szCs w:val="22"/>
              </w:rPr>
              <w:t xml:space="preserve"> </w:t>
            </w:r>
          </w:p>
          <w:p w14:paraId="3C482640" w14:textId="1D726E71"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Preparation Program</w:t>
            </w:r>
          </w:p>
          <w:p w14:paraId="4A03A33E"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Early Childhood Education Teacher </w:t>
            </w:r>
          </w:p>
          <w:p w14:paraId="36F03D97" w14:textId="2351203D"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Preparation Program</w:t>
            </w:r>
          </w:p>
          <w:p w14:paraId="7A4E7B3B"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Severe and Multiple Disabilities </w:t>
            </w:r>
          </w:p>
          <w:p w14:paraId="3977A99D" w14:textId="6A94ADC1"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Master’s Program</w:t>
            </w:r>
          </w:p>
          <w:p w14:paraId="64DAB34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Cross-Categorical Special Education </w:t>
            </w:r>
          </w:p>
          <w:p w14:paraId="3EB2CB1F" w14:textId="056B96D3"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 xml:space="preserve">Program </w:t>
            </w:r>
          </w:p>
          <w:p w14:paraId="0B85DD5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Cross-Categorical Special Education </w:t>
            </w:r>
          </w:p>
          <w:p w14:paraId="6C272AFE" w14:textId="6A95208A"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Master’s Program</w:t>
            </w:r>
          </w:p>
          <w:p w14:paraId="35A93E19"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_____    Deaf and Hard of Hearing Education</w:t>
            </w:r>
          </w:p>
          <w:p w14:paraId="38C0073F"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_____    Teach Arizona Master’s Program</w:t>
            </w:r>
          </w:p>
          <w:p w14:paraId="39E2BE46" w14:textId="77777777" w:rsidR="00DF0B3C" w:rsidRPr="00761F59" w:rsidRDefault="00DF0B3C" w:rsidP="00DA0966">
            <w:pPr>
              <w:rPr>
                <w:rFonts w:ascii="Garamond" w:hAnsi="Garamond" w:cs="Times New Roman"/>
                <w:b/>
                <w:sz w:val="22"/>
                <w:szCs w:val="22"/>
              </w:rPr>
            </w:pPr>
          </w:p>
          <w:p w14:paraId="4AAA5AB9"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Fine Arts</w:t>
            </w:r>
          </w:p>
          <w:p w14:paraId="04673624" w14:textId="5FEA2CC4" w:rsidR="00DF0B3C" w:rsidRPr="00761F59" w:rsidRDefault="00DF0B3C" w:rsidP="00DA0966">
            <w:pPr>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w:t>
            </w:r>
            <w:r w:rsidR="00761F59">
              <w:rPr>
                <w:rFonts w:ascii="Garamond" w:hAnsi="Garamond" w:cs="Times New Roman"/>
                <w:sz w:val="22"/>
                <w:szCs w:val="22"/>
              </w:rPr>
              <w:t xml:space="preserve">  </w:t>
            </w:r>
            <w:r w:rsidRPr="00761F59">
              <w:rPr>
                <w:rFonts w:ascii="Garamond" w:hAnsi="Garamond" w:cs="Times New Roman"/>
                <w:sz w:val="22"/>
                <w:szCs w:val="22"/>
              </w:rPr>
              <w:t>Music Education Program</w:t>
            </w:r>
          </w:p>
          <w:p w14:paraId="4019691B" w14:textId="77777777" w:rsid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Art</w:t>
            </w:r>
            <w:proofErr w:type="gramEnd"/>
            <w:r w:rsidRPr="00761F59">
              <w:rPr>
                <w:rFonts w:ascii="Garamond" w:hAnsi="Garamond" w:cs="Times New Roman"/>
                <w:sz w:val="22"/>
                <w:szCs w:val="22"/>
              </w:rPr>
              <w:t xml:space="preserve"> and Visual Culture Education </w:t>
            </w:r>
          </w:p>
          <w:p w14:paraId="0694A8C5" w14:textId="5E5AE403"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Program</w:t>
            </w:r>
          </w:p>
          <w:p w14:paraId="101B4F0F" w14:textId="77777777" w:rsidR="00DF0B3C" w:rsidRP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Theatre</w:t>
            </w:r>
            <w:proofErr w:type="gramEnd"/>
            <w:r w:rsidRPr="00761F59">
              <w:rPr>
                <w:rFonts w:ascii="Garamond" w:hAnsi="Garamond" w:cs="Times New Roman"/>
                <w:sz w:val="22"/>
                <w:szCs w:val="22"/>
              </w:rPr>
              <w:t xml:space="preserve"> Education Program</w:t>
            </w:r>
          </w:p>
          <w:p w14:paraId="02B49C7D" w14:textId="77777777" w:rsidR="00DF0B3C" w:rsidRPr="00761F59" w:rsidRDefault="00DF0B3C" w:rsidP="00DA0966">
            <w:pPr>
              <w:tabs>
                <w:tab w:val="left" w:pos="252"/>
              </w:tabs>
              <w:ind w:left="1152" w:hanging="1152"/>
              <w:rPr>
                <w:rFonts w:ascii="Garamond" w:hAnsi="Garamond" w:cs="Times New Roman"/>
                <w:b/>
                <w:sz w:val="22"/>
                <w:szCs w:val="22"/>
              </w:rPr>
            </w:pPr>
          </w:p>
        </w:tc>
        <w:tc>
          <w:tcPr>
            <w:tcW w:w="5508" w:type="dxa"/>
          </w:tcPr>
          <w:p w14:paraId="65E41710"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Science</w:t>
            </w:r>
          </w:p>
          <w:p w14:paraId="7A55AEBB" w14:textId="3401B214" w:rsidR="00DF0B3C" w:rsidRPr="00761F59" w:rsidRDefault="00DF0B3C" w:rsidP="00761F59">
            <w:pPr>
              <w:tabs>
                <w:tab w:val="left" w:pos="972"/>
              </w:tabs>
              <w:ind w:left="1152" w:hanging="1152"/>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w:t>
            </w:r>
            <w:r w:rsidR="00761F59">
              <w:rPr>
                <w:rFonts w:ascii="Garamond" w:hAnsi="Garamond" w:cs="Times New Roman"/>
                <w:sz w:val="22"/>
                <w:szCs w:val="22"/>
              </w:rPr>
              <w:t xml:space="preserve">Secondary Mathematics Education </w:t>
            </w:r>
            <w:r w:rsidRPr="00761F59">
              <w:rPr>
                <w:rFonts w:ascii="Garamond" w:hAnsi="Garamond" w:cs="Times New Roman"/>
                <w:sz w:val="22"/>
                <w:szCs w:val="22"/>
              </w:rPr>
              <w:t>Program</w:t>
            </w:r>
          </w:p>
          <w:p w14:paraId="441D3EAF" w14:textId="77777777" w:rsidR="00DF0B3C" w:rsidRPr="00761F59" w:rsidRDefault="00DF0B3C" w:rsidP="00DA0966">
            <w:pPr>
              <w:tabs>
                <w:tab w:val="left" w:pos="252"/>
              </w:tabs>
              <w:ind w:left="1152" w:hanging="1152"/>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Science Teacher Preparation Program</w:t>
            </w:r>
          </w:p>
          <w:p w14:paraId="30FA9811" w14:textId="77777777" w:rsidR="00DF0B3C" w:rsidRPr="00761F59" w:rsidRDefault="00DF0B3C" w:rsidP="00DA0966">
            <w:pPr>
              <w:rPr>
                <w:rFonts w:ascii="Garamond" w:hAnsi="Garamond" w:cs="Times New Roman"/>
                <w:sz w:val="22"/>
                <w:szCs w:val="22"/>
              </w:rPr>
            </w:pPr>
          </w:p>
        </w:tc>
      </w:tr>
      <w:tr w:rsidR="00DF0B3C" w:rsidRPr="00761F59" w14:paraId="35BAB7DC" w14:textId="77777777" w:rsidTr="00DA0966">
        <w:trPr>
          <w:trHeight w:val="728"/>
        </w:trPr>
        <w:tc>
          <w:tcPr>
            <w:tcW w:w="5508" w:type="dxa"/>
            <w:vMerge/>
          </w:tcPr>
          <w:p w14:paraId="14FCD112" w14:textId="77777777" w:rsidR="00DF0B3C" w:rsidRPr="00761F59" w:rsidRDefault="00DF0B3C" w:rsidP="00DA0966">
            <w:pPr>
              <w:rPr>
                <w:rFonts w:ascii="Garamond" w:hAnsi="Garamond" w:cs="Times New Roman"/>
                <w:b/>
                <w:sz w:val="22"/>
                <w:szCs w:val="22"/>
              </w:rPr>
            </w:pPr>
          </w:p>
        </w:tc>
        <w:tc>
          <w:tcPr>
            <w:tcW w:w="5508" w:type="dxa"/>
          </w:tcPr>
          <w:p w14:paraId="41ED6705"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Agriculture and Life Sciences</w:t>
            </w:r>
          </w:p>
          <w:p w14:paraId="4B960F98" w14:textId="77777777" w:rsidR="00DF0B3C" w:rsidRPr="00761F59" w:rsidRDefault="00DF0B3C" w:rsidP="00DA0966">
            <w:pPr>
              <w:rPr>
                <w:rFonts w:ascii="Garamond" w:hAnsi="Garamond" w:cs="Times New Roman"/>
                <w:sz w:val="22"/>
                <w:szCs w:val="22"/>
              </w:rPr>
            </w:pPr>
            <w:proofErr w:type="gramStart"/>
            <w:r w:rsidRPr="00761F59">
              <w:rPr>
                <w:rFonts w:ascii="Times New Roman" w:hAnsi="Times New Roman" w:cs="Times New Roman"/>
                <w:sz w:val="22"/>
                <w:szCs w:val="22"/>
              </w:rPr>
              <w:t>⁯</w:t>
            </w:r>
            <w:r w:rsidRPr="00761F59">
              <w:rPr>
                <w:rFonts w:ascii="Garamond" w:hAnsi="Garamond" w:cs="Times New Roman"/>
                <w:sz w:val="22"/>
                <w:szCs w:val="22"/>
              </w:rPr>
              <w:t xml:space="preserve">  _</w:t>
            </w:r>
            <w:proofErr w:type="gramEnd"/>
            <w:r w:rsidRPr="00761F59">
              <w:rPr>
                <w:rFonts w:ascii="Garamond" w:hAnsi="Garamond" w:cs="Times New Roman"/>
                <w:sz w:val="22"/>
                <w:szCs w:val="22"/>
              </w:rPr>
              <w:t>____  Agricultural Education Program</w:t>
            </w:r>
          </w:p>
          <w:p w14:paraId="56E11FD2" w14:textId="77777777" w:rsidR="00DF0B3C" w:rsidRPr="00761F59" w:rsidRDefault="00DF0B3C" w:rsidP="00DA0966">
            <w:pPr>
              <w:rPr>
                <w:rFonts w:ascii="Garamond" w:hAnsi="Garamond" w:cs="Times New Roman"/>
                <w:sz w:val="22"/>
                <w:szCs w:val="22"/>
              </w:rPr>
            </w:pPr>
          </w:p>
          <w:p w14:paraId="158EA0D2"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Humanities</w:t>
            </w:r>
          </w:p>
          <w:p w14:paraId="203B137D" w14:textId="77777777" w:rsidR="00761F59" w:rsidRDefault="00DF0B3C" w:rsidP="00DA0966">
            <w:pPr>
              <w:rPr>
                <w:rFonts w:ascii="Garamond" w:hAnsi="Garamond" w:cs="Times New Roman"/>
                <w:sz w:val="22"/>
                <w:szCs w:val="22"/>
              </w:rPr>
            </w:pPr>
            <w:r w:rsidRPr="00761F59">
              <w:rPr>
                <w:rFonts w:ascii="Garamond" w:hAnsi="Garamond" w:cs="Times New Roman"/>
                <w:b/>
                <w:sz w:val="22"/>
                <w:szCs w:val="22"/>
              </w:rPr>
              <w:t xml:space="preserve">     </w:t>
            </w:r>
            <w:r w:rsidRPr="00761F59">
              <w:rPr>
                <w:rFonts w:ascii="Garamond" w:hAnsi="Garamond" w:cs="Times New Roman"/>
                <w:sz w:val="22"/>
                <w:szCs w:val="22"/>
              </w:rPr>
              <w:t xml:space="preserve">_____ MA in Classics with Sec School Latin </w:t>
            </w:r>
          </w:p>
          <w:p w14:paraId="1BBC507D" w14:textId="397BF573"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Certification</w:t>
            </w:r>
          </w:p>
          <w:p w14:paraId="63840019" w14:textId="77777777" w:rsid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_____ MA in German Studies with Sec </w:t>
            </w:r>
          </w:p>
          <w:p w14:paraId="226887BB" w14:textId="017918B9"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School Certif.</w:t>
            </w:r>
          </w:p>
          <w:p w14:paraId="1F2BCCE1" w14:textId="77777777" w:rsidR="00DF0B3C" w:rsidRPr="00761F59" w:rsidRDefault="00DF0B3C" w:rsidP="00DA0966">
            <w:pPr>
              <w:rPr>
                <w:rFonts w:ascii="Garamond" w:hAnsi="Garamond" w:cs="Times New Roman"/>
                <w:sz w:val="22"/>
                <w:szCs w:val="22"/>
              </w:rPr>
            </w:pPr>
          </w:p>
          <w:p w14:paraId="6E5F9333"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University of Arizona South</w:t>
            </w:r>
          </w:p>
          <w:p w14:paraId="639F05F5"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Elementary</w:t>
            </w:r>
            <w:proofErr w:type="gramEnd"/>
            <w:r w:rsidRPr="00761F59">
              <w:rPr>
                <w:rFonts w:ascii="Garamond" w:hAnsi="Garamond" w:cs="Times New Roman"/>
                <w:sz w:val="22"/>
                <w:szCs w:val="22"/>
              </w:rPr>
              <w:t xml:space="preserve"> Education Teacher Preparation Program</w:t>
            </w:r>
          </w:p>
          <w:p w14:paraId="66B480B6" w14:textId="32778D8B" w:rsidR="00DF0B3C" w:rsidRPr="00761F59" w:rsidRDefault="00D1106B" w:rsidP="00DA0966">
            <w:pPr>
              <w:ind w:left="900" w:hanging="720"/>
              <w:rPr>
                <w:rFonts w:ascii="Garamond" w:hAnsi="Garamond" w:cs="Times New Roman"/>
                <w:sz w:val="22"/>
                <w:szCs w:val="22"/>
              </w:rPr>
            </w:pPr>
            <w:r>
              <w:rPr>
                <w:rFonts w:ascii="Garamond" w:hAnsi="Garamond" w:cs="Times New Roman"/>
                <w:sz w:val="22"/>
                <w:szCs w:val="22"/>
              </w:rPr>
              <w:t xml:space="preserve">  ____</w:t>
            </w:r>
            <w:proofErr w:type="gramStart"/>
            <w:r>
              <w:rPr>
                <w:rFonts w:ascii="Garamond" w:hAnsi="Garamond" w:cs="Times New Roman"/>
                <w:sz w:val="22"/>
                <w:szCs w:val="22"/>
              </w:rPr>
              <w:t>_  M.</w:t>
            </w:r>
            <w:r w:rsidR="00DF0B3C" w:rsidRPr="00761F59">
              <w:rPr>
                <w:rFonts w:ascii="Garamond" w:hAnsi="Garamond" w:cs="Times New Roman"/>
                <w:sz w:val="22"/>
                <w:szCs w:val="22"/>
              </w:rPr>
              <w:t>Ed.</w:t>
            </w:r>
            <w:proofErr w:type="gramEnd"/>
            <w:r w:rsidR="00DF0B3C" w:rsidRPr="00761F59">
              <w:rPr>
                <w:rFonts w:ascii="Garamond" w:hAnsi="Garamond" w:cs="Times New Roman"/>
                <w:sz w:val="22"/>
                <w:szCs w:val="22"/>
              </w:rPr>
              <w:t xml:space="preserve"> in Secondary Education</w:t>
            </w:r>
          </w:p>
        </w:tc>
      </w:tr>
      <w:tr w:rsidR="00DF0B3C" w:rsidRPr="00761F59" w14:paraId="1ED0B412" w14:textId="77777777" w:rsidTr="00DA0966">
        <w:tc>
          <w:tcPr>
            <w:tcW w:w="5508" w:type="dxa"/>
            <w:vMerge/>
          </w:tcPr>
          <w:p w14:paraId="572C426B" w14:textId="77777777" w:rsidR="00DF0B3C" w:rsidRPr="00761F59" w:rsidRDefault="00DF0B3C" w:rsidP="00DA0966">
            <w:pPr>
              <w:rPr>
                <w:rFonts w:ascii="Garamond" w:hAnsi="Garamond" w:cs="Times New Roman"/>
                <w:b/>
                <w:sz w:val="22"/>
                <w:szCs w:val="22"/>
              </w:rPr>
            </w:pPr>
          </w:p>
        </w:tc>
        <w:tc>
          <w:tcPr>
            <w:tcW w:w="5508" w:type="dxa"/>
          </w:tcPr>
          <w:p w14:paraId="57FCF85C" w14:textId="77777777" w:rsidR="00DF0B3C" w:rsidRPr="00761F59" w:rsidRDefault="00DF0B3C" w:rsidP="00DA0966">
            <w:pPr>
              <w:rPr>
                <w:rFonts w:ascii="Garamond" w:hAnsi="Garamond" w:cs="Times New Roman"/>
                <w:sz w:val="22"/>
                <w:szCs w:val="22"/>
              </w:rPr>
            </w:pPr>
          </w:p>
        </w:tc>
      </w:tr>
    </w:tbl>
    <w:p w14:paraId="4798D76D" w14:textId="2CBC2E1F" w:rsidR="00DF0B3C" w:rsidRPr="00761F59" w:rsidRDefault="00DF0B3C" w:rsidP="00DF0B3C">
      <w:pPr>
        <w:rPr>
          <w:rFonts w:ascii="Garamond" w:hAnsi="Garamond" w:cs="Times New Roman"/>
          <w:b/>
          <w:sz w:val="22"/>
          <w:szCs w:val="22"/>
        </w:rPr>
      </w:pPr>
      <w:r w:rsidRPr="00761F59">
        <w:rPr>
          <w:rFonts w:ascii="Garamond" w:hAnsi="Garamond" w:cs="Times New Roman"/>
          <w:b/>
          <w:sz w:val="22"/>
          <w:szCs w:val="22"/>
        </w:rPr>
        <w:t>------------------------------------------------------------------------------------------------------</w:t>
      </w:r>
      <w:r w:rsidR="006A168C">
        <w:rPr>
          <w:rFonts w:ascii="Garamond" w:hAnsi="Garamond" w:cs="Times New Roman"/>
          <w:b/>
          <w:sz w:val="22"/>
          <w:szCs w:val="22"/>
        </w:rPr>
        <w:t>---------------</w:t>
      </w:r>
    </w:p>
    <w:p w14:paraId="59B53B13" w14:textId="77777777" w:rsidR="007F5899" w:rsidRDefault="007F5899" w:rsidP="00DF0B3C">
      <w:pPr>
        <w:rPr>
          <w:rFonts w:ascii="Garamond" w:hAnsi="Garamond" w:cs="Times New Roman"/>
          <w:b/>
          <w:sz w:val="22"/>
          <w:szCs w:val="22"/>
        </w:rPr>
      </w:pPr>
    </w:p>
    <w:p w14:paraId="4D8D55FA" w14:textId="77777777" w:rsidR="00DF0B3C" w:rsidRPr="00761F59" w:rsidRDefault="00DF0B3C" w:rsidP="00DF0B3C">
      <w:pPr>
        <w:rPr>
          <w:rFonts w:ascii="Garamond" w:hAnsi="Garamond" w:cs="Times New Roman"/>
          <w:b/>
          <w:sz w:val="22"/>
          <w:szCs w:val="22"/>
        </w:rPr>
      </w:pPr>
      <w:r w:rsidRPr="00761F59">
        <w:rPr>
          <w:rFonts w:ascii="Garamond" w:hAnsi="Garamond" w:cs="Times New Roman"/>
          <w:b/>
          <w:sz w:val="22"/>
          <w:szCs w:val="22"/>
        </w:rPr>
        <w:t>Relevant area (may be more than one area):</w:t>
      </w:r>
    </w:p>
    <w:tbl>
      <w:tblPr>
        <w:tblW w:w="0" w:type="auto"/>
        <w:tblLook w:val="04A0" w:firstRow="1" w:lastRow="0" w:firstColumn="1" w:lastColumn="0" w:noHBand="0" w:noVBand="1"/>
      </w:tblPr>
      <w:tblGrid>
        <w:gridCol w:w="4395"/>
        <w:gridCol w:w="4461"/>
      </w:tblGrid>
      <w:tr w:rsidR="00DF0B3C" w:rsidRPr="00761F59" w14:paraId="524F6F03" w14:textId="77777777" w:rsidTr="00DA0966">
        <w:tc>
          <w:tcPr>
            <w:tcW w:w="5508" w:type="dxa"/>
          </w:tcPr>
          <w:p w14:paraId="42282871"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Learner</w:t>
            </w:r>
            <w:proofErr w:type="gramEnd"/>
            <w:r w:rsidRPr="00761F59">
              <w:rPr>
                <w:rFonts w:ascii="Garamond" w:hAnsi="Garamond" w:cs="Times New Roman"/>
                <w:sz w:val="22"/>
                <w:szCs w:val="22"/>
              </w:rPr>
              <w:t xml:space="preserve"> and Learning</w:t>
            </w:r>
          </w:p>
        </w:tc>
        <w:tc>
          <w:tcPr>
            <w:tcW w:w="5508" w:type="dxa"/>
          </w:tcPr>
          <w:p w14:paraId="19A461FA"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Instructional</w:t>
            </w:r>
            <w:proofErr w:type="gramEnd"/>
            <w:r w:rsidRPr="00761F59">
              <w:rPr>
                <w:rFonts w:ascii="Garamond" w:hAnsi="Garamond" w:cs="Times New Roman"/>
                <w:sz w:val="22"/>
                <w:szCs w:val="22"/>
              </w:rPr>
              <w:t xml:space="preserve"> Practice   </w:t>
            </w:r>
          </w:p>
        </w:tc>
      </w:tr>
      <w:tr w:rsidR="00DF0B3C" w:rsidRPr="00761F59" w14:paraId="01C5E4F9" w14:textId="77777777" w:rsidTr="00DA0966">
        <w:tc>
          <w:tcPr>
            <w:tcW w:w="5508" w:type="dxa"/>
          </w:tcPr>
          <w:p w14:paraId="4C62B2F6"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Content</w:t>
            </w:r>
            <w:proofErr w:type="gramEnd"/>
          </w:p>
        </w:tc>
        <w:tc>
          <w:tcPr>
            <w:tcW w:w="5508" w:type="dxa"/>
          </w:tcPr>
          <w:p w14:paraId="01785E4A" w14:textId="77777777" w:rsidR="00DF0B3C" w:rsidRPr="00761F59" w:rsidRDefault="00DF0B3C" w:rsidP="00DA0966">
            <w:pPr>
              <w:rPr>
                <w:rFonts w:ascii="Garamond" w:hAnsi="Garamond" w:cs="Times New Roman"/>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Professional</w:t>
            </w:r>
            <w:proofErr w:type="gramEnd"/>
            <w:r w:rsidRPr="00761F59">
              <w:rPr>
                <w:rFonts w:ascii="Garamond" w:hAnsi="Garamond" w:cs="Times New Roman"/>
                <w:sz w:val="22"/>
                <w:szCs w:val="22"/>
              </w:rPr>
              <w:t xml:space="preserve"> Responsibility</w:t>
            </w:r>
          </w:p>
        </w:tc>
      </w:tr>
      <w:tr w:rsidR="00DF0B3C" w:rsidRPr="00761F59" w14:paraId="7B1053B8" w14:textId="77777777" w:rsidTr="00DA0966">
        <w:tc>
          <w:tcPr>
            <w:tcW w:w="5508" w:type="dxa"/>
          </w:tcPr>
          <w:p w14:paraId="1FEDDEC1" w14:textId="77777777" w:rsidR="00DF0B3C" w:rsidRPr="00761F59" w:rsidRDefault="00DF0B3C" w:rsidP="00DA0966">
            <w:pPr>
              <w:ind w:left="720" w:hanging="720"/>
              <w:rPr>
                <w:rFonts w:ascii="Garamond" w:hAnsi="Garamond" w:cs="Times New Roman"/>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University</w:t>
            </w:r>
            <w:proofErr w:type="gramEnd"/>
            <w:r w:rsidRPr="00761F59">
              <w:rPr>
                <w:rFonts w:ascii="Garamond" w:hAnsi="Garamond" w:cs="Times New Roman"/>
                <w:sz w:val="22"/>
                <w:szCs w:val="22"/>
              </w:rPr>
              <w:t xml:space="preserve"> of Arizona Standards for Teacher Candidates</w:t>
            </w:r>
          </w:p>
        </w:tc>
        <w:tc>
          <w:tcPr>
            <w:tcW w:w="5508" w:type="dxa"/>
          </w:tcPr>
          <w:p w14:paraId="03875D3B" w14:textId="77777777" w:rsidR="00DF0B3C" w:rsidRPr="00761F59" w:rsidRDefault="00DF0B3C" w:rsidP="00DA0966">
            <w:pPr>
              <w:rPr>
                <w:rFonts w:ascii="Garamond" w:hAnsi="Garamond" w:cs="Times New Roman"/>
                <w:sz w:val="22"/>
                <w:szCs w:val="22"/>
              </w:rPr>
            </w:pPr>
          </w:p>
        </w:tc>
      </w:tr>
    </w:tbl>
    <w:p w14:paraId="3C68B3A4" w14:textId="2B2F6AB8"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ab/>
      </w:r>
      <w:r w:rsidRPr="00761F59">
        <w:rPr>
          <w:rFonts w:ascii="Garamond" w:hAnsi="Garamond" w:cs="Times New Roman"/>
          <w:sz w:val="22"/>
          <w:szCs w:val="22"/>
        </w:rPr>
        <w:tab/>
      </w:r>
      <w:r w:rsidRPr="00761F59">
        <w:rPr>
          <w:rFonts w:ascii="Garamond" w:hAnsi="Garamond" w:cs="Times New Roman"/>
          <w:sz w:val="22"/>
          <w:szCs w:val="22"/>
        </w:rPr>
        <w:tab/>
      </w:r>
    </w:p>
    <w:p w14:paraId="17C06B21" w14:textId="77777777"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Met with student on:</w:t>
      </w:r>
    </w:p>
    <w:p w14:paraId="4BDA8E94" w14:textId="77777777" w:rsidR="00DF0B3C" w:rsidRPr="00761F59" w:rsidRDefault="00DF0B3C" w:rsidP="00DF0B3C">
      <w:pPr>
        <w:rPr>
          <w:rFonts w:ascii="Garamond" w:hAnsi="Garamond" w:cs="Times New Roman"/>
          <w:sz w:val="22"/>
          <w:szCs w:val="22"/>
        </w:rPr>
      </w:pPr>
    </w:p>
    <w:p w14:paraId="1A9CA972" w14:textId="77777777"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Next steps:</w:t>
      </w:r>
      <w:r w:rsidRPr="00761F59">
        <w:rPr>
          <w:rFonts w:ascii="Garamond" w:hAnsi="Garamond" w:cs="Times New Roman"/>
          <w:sz w:val="22"/>
          <w:szCs w:val="22"/>
        </w:rPr>
        <w:tab/>
      </w:r>
      <w:r w:rsidRPr="00761F59">
        <w:rPr>
          <w:rFonts w:ascii="Garamond" w:hAnsi="Garamond" w:cs="Times New Roman"/>
          <w:sz w:val="22"/>
          <w:szCs w:val="22"/>
        </w:rPr>
        <w:tab/>
      </w:r>
    </w:p>
    <w:p w14:paraId="071D408D" w14:textId="77777777" w:rsidR="00DF0B3C" w:rsidRPr="00761F59" w:rsidRDefault="00DF0B3C" w:rsidP="00DF0B3C">
      <w:pPr>
        <w:rPr>
          <w:rFonts w:ascii="Garamond" w:hAnsi="Garamond" w:cs="Times New Roman"/>
          <w:sz w:val="22"/>
          <w:szCs w:val="22"/>
        </w:rPr>
      </w:pPr>
    </w:p>
    <w:p w14:paraId="5198A9F8" w14:textId="77777777" w:rsidR="00DF0B3C" w:rsidRPr="00761F59" w:rsidRDefault="00DF0B3C" w:rsidP="00DF0B3C">
      <w:pPr>
        <w:rPr>
          <w:rFonts w:ascii="Garamond" w:hAnsi="Garamond" w:cs="Times New Roman"/>
          <w:sz w:val="22"/>
          <w:szCs w:val="22"/>
        </w:rPr>
      </w:pPr>
    </w:p>
    <w:p w14:paraId="68BD7EF6" w14:textId="64EE46CD" w:rsidR="00DF0B3C" w:rsidRPr="00761F59" w:rsidRDefault="006A168C" w:rsidP="00DF0B3C">
      <w:pPr>
        <w:rPr>
          <w:rFonts w:ascii="Garamond" w:hAnsi="Garamond" w:cs="Times New Roman"/>
          <w:sz w:val="22"/>
          <w:szCs w:val="22"/>
        </w:rPr>
      </w:pPr>
      <w:r>
        <w:rPr>
          <w:rFonts w:ascii="Garamond" w:hAnsi="Garamond" w:cs="Times New Roman"/>
          <w:sz w:val="22"/>
          <w:szCs w:val="22"/>
        </w:rPr>
        <w:t>Director:</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005D13B9" w:rsidRPr="00761F59">
        <w:rPr>
          <w:rFonts w:ascii="Garamond" w:hAnsi="Garamond" w:cs="Times New Roman"/>
          <w:sz w:val="22"/>
          <w:szCs w:val="22"/>
        </w:rPr>
        <w:tab/>
      </w:r>
      <w:r w:rsidR="00DF0B3C" w:rsidRPr="00761F59">
        <w:rPr>
          <w:rFonts w:ascii="Garamond" w:hAnsi="Garamond" w:cs="Times New Roman"/>
          <w:sz w:val="22"/>
          <w:szCs w:val="22"/>
        </w:rPr>
        <w:t>Date:</w:t>
      </w:r>
    </w:p>
    <w:p w14:paraId="48BC8479" w14:textId="77777777" w:rsidR="00DF0B3C" w:rsidRPr="00761F59" w:rsidRDefault="00DF0B3C" w:rsidP="00DF0B3C">
      <w:pPr>
        <w:rPr>
          <w:rFonts w:ascii="Garamond" w:hAnsi="Garamond" w:cs="Times New Roman"/>
          <w:sz w:val="22"/>
          <w:szCs w:val="22"/>
        </w:rPr>
      </w:pPr>
    </w:p>
    <w:p w14:paraId="0332FF63" w14:textId="08CB9ACE"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Stu</w:t>
      </w:r>
      <w:r w:rsidR="005D13B9" w:rsidRPr="00761F59">
        <w:rPr>
          <w:rFonts w:ascii="Garamond" w:hAnsi="Garamond" w:cs="Times New Roman"/>
          <w:sz w:val="22"/>
          <w:szCs w:val="22"/>
        </w:rPr>
        <w:t>dent signature if needed:</w:t>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Pr="00761F59">
        <w:rPr>
          <w:rFonts w:ascii="Garamond" w:hAnsi="Garamond" w:cs="Times New Roman"/>
          <w:sz w:val="22"/>
          <w:szCs w:val="22"/>
        </w:rPr>
        <w:t>Date:</w:t>
      </w:r>
    </w:p>
    <w:p w14:paraId="567C1BE1" w14:textId="77777777" w:rsidR="00DF0B3C" w:rsidRDefault="00DF0B3C" w:rsidP="00DF0B3C">
      <w:pPr>
        <w:rPr>
          <w:rFonts w:ascii="Garamond" w:hAnsi="Garamond" w:cs="Times New Roman"/>
          <w:b/>
          <w:i/>
          <w:sz w:val="22"/>
          <w:szCs w:val="22"/>
        </w:rPr>
      </w:pPr>
    </w:p>
    <w:p w14:paraId="241F1DC3" w14:textId="77777777" w:rsidR="006A168C" w:rsidRPr="00761F59" w:rsidRDefault="006A168C" w:rsidP="00DF0B3C">
      <w:pPr>
        <w:rPr>
          <w:rFonts w:ascii="Garamond" w:hAnsi="Garamond" w:cs="Times New Roman"/>
          <w:b/>
          <w:i/>
          <w:sz w:val="22"/>
          <w:szCs w:val="22"/>
        </w:rPr>
      </w:pPr>
    </w:p>
    <w:p w14:paraId="7246794E" w14:textId="77777777" w:rsidR="00DF0B3C" w:rsidRPr="00761F59" w:rsidRDefault="00DF0B3C" w:rsidP="00DF0B3C">
      <w:pPr>
        <w:rPr>
          <w:rFonts w:ascii="Garamond" w:hAnsi="Garamond" w:cs="Times New Roman"/>
          <w:b/>
          <w:i/>
          <w:sz w:val="22"/>
          <w:szCs w:val="22"/>
        </w:rPr>
      </w:pPr>
      <w:r w:rsidRPr="00761F59">
        <w:rPr>
          <w:rFonts w:ascii="Garamond" w:hAnsi="Garamond" w:cs="Times New Roman"/>
          <w:b/>
          <w:i/>
          <w:sz w:val="22"/>
          <w:szCs w:val="22"/>
        </w:rPr>
        <w:t>Please return form to the Director of the program for which you are referring.</w:t>
      </w:r>
    </w:p>
    <w:p w14:paraId="14A88BC4" w14:textId="4614E4E2" w:rsidR="00DF0B3C" w:rsidRPr="00761F59" w:rsidRDefault="00DC50EC" w:rsidP="00DC50EC">
      <w:pPr>
        <w:tabs>
          <w:tab w:val="left" w:pos="530"/>
        </w:tabs>
        <w:rPr>
          <w:rFonts w:ascii="Garamond" w:hAnsi="Garamond" w:cs="Times New Roman"/>
          <w:sz w:val="22"/>
          <w:szCs w:val="22"/>
        </w:rPr>
      </w:pPr>
      <w:r>
        <w:rPr>
          <w:rFonts w:ascii="Garamond" w:hAnsi="Garamond" w:cs="Times New Roman"/>
          <w:sz w:val="22"/>
          <w:szCs w:val="22"/>
        </w:rPr>
        <w:tab/>
      </w:r>
    </w:p>
    <w:p w14:paraId="21069D5F" w14:textId="77777777" w:rsidR="00DF0B3C" w:rsidRPr="00761F59" w:rsidRDefault="00DF0B3C" w:rsidP="00DF0B3C">
      <w:pPr>
        <w:pStyle w:val="ListParagraph"/>
        <w:ind w:left="90"/>
        <w:jc w:val="both"/>
        <w:rPr>
          <w:rFonts w:ascii="Garamond" w:hAnsi="Garamond" w:cs="Times New Roman"/>
          <w:i/>
          <w:sz w:val="22"/>
          <w:szCs w:val="22"/>
        </w:rPr>
      </w:pPr>
      <w:r w:rsidRPr="00761F59">
        <w:rPr>
          <w:rFonts w:ascii="Garamond" w:hAnsi="Garamond" w:cs="Times New Roman"/>
          <w:i/>
          <w:sz w:val="22"/>
          <w:szCs w:val="22"/>
        </w:rPr>
        <w:t>Persons with disabilities, who, with or without reasonable accommodations, are able to complete the essential requirements of the program, will not be discriminated against on account of their disabilities.  Information concerning the accommodation policy can be obtained in the University of Arizona Disability Resources Center.</w:t>
      </w:r>
    </w:p>
    <w:p w14:paraId="15CFFDB6" w14:textId="7AA8616C" w:rsidR="00DF0B3C" w:rsidRPr="00DD7BA1" w:rsidRDefault="00E923F6" w:rsidP="00DF0B3C">
      <w:pPr>
        <w:jc w:val="both"/>
        <w:rPr>
          <w:rFonts w:ascii="Times New Roman" w:hAnsi="Times New Roman" w:cs="Times New Roman"/>
          <w:i/>
          <w:sz w:val="20"/>
        </w:rPr>
      </w:pPr>
      <w:r>
        <w:rPr>
          <w:rFonts w:ascii="Garamond" w:hAnsi="Garamond"/>
          <w:b/>
          <w:noProof/>
          <w:sz w:val="22"/>
          <w:szCs w:val="22"/>
        </w:rPr>
        <w:drawing>
          <wp:inline distT="0" distB="0" distL="0" distR="0" wp14:anchorId="28AE561C" wp14:editId="432A3CF9">
            <wp:extent cx="1313543" cy="309762"/>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4671FD44" w14:textId="77777777" w:rsidR="00E923F6" w:rsidRDefault="00E923F6" w:rsidP="00DA0966">
      <w:pPr>
        <w:jc w:val="center"/>
        <w:rPr>
          <w:rFonts w:ascii="Times New Roman" w:hAnsi="Times New Roman" w:cs="Times New Roman"/>
          <w:b/>
          <w:noProof/>
        </w:rPr>
      </w:pPr>
    </w:p>
    <w:p w14:paraId="5A08E3A1" w14:textId="77777777" w:rsidR="00DF0B3C" w:rsidRPr="00E923F6" w:rsidRDefault="00DF0B3C" w:rsidP="00DA0966">
      <w:pPr>
        <w:jc w:val="center"/>
        <w:rPr>
          <w:rFonts w:ascii="Garamond" w:hAnsi="Garamond" w:cs="Times New Roman"/>
          <w:b/>
          <w:noProof/>
          <w:sz w:val="22"/>
          <w:szCs w:val="22"/>
        </w:rPr>
      </w:pPr>
      <w:r w:rsidRPr="00E923F6">
        <w:rPr>
          <w:rFonts w:ascii="Garamond" w:hAnsi="Garamond" w:cs="Times New Roman"/>
          <w:b/>
          <w:noProof/>
          <w:sz w:val="22"/>
          <w:szCs w:val="22"/>
        </w:rPr>
        <w:t>UA Teacher Preparation Programs</w:t>
      </w:r>
    </w:p>
    <w:p w14:paraId="0A4645BA" w14:textId="77777777" w:rsidR="001C2746" w:rsidRDefault="001C2746" w:rsidP="00DF0B3C">
      <w:pPr>
        <w:jc w:val="center"/>
        <w:rPr>
          <w:rFonts w:ascii="Garamond" w:hAnsi="Garamond" w:cs="Times New Roman"/>
          <w:b/>
          <w:i/>
          <w:noProof/>
          <w:sz w:val="22"/>
          <w:szCs w:val="22"/>
        </w:rPr>
      </w:pPr>
    </w:p>
    <w:p w14:paraId="22117D51" w14:textId="77777777" w:rsidR="00DF0B3C" w:rsidRPr="00E923F6" w:rsidRDefault="00DF0B3C" w:rsidP="00DF0B3C">
      <w:pPr>
        <w:jc w:val="center"/>
        <w:rPr>
          <w:rFonts w:ascii="Garamond" w:hAnsi="Garamond" w:cs="Times New Roman"/>
          <w:b/>
          <w:i/>
          <w:noProof/>
          <w:sz w:val="22"/>
          <w:szCs w:val="22"/>
        </w:rPr>
      </w:pPr>
      <w:r w:rsidRPr="00E923F6">
        <w:rPr>
          <w:rFonts w:ascii="Garamond" w:hAnsi="Garamond" w:cs="Times New Roman"/>
          <w:b/>
          <w:i/>
          <w:noProof/>
          <w:sz w:val="22"/>
          <w:szCs w:val="22"/>
        </w:rPr>
        <w:t>PROFESSIONAL GROWTH PLAN</w:t>
      </w:r>
    </w:p>
    <w:p w14:paraId="14016080" w14:textId="77777777" w:rsidR="00DF0B3C" w:rsidRPr="00E923F6" w:rsidRDefault="00DF0B3C" w:rsidP="00DF0B3C">
      <w:pPr>
        <w:jc w:val="center"/>
        <w:rPr>
          <w:rFonts w:ascii="Garamond" w:hAnsi="Garamond" w:cs="Times New Roman"/>
          <w:b/>
          <w:i/>
          <w:noProof/>
          <w:sz w:val="22"/>
          <w:szCs w:val="22"/>
        </w:rPr>
      </w:pPr>
    </w:p>
    <w:p w14:paraId="13DFBA56" w14:textId="77777777" w:rsidR="00DF0B3C" w:rsidRPr="00E923F6" w:rsidRDefault="00DF0B3C" w:rsidP="00DF0B3C">
      <w:pPr>
        <w:rPr>
          <w:rFonts w:ascii="Garamond" w:hAnsi="Garamond" w:cs="Times New Roman"/>
          <w:noProof/>
          <w:sz w:val="22"/>
          <w:szCs w:val="22"/>
        </w:rPr>
      </w:pPr>
      <w:r w:rsidRPr="00E923F6">
        <w:rPr>
          <w:rFonts w:ascii="Garamond" w:hAnsi="Garamond" w:cs="Times New Roman"/>
          <w:noProof/>
          <w:sz w:val="22"/>
          <w:szCs w:val="22"/>
        </w:rPr>
        <w:t xml:space="preserve">                                                                                              </w:t>
      </w:r>
    </w:p>
    <w:p w14:paraId="08FC32B0" w14:textId="67A8EC0F" w:rsidR="00DF0B3C" w:rsidRPr="00E923F6" w:rsidRDefault="001C2746" w:rsidP="00DF0B3C">
      <w:pPr>
        <w:rPr>
          <w:rFonts w:ascii="Garamond" w:hAnsi="Garamond" w:cs="Times New Roman"/>
          <w:b/>
          <w:sz w:val="22"/>
          <w:szCs w:val="22"/>
        </w:rPr>
      </w:pPr>
      <w:r>
        <w:rPr>
          <w:rFonts w:ascii="Garamond" w:hAnsi="Garamond" w:cs="Times New Roman"/>
          <w:b/>
          <w:sz w:val="22"/>
          <w:szCs w:val="22"/>
        </w:rPr>
        <w:t xml:space="preserve">Student </w:t>
      </w:r>
      <w:proofErr w:type="gramStart"/>
      <w:r>
        <w:rPr>
          <w:rFonts w:ascii="Garamond" w:hAnsi="Garamond" w:cs="Times New Roman"/>
          <w:b/>
          <w:sz w:val="22"/>
          <w:szCs w:val="22"/>
        </w:rPr>
        <w:t xml:space="preserve">Name  </w:t>
      </w:r>
      <w:r>
        <w:rPr>
          <w:rFonts w:ascii="Garamond" w:hAnsi="Garamond" w:cs="Times New Roman"/>
          <w:b/>
          <w:sz w:val="22"/>
          <w:szCs w:val="22"/>
        </w:rPr>
        <w:tab/>
      </w:r>
      <w:proofErr w:type="gramEnd"/>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sidR="00DF0B3C" w:rsidRPr="00E923F6">
        <w:rPr>
          <w:rFonts w:ascii="Garamond" w:hAnsi="Garamond" w:cs="Times New Roman"/>
          <w:b/>
          <w:sz w:val="22"/>
          <w:szCs w:val="22"/>
        </w:rPr>
        <w:t>Date</w:t>
      </w:r>
    </w:p>
    <w:p w14:paraId="4E313B51" w14:textId="77777777" w:rsidR="00DF0B3C" w:rsidRPr="00E923F6" w:rsidRDefault="00DF0B3C" w:rsidP="00DF0B3C">
      <w:pPr>
        <w:rPr>
          <w:rFonts w:ascii="Garamond" w:hAnsi="Garamond" w:cs="Times New Roman"/>
          <w:b/>
          <w:sz w:val="22"/>
          <w:szCs w:val="22"/>
        </w:rPr>
      </w:pP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 xml:space="preserve"> </w:t>
      </w:r>
    </w:p>
    <w:p w14:paraId="51BD60CD" w14:textId="6B0656D6" w:rsidR="00DF0B3C" w:rsidRPr="00E923F6" w:rsidRDefault="00DF0B3C" w:rsidP="001C2746">
      <w:pPr>
        <w:rPr>
          <w:rFonts w:ascii="Garamond" w:hAnsi="Garamond" w:cs="Times New Roman"/>
          <w:b/>
          <w:sz w:val="22"/>
          <w:szCs w:val="22"/>
        </w:rPr>
      </w:pPr>
      <w:r w:rsidRPr="00E923F6">
        <w:rPr>
          <w:rFonts w:ascii="Garamond" w:hAnsi="Garamond" w:cs="Times New Roman"/>
          <w:b/>
          <w:sz w:val="22"/>
          <w:szCs w:val="22"/>
        </w:rPr>
        <w:t>_____ College of Education</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College of Agriculture &amp; Life Science</w:t>
      </w:r>
    </w:p>
    <w:p w14:paraId="0F2378FF" w14:textId="6D3E4DEB" w:rsidR="00DF0B3C" w:rsidRPr="001C2746" w:rsidRDefault="00DF0B3C" w:rsidP="00DF0B3C">
      <w:pPr>
        <w:rPr>
          <w:rFonts w:ascii="Garamond" w:hAnsi="Garamond" w:cs="Times New Roman"/>
          <w:b/>
          <w:sz w:val="22"/>
          <w:szCs w:val="22"/>
          <w:u w:val="single"/>
        </w:rPr>
      </w:pPr>
      <w:r w:rsidRPr="00E923F6">
        <w:rPr>
          <w:rFonts w:ascii="Garamond" w:hAnsi="Garamond" w:cs="Times New Roman"/>
          <w:b/>
          <w:sz w:val="22"/>
          <w:szCs w:val="22"/>
        </w:rPr>
        <w:t>_____ College of Science</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College of Humanitie</w:t>
      </w:r>
      <w:r w:rsidR="001C2746">
        <w:rPr>
          <w:rFonts w:ascii="Garamond" w:hAnsi="Garamond" w:cs="Times New Roman"/>
          <w:b/>
          <w:sz w:val="22"/>
          <w:szCs w:val="22"/>
        </w:rPr>
        <w:t xml:space="preserve">s                        </w:t>
      </w:r>
      <w:r w:rsidRPr="00E923F6">
        <w:rPr>
          <w:rFonts w:ascii="Garamond" w:hAnsi="Garamond" w:cs="Times New Roman"/>
          <w:b/>
          <w:sz w:val="22"/>
          <w:szCs w:val="22"/>
        </w:rPr>
        <w:t>_____ College of Fine Arts</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UA South College of Education</w:t>
      </w:r>
    </w:p>
    <w:p w14:paraId="5EE589E7" w14:textId="77777777" w:rsidR="00DF0B3C" w:rsidRPr="00E923F6" w:rsidRDefault="00DF0B3C" w:rsidP="00DF0B3C">
      <w:pPr>
        <w:rPr>
          <w:rFonts w:ascii="Garamond" w:hAnsi="Garamond" w:cs="Times New Roman"/>
          <w:b/>
          <w:sz w:val="22"/>
          <w:szCs w:val="22"/>
        </w:rPr>
      </w:pPr>
    </w:p>
    <w:p w14:paraId="26E856C2" w14:textId="77777777" w:rsidR="00DF0B3C" w:rsidRDefault="00DF0B3C" w:rsidP="00DF0B3C">
      <w:pPr>
        <w:rPr>
          <w:rFonts w:ascii="Garamond" w:hAnsi="Garamond" w:cs="Times New Roman"/>
          <w:sz w:val="22"/>
          <w:szCs w:val="22"/>
        </w:rPr>
      </w:pPr>
      <w:r w:rsidRPr="00E923F6">
        <w:rPr>
          <w:rFonts w:ascii="Garamond" w:hAnsi="Garamond" w:cs="Times New Roman"/>
          <w:b/>
          <w:sz w:val="22"/>
          <w:szCs w:val="22"/>
        </w:rPr>
        <w:t>Professional Growth Team Members:</w:t>
      </w:r>
      <w:r w:rsidRPr="00E923F6">
        <w:rPr>
          <w:rFonts w:ascii="Garamond" w:hAnsi="Garamond" w:cs="Times New Roman"/>
          <w:sz w:val="22"/>
          <w:szCs w:val="22"/>
        </w:rPr>
        <w:t xml:space="preserve"> </w:t>
      </w:r>
    </w:p>
    <w:p w14:paraId="0A402C15" w14:textId="77777777" w:rsidR="001C2746" w:rsidRPr="00E923F6" w:rsidRDefault="001C2746" w:rsidP="00DF0B3C">
      <w:pPr>
        <w:rPr>
          <w:rFonts w:ascii="Garamond" w:hAnsi="Garamond" w:cs="Times New Roman"/>
          <w:sz w:val="22"/>
          <w:szCs w:val="22"/>
        </w:rPr>
      </w:pPr>
    </w:p>
    <w:p w14:paraId="3A552346" w14:textId="77777777" w:rsidR="00DF0B3C" w:rsidRDefault="00DF0B3C" w:rsidP="00DF0B3C">
      <w:pPr>
        <w:rPr>
          <w:rFonts w:ascii="Garamond" w:hAnsi="Garamond" w:cs="Times New Roman"/>
          <w:b/>
          <w:sz w:val="22"/>
          <w:szCs w:val="22"/>
          <w:u w:val="single"/>
        </w:rPr>
      </w:pPr>
    </w:p>
    <w:p w14:paraId="5AE7D0E8" w14:textId="77777777" w:rsidR="001C2746" w:rsidRPr="00E923F6" w:rsidRDefault="001C2746" w:rsidP="00DF0B3C">
      <w:pPr>
        <w:rPr>
          <w:rFonts w:ascii="Garamond" w:hAnsi="Garamond" w:cs="Times New Roman"/>
          <w:b/>
          <w:sz w:val="22"/>
          <w:szCs w:val="22"/>
          <w:u w:val="single"/>
        </w:rPr>
      </w:pPr>
    </w:p>
    <w:p w14:paraId="6F370340" w14:textId="77777777" w:rsidR="00DF0B3C" w:rsidRPr="001C2746" w:rsidRDefault="00DF0B3C" w:rsidP="00DF0B3C">
      <w:pPr>
        <w:rPr>
          <w:rFonts w:ascii="Garamond" w:hAnsi="Garamond" w:cs="Times New Roman"/>
          <w:b/>
          <w:sz w:val="22"/>
          <w:szCs w:val="22"/>
        </w:rPr>
      </w:pPr>
      <w:r w:rsidRPr="001C2746">
        <w:rPr>
          <w:rFonts w:ascii="Garamond" w:hAnsi="Garamond" w:cs="Times New Roman"/>
          <w:b/>
          <w:sz w:val="22"/>
          <w:szCs w:val="22"/>
        </w:rPr>
        <w:t>STRENGTHS</w:t>
      </w:r>
    </w:p>
    <w:p w14:paraId="2C84B1C0" w14:textId="77777777" w:rsidR="00DF0B3C" w:rsidRPr="001C2746" w:rsidRDefault="00DF0B3C" w:rsidP="00DF0B3C">
      <w:pPr>
        <w:rPr>
          <w:rFonts w:ascii="Garamond" w:hAnsi="Garamond" w:cs="Times New Roman"/>
          <w:b/>
          <w:sz w:val="22"/>
          <w:szCs w:val="22"/>
        </w:rPr>
      </w:pPr>
    </w:p>
    <w:p w14:paraId="160F76D5" w14:textId="77777777" w:rsidR="00DF0B3C" w:rsidRPr="001C2746" w:rsidRDefault="00DF0B3C" w:rsidP="00DF0B3C">
      <w:pPr>
        <w:rPr>
          <w:rFonts w:ascii="Garamond" w:hAnsi="Garamond" w:cs="Times New Roman"/>
          <w:b/>
          <w:sz w:val="22"/>
          <w:szCs w:val="22"/>
        </w:rPr>
      </w:pPr>
    </w:p>
    <w:p w14:paraId="6A4E7B94" w14:textId="77777777" w:rsidR="00DF0B3C" w:rsidRPr="001C2746" w:rsidRDefault="00DF0B3C" w:rsidP="00DF0B3C">
      <w:pPr>
        <w:pStyle w:val="Heading1"/>
        <w:rPr>
          <w:rFonts w:ascii="Garamond" w:hAnsi="Garamond" w:cs="Times New Roman"/>
          <w:color w:val="auto"/>
          <w:sz w:val="22"/>
          <w:szCs w:val="22"/>
        </w:rPr>
      </w:pPr>
      <w:r w:rsidRPr="001C2746">
        <w:rPr>
          <w:rFonts w:ascii="Garamond" w:hAnsi="Garamond" w:cs="Times New Roman"/>
          <w:color w:val="auto"/>
          <w:sz w:val="22"/>
          <w:szCs w:val="22"/>
        </w:rPr>
        <w:t>CONCERNS AND EXPECTATIONS</w:t>
      </w:r>
    </w:p>
    <w:p w14:paraId="5FE7D16D" w14:textId="77777777" w:rsidR="00DF0B3C" w:rsidRPr="001C2746" w:rsidRDefault="00DF0B3C" w:rsidP="00DF0B3C">
      <w:pPr>
        <w:rPr>
          <w:rFonts w:ascii="Garamond" w:hAnsi="Garamond" w:cs="Times New Roman"/>
          <w:sz w:val="22"/>
          <w:szCs w:val="22"/>
        </w:rPr>
      </w:pPr>
    </w:p>
    <w:p w14:paraId="5B5A3BAE" w14:textId="77777777" w:rsidR="00DF0B3C" w:rsidRPr="00E923F6" w:rsidRDefault="00DF0B3C" w:rsidP="00DF0B3C">
      <w:pPr>
        <w:rPr>
          <w:rFonts w:ascii="Garamond" w:hAnsi="Garamond" w:cs="Times New Roman"/>
          <w:sz w:val="22"/>
          <w:szCs w:val="22"/>
        </w:rPr>
      </w:pPr>
    </w:p>
    <w:p w14:paraId="1ED60D38" w14:textId="77777777" w:rsidR="00DF0B3C" w:rsidRPr="00E923F6" w:rsidRDefault="00DF0B3C" w:rsidP="00DF0B3C">
      <w:pPr>
        <w:rPr>
          <w:rFonts w:ascii="Garamond" w:hAnsi="Garamond" w:cs="Times New Roman"/>
          <w:sz w:val="22"/>
          <w:szCs w:val="22"/>
        </w:rPr>
      </w:pPr>
    </w:p>
    <w:p w14:paraId="14C5EE58"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 xml:space="preserve">In order for ________________________________ to successfully complete _____________, she/he must meet all of the following expectations by _____________.  </w:t>
      </w:r>
    </w:p>
    <w:p w14:paraId="08556703" w14:textId="77777777" w:rsidR="00DF0B3C" w:rsidRPr="00E923F6" w:rsidRDefault="00DF0B3C" w:rsidP="00DF0B3C">
      <w:pPr>
        <w:rPr>
          <w:rFonts w:ascii="Garamond" w:hAnsi="Garamond" w:cs="Times New Roman"/>
          <w:sz w:val="22"/>
          <w:szCs w:val="22"/>
        </w:rPr>
      </w:pPr>
    </w:p>
    <w:p w14:paraId="4F5D84AD"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The following expectations will be implemented immediately, beginning on the date of this conference between the Professional Growth Team and the student.</w:t>
      </w:r>
    </w:p>
    <w:p w14:paraId="51B7CF97" w14:textId="77777777" w:rsidR="00DF0B3C" w:rsidRPr="00E923F6" w:rsidRDefault="00DF0B3C" w:rsidP="00DF0B3C">
      <w:pPr>
        <w:rPr>
          <w:rFonts w:ascii="Garamond" w:hAnsi="Garamond"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295"/>
      </w:tblGrid>
      <w:tr w:rsidR="00DF0B3C" w:rsidRPr="00E923F6" w14:paraId="2ABB4056" w14:textId="77777777" w:rsidTr="00FF6B46">
        <w:tc>
          <w:tcPr>
            <w:tcW w:w="5600" w:type="dxa"/>
            <w:shd w:val="clear" w:color="auto" w:fill="auto"/>
            <w:vAlign w:val="center"/>
          </w:tcPr>
          <w:p w14:paraId="13A3BF88" w14:textId="77777777" w:rsidR="00DF0B3C" w:rsidRPr="00E923F6" w:rsidRDefault="00DF0B3C" w:rsidP="00FF6B46">
            <w:pPr>
              <w:rPr>
                <w:rFonts w:ascii="Garamond" w:eastAsia="Calibri" w:hAnsi="Garamond" w:cs="Times New Roman"/>
                <w:b/>
                <w:sz w:val="22"/>
                <w:szCs w:val="22"/>
              </w:rPr>
            </w:pPr>
            <w:r w:rsidRPr="00E923F6">
              <w:rPr>
                <w:rFonts w:ascii="Garamond" w:eastAsia="Calibri" w:hAnsi="Garamond" w:cs="Times New Roman"/>
                <w:b/>
                <w:sz w:val="22"/>
                <w:szCs w:val="22"/>
              </w:rPr>
              <w:t>Standards of Concern</w:t>
            </w:r>
          </w:p>
        </w:tc>
        <w:tc>
          <w:tcPr>
            <w:tcW w:w="5308" w:type="dxa"/>
            <w:shd w:val="clear" w:color="auto" w:fill="auto"/>
            <w:vAlign w:val="center"/>
          </w:tcPr>
          <w:p w14:paraId="0BF7788F" w14:textId="77777777" w:rsidR="00DF0B3C" w:rsidRPr="00E923F6" w:rsidRDefault="00DF0B3C" w:rsidP="00FF6B46">
            <w:pPr>
              <w:rPr>
                <w:rFonts w:ascii="Garamond" w:eastAsia="Calibri" w:hAnsi="Garamond" w:cs="Times New Roman"/>
                <w:b/>
                <w:sz w:val="22"/>
                <w:szCs w:val="22"/>
              </w:rPr>
            </w:pPr>
            <w:r w:rsidRPr="00E923F6">
              <w:rPr>
                <w:rFonts w:ascii="Garamond" w:eastAsia="Calibri" w:hAnsi="Garamond" w:cs="Times New Roman"/>
                <w:b/>
                <w:sz w:val="22"/>
                <w:szCs w:val="22"/>
              </w:rPr>
              <w:t>Changes &amp; Expectations</w:t>
            </w:r>
          </w:p>
          <w:p w14:paraId="2FD8C99C" w14:textId="77777777" w:rsidR="00DF0B3C" w:rsidRPr="00E923F6" w:rsidRDefault="00DF0B3C" w:rsidP="00FF6B46">
            <w:pPr>
              <w:rPr>
                <w:rFonts w:ascii="Garamond" w:eastAsia="Calibri" w:hAnsi="Garamond" w:cs="Times New Roman"/>
                <w:sz w:val="22"/>
                <w:szCs w:val="22"/>
              </w:rPr>
            </w:pPr>
          </w:p>
        </w:tc>
      </w:tr>
      <w:tr w:rsidR="00DF0B3C" w:rsidRPr="00E923F6" w14:paraId="79C8D540" w14:textId="77777777" w:rsidTr="00FF6B46">
        <w:tc>
          <w:tcPr>
            <w:tcW w:w="5600" w:type="dxa"/>
            <w:shd w:val="clear" w:color="auto" w:fill="auto"/>
            <w:vAlign w:val="center"/>
          </w:tcPr>
          <w:p w14:paraId="6C9FF4D6" w14:textId="77777777" w:rsidR="00DF0B3C" w:rsidRPr="001C2746" w:rsidRDefault="00DF0B3C" w:rsidP="00FF6B46">
            <w:pPr>
              <w:rPr>
                <w:rFonts w:ascii="Garamond" w:eastAsia="Calibri" w:hAnsi="Garamond" w:cs="Times New Roman"/>
                <w:i/>
                <w:sz w:val="22"/>
                <w:szCs w:val="22"/>
              </w:rPr>
            </w:pPr>
            <w:r w:rsidRPr="001C2746">
              <w:rPr>
                <w:rFonts w:ascii="Garamond" w:eastAsia="Calibri" w:hAnsi="Garamond" w:cs="Times New Roman"/>
                <w:i/>
                <w:sz w:val="22"/>
                <w:szCs w:val="22"/>
              </w:rPr>
              <w:t>Learner &amp; Learning</w:t>
            </w:r>
          </w:p>
          <w:p w14:paraId="16B44364"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1C8A1EB5" w14:textId="77777777" w:rsidR="00DF0B3C" w:rsidRPr="00E923F6" w:rsidRDefault="00DF0B3C" w:rsidP="00FF6B46">
            <w:pPr>
              <w:autoSpaceDE w:val="0"/>
              <w:autoSpaceDN w:val="0"/>
              <w:adjustRightInd w:val="0"/>
              <w:ind w:left="142"/>
              <w:rPr>
                <w:rFonts w:ascii="Garamond" w:eastAsia="Calibri" w:hAnsi="Garamond" w:cs="Times New Roman"/>
                <w:sz w:val="22"/>
                <w:szCs w:val="22"/>
              </w:rPr>
            </w:pPr>
          </w:p>
        </w:tc>
      </w:tr>
      <w:tr w:rsidR="00DF0B3C" w:rsidRPr="00E923F6" w14:paraId="36E4C8C6" w14:textId="77777777" w:rsidTr="00FF6B46">
        <w:tc>
          <w:tcPr>
            <w:tcW w:w="5600" w:type="dxa"/>
            <w:shd w:val="clear" w:color="auto" w:fill="auto"/>
            <w:vAlign w:val="center"/>
          </w:tcPr>
          <w:p w14:paraId="28A9EDBD" w14:textId="77777777" w:rsidR="00DF0B3C" w:rsidRPr="001C2746" w:rsidRDefault="00DF0B3C" w:rsidP="00FF6B46">
            <w:pPr>
              <w:rPr>
                <w:rFonts w:ascii="Garamond" w:eastAsia="Calibri" w:hAnsi="Garamond" w:cs="Times New Roman"/>
                <w:i/>
                <w:sz w:val="22"/>
                <w:szCs w:val="22"/>
              </w:rPr>
            </w:pPr>
            <w:r w:rsidRPr="001C2746">
              <w:rPr>
                <w:rFonts w:ascii="Garamond" w:eastAsia="Calibri" w:hAnsi="Garamond" w:cs="Times New Roman"/>
                <w:i/>
                <w:sz w:val="22"/>
                <w:szCs w:val="22"/>
              </w:rPr>
              <w:t>Content Knowledge</w:t>
            </w:r>
          </w:p>
          <w:p w14:paraId="48ED1D96"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4B94E8DF" w14:textId="77777777" w:rsidR="00DF0B3C" w:rsidRPr="00E923F6" w:rsidRDefault="00DF0B3C" w:rsidP="00FF6B46">
            <w:pPr>
              <w:autoSpaceDE w:val="0"/>
              <w:autoSpaceDN w:val="0"/>
              <w:adjustRightInd w:val="0"/>
              <w:ind w:left="142"/>
              <w:rPr>
                <w:rFonts w:ascii="Garamond" w:eastAsia="Calibri" w:hAnsi="Garamond" w:cs="Times New Roman"/>
                <w:color w:val="FF0000"/>
                <w:sz w:val="22"/>
                <w:szCs w:val="22"/>
              </w:rPr>
            </w:pPr>
          </w:p>
          <w:p w14:paraId="2AB683A3"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278006FF" w14:textId="77777777" w:rsidTr="00FF6B46">
        <w:tc>
          <w:tcPr>
            <w:tcW w:w="5600" w:type="dxa"/>
            <w:shd w:val="clear" w:color="auto" w:fill="auto"/>
            <w:vAlign w:val="center"/>
          </w:tcPr>
          <w:p w14:paraId="03CBC2EC" w14:textId="339069E4" w:rsidR="00DF0B3C" w:rsidRPr="001C2746" w:rsidRDefault="00DF0B3C" w:rsidP="001C2746">
            <w:pPr>
              <w:rPr>
                <w:rFonts w:ascii="Garamond" w:eastAsia="Calibri" w:hAnsi="Garamond" w:cs="Times New Roman"/>
                <w:i/>
                <w:sz w:val="22"/>
                <w:szCs w:val="22"/>
              </w:rPr>
            </w:pPr>
            <w:r w:rsidRPr="001C2746">
              <w:rPr>
                <w:rFonts w:ascii="Garamond" w:eastAsia="Calibri" w:hAnsi="Garamond" w:cs="Times New Roman"/>
                <w:i/>
                <w:sz w:val="22"/>
                <w:szCs w:val="22"/>
              </w:rPr>
              <w:t>Instructional Practice</w:t>
            </w:r>
          </w:p>
          <w:p w14:paraId="3B01884A" w14:textId="77777777" w:rsidR="00DF0B3C" w:rsidRPr="001C2746" w:rsidRDefault="00DF0B3C" w:rsidP="00FF6B46">
            <w:pPr>
              <w:ind w:left="162" w:hanging="162"/>
              <w:rPr>
                <w:rFonts w:ascii="Garamond" w:eastAsia="Calibri" w:hAnsi="Garamond" w:cs="Times New Roman"/>
                <w:i/>
                <w:sz w:val="22"/>
                <w:szCs w:val="22"/>
              </w:rPr>
            </w:pPr>
          </w:p>
        </w:tc>
        <w:tc>
          <w:tcPr>
            <w:tcW w:w="5308" w:type="dxa"/>
            <w:shd w:val="clear" w:color="auto" w:fill="auto"/>
            <w:vAlign w:val="center"/>
          </w:tcPr>
          <w:p w14:paraId="44D66454" w14:textId="77777777" w:rsidR="00DF0B3C" w:rsidRPr="00E923F6" w:rsidRDefault="00DF0B3C" w:rsidP="00FF6B46">
            <w:pPr>
              <w:autoSpaceDE w:val="0"/>
              <w:autoSpaceDN w:val="0"/>
              <w:adjustRightInd w:val="0"/>
              <w:rPr>
                <w:rFonts w:ascii="Garamond" w:eastAsia="Calibri" w:hAnsi="Garamond" w:cs="Times New Roman"/>
                <w:sz w:val="22"/>
                <w:szCs w:val="22"/>
              </w:rPr>
            </w:pPr>
          </w:p>
          <w:p w14:paraId="6FD3B2D2" w14:textId="77777777" w:rsidR="00DF0B3C" w:rsidRPr="00E923F6" w:rsidRDefault="00DF0B3C" w:rsidP="00FF6B46">
            <w:pPr>
              <w:autoSpaceDE w:val="0"/>
              <w:autoSpaceDN w:val="0"/>
              <w:adjustRightInd w:val="0"/>
              <w:ind w:left="142"/>
              <w:rPr>
                <w:rFonts w:ascii="Garamond" w:eastAsia="Calibri" w:hAnsi="Garamond" w:cs="Times New Roman"/>
                <w:sz w:val="22"/>
                <w:szCs w:val="22"/>
              </w:rPr>
            </w:pPr>
          </w:p>
        </w:tc>
      </w:tr>
      <w:tr w:rsidR="00DF0B3C" w:rsidRPr="00E923F6" w14:paraId="09E754C6" w14:textId="77777777" w:rsidTr="00FF6B46">
        <w:tc>
          <w:tcPr>
            <w:tcW w:w="5600" w:type="dxa"/>
            <w:shd w:val="clear" w:color="auto" w:fill="auto"/>
            <w:vAlign w:val="center"/>
          </w:tcPr>
          <w:p w14:paraId="75991CE8"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Professional Responsibility</w:t>
            </w:r>
          </w:p>
          <w:p w14:paraId="52135DCB"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4C0228E2"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2141D693" w14:textId="77777777" w:rsidTr="00FF6B46">
        <w:tc>
          <w:tcPr>
            <w:tcW w:w="5600" w:type="dxa"/>
            <w:shd w:val="clear" w:color="auto" w:fill="auto"/>
            <w:vAlign w:val="center"/>
          </w:tcPr>
          <w:p w14:paraId="0AABEE46"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Educational Technology</w:t>
            </w:r>
          </w:p>
          <w:p w14:paraId="4627DBAD" w14:textId="77777777" w:rsidR="00DF0B3C" w:rsidRPr="001C2746" w:rsidRDefault="00DF0B3C" w:rsidP="00FF6B46">
            <w:pPr>
              <w:pStyle w:val="ListParagraph"/>
              <w:ind w:left="0"/>
              <w:rPr>
                <w:rFonts w:ascii="Garamond" w:eastAsia="Calibri" w:hAnsi="Garamond" w:cs="Times New Roman"/>
                <w:i/>
                <w:sz w:val="22"/>
                <w:szCs w:val="22"/>
              </w:rPr>
            </w:pPr>
          </w:p>
        </w:tc>
        <w:tc>
          <w:tcPr>
            <w:tcW w:w="5308" w:type="dxa"/>
            <w:shd w:val="clear" w:color="auto" w:fill="auto"/>
            <w:vAlign w:val="center"/>
          </w:tcPr>
          <w:p w14:paraId="02235A0A"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5438051C" w14:textId="77777777" w:rsidTr="00FF6B46">
        <w:tc>
          <w:tcPr>
            <w:tcW w:w="5600" w:type="dxa"/>
            <w:shd w:val="clear" w:color="auto" w:fill="auto"/>
            <w:vAlign w:val="center"/>
          </w:tcPr>
          <w:p w14:paraId="75D18DEF"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University of Arizona Standards for Teacher Candidates</w:t>
            </w:r>
          </w:p>
          <w:p w14:paraId="21264642" w14:textId="77777777" w:rsidR="00DF0B3C" w:rsidRPr="001C2746" w:rsidRDefault="00DF0B3C" w:rsidP="00FF6B46">
            <w:pPr>
              <w:pStyle w:val="ListParagraph"/>
              <w:ind w:left="0"/>
              <w:rPr>
                <w:rFonts w:ascii="Garamond" w:eastAsia="Calibri" w:hAnsi="Garamond" w:cs="Times New Roman"/>
                <w:i/>
                <w:sz w:val="22"/>
                <w:szCs w:val="22"/>
              </w:rPr>
            </w:pPr>
          </w:p>
        </w:tc>
        <w:tc>
          <w:tcPr>
            <w:tcW w:w="5308" w:type="dxa"/>
            <w:shd w:val="clear" w:color="auto" w:fill="auto"/>
            <w:vAlign w:val="center"/>
          </w:tcPr>
          <w:p w14:paraId="54622526" w14:textId="77777777" w:rsidR="00DF0B3C" w:rsidRPr="00E923F6" w:rsidRDefault="00DF0B3C" w:rsidP="00FF6B46">
            <w:pPr>
              <w:rPr>
                <w:rFonts w:ascii="Garamond" w:eastAsia="Calibri" w:hAnsi="Garamond" w:cs="Times New Roman"/>
                <w:color w:val="FF0000"/>
                <w:sz w:val="22"/>
                <w:szCs w:val="22"/>
              </w:rPr>
            </w:pPr>
          </w:p>
        </w:tc>
      </w:tr>
    </w:tbl>
    <w:p w14:paraId="255479BD" w14:textId="77777777" w:rsidR="00DF0B3C" w:rsidRPr="00E923F6" w:rsidRDefault="00DF0B3C" w:rsidP="00DF0B3C">
      <w:pPr>
        <w:rPr>
          <w:rFonts w:ascii="Garamond" w:hAnsi="Garamond" w:cs="Times New Roman"/>
          <w:sz w:val="22"/>
          <w:szCs w:val="22"/>
        </w:rPr>
      </w:pPr>
    </w:p>
    <w:p w14:paraId="34CF051A" w14:textId="77777777" w:rsidR="00DF0B3C" w:rsidRPr="00E923F6" w:rsidRDefault="00DF0B3C" w:rsidP="00DF0B3C">
      <w:pPr>
        <w:pStyle w:val="BodyText"/>
        <w:rPr>
          <w:rFonts w:ascii="Garamond" w:hAnsi="Garamond" w:cs="Times New Roman"/>
          <w:b/>
          <w:sz w:val="22"/>
          <w:szCs w:val="22"/>
        </w:rPr>
      </w:pPr>
      <w:r w:rsidRPr="00E923F6">
        <w:rPr>
          <w:rFonts w:ascii="Garamond" w:hAnsi="Garamond" w:cs="Times New Roman"/>
          <w:b/>
          <w:sz w:val="22"/>
          <w:szCs w:val="22"/>
        </w:rPr>
        <w:t>On ___________</w:t>
      </w:r>
      <w:proofErr w:type="gramStart"/>
      <w:r w:rsidRPr="00E923F6">
        <w:rPr>
          <w:rFonts w:ascii="Garamond" w:hAnsi="Garamond" w:cs="Times New Roman"/>
          <w:b/>
          <w:sz w:val="22"/>
          <w:szCs w:val="22"/>
        </w:rPr>
        <w:t>_  a</w:t>
      </w:r>
      <w:proofErr w:type="gramEnd"/>
      <w:r w:rsidRPr="00E923F6">
        <w:rPr>
          <w:rFonts w:ascii="Garamond" w:hAnsi="Garamond" w:cs="Times New Roman"/>
          <w:b/>
          <w:sz w:val="22"/>
          <w:szCs w:val="22"/>
        </w:rPr>
        <w:t xml:space="preserve"> meeting will be scheduled with</w:t>
      </w:r>
      <w:r w:rsidRPr="00E923F6">
        <w:rPr>
          <w:rFonts w:ascii="Garamond" w:hAnsi="Garamond" w:cs="Times New Roman"/>
          <w:sz w:val="22"/>
          <w:szCs w:val="22"/>
        </w:rPr>
        <w:t xml:space="preserve"> </w:t>
      </w:r>
      <w:r w:rsidRPr="00E923F6">
        <w:rPr>
          <w:rFonts w:ascii="Garamond" w:hAnsi="Garamond" w:cs="Times New Roman"/>
          <w:b/>
          <w:sz w:val="22"/>
          <w:szCs w:val="22"/>
        </w:rPr>
        <w:t>the student and Professional Growth Team Members.  The progress with regard to the expectations listed in this document will be discussed and a decision will be made about whether the student will continue in the program.</w:t>
      </w:r>
    </w:p>
    <w:p w14:paraId="05038E31" w14:textId="77777777" w:rsidR="00DF0B3C" w:rsidRPr="00E923F6" w:rsidRDefault="00DF0B3C" w:rsidP="00DF0B3C">
      <w:pPr>
        <w:pStyle w:val="BodyText"/>
        <w:rPr>
          <w:rFonts w:ascii="Garamond" w:hAnsi="Garamond" w:cs="Times New Roman"/>
          <w:b/>
          <w:sz w:val="22"/>
          <w:szCs w:val="22"/>
        </w:rPr>
      </w:pPr>
    </w:p>
    <w:p w14:paraId="747295CF" w14:textId="77777777"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rPr>
        <w:t>At any time prior to or after the second scheduled meeting, if any of the members of the Professional Growth Team feel that the student is not fulfilling all of her/his responsibilities, or s/he is unable to meet the expectations required by this document, a meeting will be called to inform the student that she/he will not be able to continue in the program.</w:t>
      </w:r>
    </w:p>
    <w:p w14:paraId="6AEA2640" w14:textId="77777777" w:rsidR="00DF0B3C" w:rsidRPr="00E923F6" w:rsidRDefault="00DF0B3C" w:rsidP="00FF6B46">
      <w:pPr>
        <w:contextualSpacing/>
        <w:rPr>
          <w:rFonts w:ascii="Garamond" w:hAnsi="Garamond" w:cs="Times New Roman"/>
          <w:b/>
          <w:sz w:val="22"/>
          <w:szCs w:val="22"/>
        </w:rPr>
      </w:pPr>
    </w:p>
    <w:p w14:paraId="33CA4F6D" w14:textId="0F5FF2E2" w:rsidR="00DF0B3C" w:rsidRPr="00E923F6" w:rsidRDefault="00DF0B3C" w:rsidP="00FF6B46">
      <w:pPr>
        <w:pStyle w:val="BodyText2"/>
        <w:spacing w:after="0" w:line="240" w:lineRule="auto"/>
        <w:contextualSpacing/>
        <w:rPr>
          <w:rFonts w:ascii="Garamond" w:hAnsi="Garamond" w:cs="Times New Roman"/>
          <w:sz w:val="22"/>
          <w:szCs w:val="22"/>
        </w:rPr>
      </w:pPr>
      <w:r w:rsidRPr="00E923F6">
        <w:rPr>
          <w:rFonts w:ascii="Garamond" w:hAnsi="Garamond" w:cs="Times New Roman"/>
          <w:sz w:val="22"/>
          <w:szCs w:val="22"/>
        </w:rPr>
        <w:t>If the student is unable to complete the course, field experience, internship, or student teaching</w:t>
      </w:r>
      <w:r w:rsidR="000C7368">
        <w:rPr>
          <w:rFonts w:ascii="Garamond" w:hAnsi="Garamond" w:cs="Times New Roman"/>
          <w:sz w:val="22"/>
          <w:szCs w:val="22"/>
        </w:rPr>
        <w:t xml:space="preserve"> per</w:t>
      </w:r>
      <w:r w:rsidRPr="00E923F6">
        <w:rPr>
          <w:rFonts w:ascii="Garamond" w:hAnsi="Garamond" w:cs="Times New Roman"/>
          <w:sz w:val="22"/>
          <w:szCs w:val="22"/>
        </w:rPr>
        <w:t xml:space="preserve"> the changes and expectations</w:t>
      </w:r>
      <w:r w:rsidR="00672B24">
        <w:rPr>
          <w:rFonts w:ascii="Garamond" w:hAnsi="Garamond" w:cs="Times New Roman"/>
          <w:sz w:val="22"/>
          <w:szCs w:val="22"/>
        </w:rPr>
        <w:t xml:space="preserve"> outlined in th</w:t>
      </w:r>
      <w:r w:rsidR="00AE5532">
        <w:rPr>
          <w:rFonts w:ascii="Garamond" w:hAnsi="Garamond" w:cs="Times New Roman"/>
          <w:sz w:val="22"/>
          <w:szCs w:val="22"/>
        </w:rPr>
        <w:t>e</w:t>
      </w:r>
      <w:r w:rsidR="00765335">
        <w:rPr>
          <w:rFonts w:ascii="Garamond" w:hAnsi="Garamond" w:cs="Times New Roman"/>
          <w:sz w:val="22"/>
          <w:szCs w:val="22"/>
        </w:rPr>
        <w:t xml:space="preserve"> Professional Growth Pla</w:t>
      </w:r>
      <w:r w:rsidR="004C7317">
        <w:rPr>
          <w:rFonts w:ascii="Garamond" w:hAnsi="Garamond" w:cs="Times New Roman"/>
          <w:sz w:val="22"/>
          <w:szCs w:val="22"/>
        </w:rPr>
        <w:t>n</w:t>
      </w:r>
      <w:r w:rsidRPr="00E923F6">
        <w:rPr>
          <w:rFonts w:ascii="Garamond" w:hAnsi="Garamond" w:cs="Times New Roman"/>
          <w:sz w:val="22"/>
          <w:szCs w:val="22"/>
        </w:rPr>
        <w:t>, the student must meet with the Program Director and schedule an advising appointment to discuss options for the future.  The options may include but are not limited to:</w:t>
      </w:r>
    </w:p>
    <w:p w14:paraId="7355CAE8"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 xml:space="preserve">Petitioning to withdraw from current courses and re-taking courses the following semester; </w:t>
      </w:r>
    </w:p>
    <w:p w14:paraId="3D561CF8"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Petitioning to withdraw from courses and petitioning for re-admittance to the program after documentation that areas of concerns have been addressed.</w:t>
      </w:r>
    </w:p>
    <w:p w14:paraId="2BA22525"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Petitioning to withdraw from course/program and applying to an alternate program.</w:t>
      </w:r>
    </w:p>
    <w:p w14:paraId="0677C81F"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Other</w:t>
      </w:r>
    </w:p>
    <w:p w14:paraId="3C451245" w14:textId="77777777" w:rsidR="00DF0B3C" w:rsidRPr="00E923F6" w:rsidRDefault="00DF0B3C" w:rsidP="00FF6B46">
      <w:pPr>
        <w:ind w:left="720"/>
        <w:contextualSpacing/>
        <w:rPr>
          <w:rFonts w:ascii="Garamond" w:hAnsi="Garamond" w:cs="Times New Roman"/>
          <w:sz w:val="22"/>
          <w:szCs w:val="22"/>
        </w:rPr>
      </w:pPr>
    </w:p>
    <w:p w14:paraId="23ED74B0" w14:textId="50928A63" w:rsidR="00DF0B3C" w:rsidRPr="00B155BC" w:rsidRDefault="00DF0B3C" w:rsidP="00FF6B46">
      <w:pPr>
        <w:contextualSpacing/>
        <w:rPr>
          <w:rFonts w:ascii="Garamond" w:hAnsi="Garamond" w:cs="Times New Roman"/>
          <w:sz w:val="22"/>
          <w:szCs w:val="22"/>
        </w:rPr>
      </w:pPr>
      <w:r w:rsidRPr="00E923F6">
        <w:rPr>
          <w:rFonts w:ascii="Garamond" w:hAnsi="Garamond" w:cs="Times New Roman"/>
          <w:sz w:val="22"/>
          <w:szCs w:val="22"/>
        </w:rPr>
        <w:t>If a petition is not submitted or is denied, the student will not pass the current course(s), will not continue in the program, may not be allowed to petition for re-admittance to the program, and as a result will not be recommended for certification.</w:t>
      </w:r>
    </w:p>
    <w:p w14:paraId="67A236BD" w14:textId="77777777" w:rsidR="00DF0B3C" w:rsidRPr="00E923F6" w:rsidRDefault="00DF0B3C" w:rsidP="00FF6B46">
      <w:pPr>
        <w:contextualSpacing/>
        <w:rPr>
          <w:rFonts w:ascii="Garamond" w:hAnsi="Garamond" w:cs="Times New Roman"/>
          <w:sz w:val="22"/>
          <w:szCs w:val="22"/>
          <w:u w:val="single"/>
        </w:rPr>
      </w:pPr>
    </w:p>
    <w:p w14:paraId="551AD058" w14:textId="77777777" w:rsidR="00DF0B3C" w:rsidRPr="00B155BC" w:rsidRDefault="00DF0B3C" w:rsidP="00FF6B46">
      <w:pPr>
        <w:contextualSpacing/>
        <w:rPr>
          <w:rFonts w:ascii="Garamond" w:hAnsi="Garamond" w:cs="Times New Roman"/>
          <w:b/>
          <w:sz w:val="22"/>
          <w:szCs w:val="22"/>
        </w:rPr>
      </w:pPr>
      <w:r w:rsidRPr="00B155BC">
        <w:rPr>
          <w:rFonts w:ascii="Garamond" w:hAnsi="Garamond" w:cs="Times New Roman"/>
          <w:b/>
          <w:sz w:val="22"/>
          <w:szCs w:val="22"/>
        </w:rPr>
        <w:t>SIGNATURES</w:t>
      </w:r>
    </w:p>
    <w:p w14:paraId="1E524ED9" w14:textId="0F8FC3A8"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p>
    <w:p w14:paraId="549B6D19" w14:textId="73A22E3F" w:rsidR="00204F0A"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rPr>
        <w:t>Professional g</w:t>
      </w:r>
      <w:r w:rsidR="00F2210F" w:rsidRPr="00E923F6">
        <w:rPr>
          <w:rFonts w:ascii="Garamond" w:hAnsi="Garamond" w:cs="Times New Roman"/>
          <w:sz w:val="22"/>
          <w:szCs w:val="22"/>
        </w:rPr>
        <w:t>rowth team member name &amp; role</w:t>
      </w:r>
      <w:r w:rsidR="00F2210F" w:rsidRPr="00E923F6">
        <w:rPr>
          <w:rFonts w:ascii="Garamond" w:hAnsi="Garamond" w:cs="Times New Roman"/>
          <w:sz w:val="22"/>
          <w:szCs w:val="22"/>
        </w:rPr>
        <w:tab/>
      </w:r>
      <w:r w:rsidR="00204F0A" w:rsidRPr="00E923F6">
        <w:rPr>
          <w:rFonts w:ascii="Garamond" w:hAnsi="Garamond" w:cs="Times New Roman"/>
          <w:sz w:val="22"/>
          <w:szCs w:val="22"/>
        </w:rPr>
        <w:t>Professional growth team member</w:t>
      </w:r>
      <w:r w:rsidR="00E923F6">
        <w:rPr>
          <w:rFonts w:ascii="Garamond" w:hAnsi="Garamond" w:cs="Times New Roman"/>
          <w:sz w:val="22"/>
          <w:szCs w:val="22"/>
        </w:rPr>
        <w:t xml:space="preserve"> </w:t>
      </w:r>
      <w:r w:rsidR="00E923F6" w:rsidRPr="00E923F6">
        <w:rPr>
          <w:rFonts w:ascii="Garamond" w:hAnsi="Garamond" w:cs="Times New Roman"/>
          <w:sz w:val="22"/>
          <w:szCs w:val="22"/>
        </w:rPr>
        <w:t>name &amp; role</w:t>
      </w:r>
    </w:p>
    <w:p w14:paraId="77AECB7A" w14:textId="666F1FC9" w:rsidR="00DF0B3C" w:rsidRPr="00E923F6" w:rsidRDefault="00DF0B3C" w:rsidP="00E923F6">
      <w:pPr>
        <w:ind w:left="5040"/>
        <w:contextualSpacing/>
        <w:rPr>
          <w:rFonts w:ascii="Garamond" w:hAnsi="Garamond" w:cs="Times New Roman"/>
          <w:sz w:val="22"/>
          <w:szCs w:val="22"/>
        </w:rPr>
      </w:pPr>
      <w:r w:rsidRPr="00E923F6">
        <w:rPr>
          <w:rFonts w:ascii="Garamond" w:hAnsi="Garamond" w:cs="Times New Roman"/>
          <w:sz w:val="22"/>
          <w:szCs w:val="22"/>
        </w:rPr>
        <w:tab/>
      </w:r>
    </w:p>
    <w:p w14:paraId="07C10C66" w14:textId="1BCE5732"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p>
    <w:p w14:paraId="29CC45FB" w14:textId="5E15EC5D" w:rsidR="00DF0B3C" w:rsidRPr="00E923F6" w:rsidRDefault="00DF0B3C" w:rsidP="00E923F6">
      <w:pPr>
        <w:ind w:left="5040" w:hanging="5040"/>
        <w:contextualSpacing/>
        <w:rPr>
          <w:rFonts w:ascii="Garamond" w:hAnsi="Garamond" w:cs="Times New Roman"/>
          <w:sz w:val="22"/>
          <w:szCs w:val="22"/>
        </w:rPr>
      </w:pPr>
      <w:r w:rsidRPr="00E923F6">
        <w:rPr>
          <w:rFonts w:ascii="Garamond" w:hAnsi="Garamond" w:cs="Times New Roman"/>
          <w:sz w:val="22"/>
          <w:szCs w:val="22"/>
        </w:rPr>
        <w:t>Professional growth team member na</w:t>
      </w:r>
      <w:r w:rsidR="00E923F6">
        <w:rPr>
          <w:rFonts w:ascii="Garamond" w:hAnsi="Garamond" w:cs="Times New Roman"/>
          <w:sz w:val="22"/>
          <w:szCs w:val="22"/>
        </w:rPr>
        <w:t xml:space="preserve">me &amp; role     </w:t>
      </w:r>
      <w:r w:rsidR="0070286D" w:rsidRPr="00E923F6">
        <w:rPr>
          <w:rFonts w:ascii="Garamond" w:hAnsi="Garamond" w:cs="Times New Roman"/>
          <w:sz w:val="22"/>
          <w:szCs w:val="22"/>
        </w:rPr>
        <w:t xml:space="preserve">Professional growth </w:t>
      </w:r>
      <w:r w:rsidRPr="00E923F6">
        <w:rPr>
          <w:rFonts w:ascii="Garamond" w:hAnsi="Garamond" w:cs="Times New Roman"/>
          <w:sz w:val="22"/>
          <w:szCs w:val="22"/>
        </w:rPr>
        <w:t>team member name &amp; role</w:t>
      </w:r>
      <w:r w:rsidRPr="00E923F6">
        <w:rPr>
          <w:rFonts w:ascii="Garamond" w:hAnsi="Garamond" w:cs="Times New Roman"/>
          <w:sz w:val="22"/>
          <w:szCs w:val="22"/>
        </w:rPr>
        <w:tab/>
      </w:r>
    </w:p>
    <w:p w14:paraId="1CA56E66" w14:textId="1951AB4C" w:rsidR="00DF0B3C" w:rsidRPr="00E923F6" w:rsidRDefault="00DF0B3C" w:rsidP="00FF6B46">
      <w:pPr>
        <w:contextualSpacing/>
        <w:rPr>
          <w:rFonts w:ascii="Garamond" w:hAnsi="Garamond" w:cs="Times New Roman"/>
          <w:sz w:val="22"/>
          <w:szCs w:val="22"/>
          <w:u w:val="single"/>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p>
    <w:p w14:paraId="11890C16" w14:textId="470A7EDC" w:rsidR="00DF0B3C" w:rsidRPr="00E923F6" w:rsidRDefault="00DF0B3C" w:rsidP="00416EA6">
      <w:pPr>
        <w:contextualSpacing/>
        <w:rPr>
          <w:rFonts w:ascii="Garamond" w:hAnsi="Garamond" w:cs="Times New Roman"/>
          <w:sz w:val="22"/>
          <w:szCs w:val="22"/>
        </w:rPr>
      </w:pPr>
      <w:r w:rsidRPr="00E923F6">
        <w:rPr>
          <w:rFonts w:ascii="Garamond" w:hAnsi="Garamond" w:cs="Times New Roman"/>
          <w:sz w:val="22"/>
          <w:szCs w:val="22"/>
        </w:rPr>
        <w:t>Professional g</w:t>
      </w:r>
      <w:r w:rsidR="00A03034" w:rsidRPr="00E923F6">
        <w:rPr>
          <w:rFonts w:ascii="Garamond" w:hAnsi="Garamond" w:cs="Times New Roman"/>
          <w:sz w:val="22"/>
          <w:szCs w:val="22"/>
        </w:rPr>
        <w:t>rowth team member name &amp; role</w:t>
      </w:r>
      <w:r w:rsidR="00A03034" w:rsidRPr="00E923F6">
        <w:rPr>
          <w:rFonts w:ascii="Garamond" w:hAnsi="Garamond" w:cs="Times New Roman"/>
          <w:sz w:val="22"/>
          <w:szCs w:val="22"/>
        </w:rPr>
        <w:tab/>
      </w:r>
      <w:r w:rsidRPr="00E923F6">
        <w:rPr>
          <w:rFonts w:ascii="Garamond" w:hAnsi="Garamond" w:cs="Times New Roman"/>
          <w:sz w:val="22"/>
          <w:szCs w:val="22"/>
        </w:rPr>
        <w:t>Professional growth team member name &amp; role</w:t>
      </w:r>
      <w:r w:rsidRPr="00E923F6">
        <w:rPr>
          <w:rFonts w:ascii="Garamond" w:hAnsi="Garamond" w:cs="Times New Roman"/>
          <w:sz w:val="22"/>
          <w:szCs w:val="22"/>
        </w:rPr>
        <w:tab/>
      </w:r>
    </w:p>
    <w:p w14:paraId="34AC6E5F" w14:textId="77777777" w:rsidR="00DF0B3C" w:rsidRPr="00E923F6" w:rsidRDefault="00DF0B3C" w:rsidP="00FF6B46">
      <w:pPr>
        <w:contextualSpacing/>
        <w:rPr>
          <w:rFonts w:ascii="Garamond" w:hAnsi="Garamond" w:cs="Times New Roman"/>
          <w:b/>
          <w:sz w:val="22"/>
          <w:szCs w:val="22"/>
        </w:rPr>
      </w:pPr>
    </w:p>
    <w:p w14:paraId="56130D66" w14:textId="77777777" w:rsidR="00DF0B3C" w:rsidRPr="00E923F6" w:rsidRDefault="00DF0B3C" w:rsidP="00FF6B46">
      <w:pPr>
        <w:contextualSpacing/>
        <w:rPr>
          <w:rFonts w:ascii="Garamond" w:hAnsi="Garamond" w:cs="Times New Roman"/>
          <w:b/>
          <w:sz w:val="22"/>
          <w:szCs w:val="22"/>
        </w:rPr>
      </w:pPr>
    </w:p>
    <w:p w14:paraId="33F5E88F" w14:textId="77777777" w:rsidR="00DF0B3C" w:rsidRPr="00E923F6" w:rsidRDefault="00DF0B3C" w:rsidP="00FF6B46">
      <w:pPr>
        <w:contextualSpacing/>
        <w:rPr>
          <w:rFonts w:ascii="Garamond" w:hAnsi="Garamond" w:cs="Times New Roman"/>
          <w:b/>
          <w:sz w:val="22"/>
          <w:szCs w:val="22"/>
        </w:rPr>
      </w:pPr>
      <w:r w:rsidRPr="00E923F6">
        <w:rPr>
          <w:rFonts w:ascii="Garamond" w:hAnsi="Garamond" w:cs="Times New Roman"/>
          <w:b/>
          <w:sz w:val="22"/>
          <w:szCs w:val="22"/>
        </w:rPr>
        <w:t>I have read and been given a copy of this document.  Any comments I have are attached.</w:t>
      </w:r>
    </w:p>
    <w:p w14:paraId="7A8D2C32" w14:textId="77777777" w:rsidR="00DF0B3C" w:rsidRPr="00E923F6" w:rsidRDefault="00DF0B3C" w:rsidP="00DF0B3C">
      <w:pPr>
        <w:rPr>
          <w:rFonts w:ascii="Garamond" w:hAnsi="Garamond" w:cs="Times New Roman"/>
          <w:sz w:val="22"/>
          <w:szCs w:val="22"/>
          <w:u w:val="single"/>
        </w:rPr>
      </w:pPr>
    </w:p>
    <w:p w14:paraId="14E5617E" w14:textId="22715D28" w:rsidR="00DF0B3C" w:rsidRPr="00E923F6" w:rsidRDefault="00B03BB7" w:rsidP="00DF0B3C">
      <w:pPr>
        <w:rPr>
          <w:rFonts w:ascii="Garamond" w:hAnsi="Garamond" w:cs="Times New Roman"/>
          <w:sz w:val="22"/>
          <w:szCs w:val="22"/>
          <w:u w:val="single"/>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t xml:space="preserve">             </w:t>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DF0B3C" w:rsidRPr="00E923F6">
        <w:rPr>
          <w:rFonts w:ascii="Garamond" w:hAnsi="Garamond" w:cs="Times New Roman"/>
          <w:sz w:val="22"/>
          <w:szCs w:val="22"/>
          <w:u w:val="single"/>
        </w:rPr>
        <w:tab/>
      </w:r>
      <w:r w:rsidR="00DF0B3C" w:rsidRPr="00E923F6">
        <w:rPr>
          <w:rFonts w:ascii="Garamond" w:hAnsi="Garamond" w:cs="Times New Roman"/>
          <w:sz w:val="22"/>
          <w:szCs w:val="22"/>
          <w:u w:val="single"/>
        </w:rPr>
        <w:tab/>
      </w:r>
    </w:p>
    <w:p w14:paraId="3ED9E4D5" w14:textId="77777777" w:rsidR="00DF0B3C" w:rsidRPr="00E923F6" w:rsidRDefault="00DF0B3C" w:rsidP="00DF0B3C">
      <w:pPr>
        <w:rPr>
          <w:rFonts w:ascii="Garamond" w:hAnsi="Garamond" w:cs="Times New Roman"/>
          <w:sz w:val="22"/>
          <w:szCs w:val="22"/>
        </w:rPr>
      </w:pPr>
      <w:r w:rsidRPr="00B155BC">
        <w:rPr>
          <w:rFonts w:ascii="Garamond" w:hAnsi="Garamond" w:cs="Times New Roman"/>
          <w:b/>
          <w:sz w:val="22"/>
          <w:szCs w:val="22"/>
        </w:rPr>
        <w:t>Student</w:t>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B155BC">
        <w:rPr>
          <w:rFonts w:ascii="Garamond" w:hAnsi="Garamond" w:cs="Times New Roman"/>
          <w:b/>
          <w:sz w:val="22"/>
          <w:szCs w:val="22"/>
        </w:rPr>
        <w:t>Date</w:t>
      </w:r>
    </w:p>
    <w:p w14:paraId="710A7601" w14:textId="77777777" w:rsidR="00DF0B3C" w:rsidRDefault="00DF0B3C" w:rsidP="00DF0B3C">
      <w:pPr>
        <w:rPr>
          <w:rFonts w:ascii="Garamond" w:hAnsi="Garamond" w:cs="Times New Roman"/>
          <w:sz w:val="22"/>
          <w:szCs w:val="22"/>
        </w:rPr>
      </w:pPr>
    </w:p>
    <w:p w14:paraId="64080A13" w14:textId="77777777" w:rsidR="001C2746" w:rsidRDefault="001C2746" w:rsidP="00DF0B3C">
      <w:pPr>
        <w:rPr>
          <w:rFonts w:ascii="Garamond" w:hAnsi="Garamond" w:cs="Times New Roman"/>
          <w:sz w:val="22"/>
          <w:szCs w:val="22"/>
        </w:rPr>
      </w:pPr>
    </w:p>
    <w:p w14:paraId="23777051" w14:textId="77777777" w:rsidR="001C2746" w:rsidRPr="00E923F6" w:rsidRDefault="001C2746" w:rsidP="00DF0B3C">
      <w:pPr>
        <w:rPr>
          <w:rFonts w:ascii="Garamond" w:hAnsi="Garamond" w:cs="Times New Roman"/>
          <w:sz w:val="22"/>
          <w:szCs w:val="22"/>
        </w:rPr>
      </w:pPr>
    </w:p>
    <w:p w14:paraId="395E0923"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As of ________________________, the student has successfully met the expectations delineated in this Professional Growth Plan.</w:t>
      </w:r>
    </w:p>
    <w:p w14:paraId="6BC0F1C5" w14:textId="77777777" w:rsidR="001C2746" w:rsidRPr="00E923F6" w:rsidRDefault="001C2746" w:rsidP="00DF0B3C">
      <w:pPr>
        <w:rPr>
          <w:rFonts w:ascii="Garamond" w:hAnsi="Garamond" w:cs="Times New Roman"/>
          <w:sz w:val="22"/>
          <w:szCs w:val="22"/>
        </w:rPr>
      </w:pPr>
    </w:p>
    <w:p w14:paraId="4146B6CD" w14:textId="77777777" w:rsidR="00DF0B3C" w:rsidRPr="001C2746" w:rsidRDefault="00DF0B3C" w:rsidP="00DF0B3C">
      <w:pPr>
        <w:rPr>
          <w:rFonts w:ascii="Garamond" w:hAnsi="Garamond" w:cs="Times New Roman"/>
          <w:b/>
          <w:sz w:val="22"/>
          <w:szCs w:val="22"/>
        </w:rPr>
      </w:pPr>
      <w:r w:rsidRPr="001C2746">
        <w:rPr>
          <w:rFonts w:ascii="Garamond" w:hAnsi="Garamond" w:cs="Times New Roman"/>
          <w:b/>
          <w:sz w:val="22"/>
          <w:szCs w:val="22"/>
        </w:rPr>
        <w:t>SIGNATURES</w:t>
      </w:r>
    </w:p>
    <w:p w14:paraId="50DFB196" w14:textId="77777777" w:rsidR="00DF0B3C" w:rsidRPr="00E923F6" w:rsidRDefault="00DF0B3C" w:rsidP="00DF0B3C">
      <w:pPr>
        <w:rPr>
          <w:rFonts w:ascii="Garamond" w:hAnsi="Garamond"/>
          <w:sz w:val="22"/>
          <w:szCs w:val="22"/>
        </w:rPr>
      </w:pPr>
    </w:p>
    <w:p w14:paraId="34ED1871" w14:textId="77777777" w:rsidR="00F52D29" w:rsidRPr="00E923F6" w:rsidRDefault="00F52D29" w:rsidP="00DF0B3C">
      <w:pPr>
        <w:rPr>
          <w:rFonts w:ascii="Garamond" w:hAnsi="Garamond"/>
          <w:sz w:val="22"/>
          <w:szCs w:val="22"/>
        </w:rPr>
      </w:pPr>
    </w:p>
    <w:p w14:paraId="6A79078C" w14:textId="77777777" w:rsidR="00681F14" w:rsidRPr="00E923F6" w:rsidRDefault="00681F14" w:rsidP="00681F14">
      <w:pPr>
        <w:pStyle w:val="ListParagraph"/>
        <w:ind w:left="360"/>
        <w:rPr>
          <w:rFonts w:ascii="Garamond" w:hAnsi="Garamond"/>
          <w:sz w:val="22"/>
          <w:szCs w:val="22"/>
        </w:rPr>
      </w:pPr>
    </w:p>
    <w:p w14:paraId="402368EA" w14:textId="77777777" w:rsidR="00681F14" w:rsidRPr="00E923F6" w:rsidRDefault="00681F14" w:rsidP="00681F14">
      <w:pPr>
        <w:pStyle w:val="ListParagraph"/>
        <w:ind w:left="360"/>
        <w:rPr>
          <w:rFonts w:ascii="Garamond" w:hAnsi="Garamond"/>
          <w:sz w:val="22"/>
          <w:szCs w:val="22"/>
        </w:rPr>
      </w:pPr>
    </w:p>
    <w:p w14:paraId="297CB7CB" w14:textId="77777777" w:rsidR="00681F14" w:rsidRDefault="00681F14" w:rsidP="00681F14">
      <w:pPr>
        <w:rPr>
          <w:rFonts w:ascii="Garamond" w:hAnsi="Garamond"/>
          <w:b/>
          <w:u w:val="single"/>
        </w:rPr>
      </w:pPr>
    </w:p>
    <w:p w14:paraId="002F2737" w14:textId="77777777" w:rsidR="00681F14" w:rsidRDefault="00681F14" w:rsidP="00681F14">
      <w:pPr>
        <w:rPr>
          <w:rFonts w:ascii="Garamond" w:hAnsi="Garamond"/>
          <w:b/>
          <w:u w:val="single"/>
        </w:rPr>
      </w:pPr>
    </w:p>
    <w:p w14:paraId="2C0023CD" w14:textId="77777777" w:rsidR="00681F14" w:rsidRDefault="00681F14" w:rsidP="00681F14">
      <w:pPr>
        <w:rPr>
          <w:rFonts w:ascii="Garamond" w:hAnsi="Garamond"/>
          <w:b/>
          <w:u w:val="single"/>
        </w:rPr>
      </w:pPr>
    </w:p>
    <w:p w14:paraId="0B4F9384" w14:textId="2367FA38" w:rsidR="000462DB" w:rsidRPr="00765335" w:rsidRDefault="00FD228C">
      <w:pPr>
        <w:rPr>
          <w:rFonts w:ascii="Garamond" w:hAnsi="Garamond"/>
          <w:b/>
          <w:u w:val="single"/>
        </w:rPr>
      </w:pPr>
      <w:r>
        <w:rPr>
          <w:rFonts w:ascii="Garamond" w:hAnsi="Garamond"/>
          <w:b/>
          <w:u w:val="single"/>
        </w:rPr>
        <w:br w:type="page"/>
      </w:r>
    </w:p>
    <w:p w14:paraId="08FAAE21" w14:textId="49302508" w:rsidR="00DA1332" w:rsidRPr="00033EB6" w:rsidRDefault="00033EB6" w:rsidP="00033EB6">
      <w:pPr>
        <w:jc w:val="center"/>
        <w:rPr>
          <w:rFonts w:ascii="Garamond" w:hAnsi="Garamond" w:cs="Times New Roman"/>
          <w:b/>
          <w:color w:val="FF0000"/>
        </w:rPr>
      </w:pPr>
      <w:r w:rsidRPr="00033EB6">
        <w:rPr>
          <w:rFonts w:ascii="Garamond" w:hAnsi="Garamond" w:cs="Times New Roman"/>
          <w:b/>
          <w:color w:val="FF0000"/>
        </w:rPr>
        <w:t>SECTION V</w:t>
      </w:r>
    </w:p>
    <w:p w14:paraId="3FFC32A8" w14:textId="5709811E" w:rsidR="00033EB6" w:rsidRPr="00033EB6" w:rsidRDefault="00033EB6" w:rsidP="00033EB6">
      <w:pPr>
        <w:jc w:val="center"/>
        <w:rPr>
          <w:rFonts w:ascii="Garamond" w:hAnsi="Garamond" w:cs="Times New Roman"/>
          <w:b/>
          <w:color w:val="FF0000"/>
        </w:rPr>
      </w:pPr>
      <w:r w:rsidRPr="00033EB6">
        <w:rPr>
          <w:rFonts w:ascii="Garamond" w:hAnsi="Garamond" w:cs="Times New Roman"/>
          <w:b/>
          <w:color w:val="FF0000"/>
        </w:rPr>
        <w:t>STUDENT RESOURCES</w:t>
      </w:r>
    </w:p>
    <w:p w14:paraId="13F6EB34" w14:textId="77777777" w:rsidR="00DA1332" w:rsidRDefault="00DA1332" w:rsidP="000F546F">
      <w:pPr>
        <w:rPr>
          <w:rFonts w:ascii="Garamond" w:hAnsi="Garamond" w:cstheme="minorHAnsi"/>
        </w:rPr>
      </w:pPr>
    </w:p>
    <w:p w14:paraId="452412C9" w14:textId="1B120C83" w:rsidR="000F546F" w:rsidRPr="00B13FC9" w:rsidRDefault="000462DB" w:rsidP="000F546F">
      <w:pPr>
        <w:rPr>
          <w:rFonts w:ascii="Garamond" w:hAnsi="Garamond" w:cstheme="minorHAnsi"/>
        </w:rPr>
      </w:pPr>
      <w:r>
        <w:rPr>
          <w:rFonts w:ascii="Garamond" w:hAnsi="Garamond" w:cstheme="minorHAnsi"/>
        </w:rPr>
        <w:t>The University of Arizona offers a number of different support services to our gradu</w:t>
      </w:r>
      <w:r w:rsidR="00DA1332">
        <w:rPr>
          <w:rFonts w:ascii="Garamond" w:hAnsi="Garamond" w:cstheme="minorHAnsi"/>
        </w:rPr>
        <w:t>ate and undergraduate students, including mental health support, academic support, technology support, and financial support. A list of useful resources appears below.</w:t>
      </w:r>
    </w:p>
    <w:p w14:paraId="41CC4566" w14:textId="77777777" w:rsidR="000F546F" w:rsidRDefault="000F546F" w:rsidP="000F546F">
      <w:pPr>
        <w:rPr>
          <w:rFonts w:ascii="Garamond" w:hAnsi="Garamond" w:cstheme="minorHAnsi"/>
        </w:rPr>
      </w:pPr>
    </w:p>
    <w:p w14:paraId="017B1E59" w14:textId="0CCC46DA" w:rsidR="00DA1332" w:rsidRDefault="00702A51" w:rsidP="000F546F">
      <w:pPr>
        <w:rPr>
          <w:rFonts w:ascii="Garamond" w:hAnsi="Garamond" w:cstheme="minorHAnsi"/>
          <w:b/>
        </w:rPr>
      </w:pPr>
      <w:r>
        <w:rPr>
          <w:rFonts w:ascii="Garamond" w:hAnsi="Garamond" w:cstheme="minorHAnsi"/>
          <w:b/>
        </w:rPr>
        <w:t>A. Student Support Services</w:t>
      </w:r>
    </w:p>
    <w:p w14:paraId="1A49659F" w14:textId="77777777" w:rsidR="00702A51" w:rsidRPr="00702A51" w:rsidRDefault="00702A51" w:rsidP="000F546F">
      <w:pPr>
        <w:rPr>
          <w:rFonts w:ascii="Garamond" w:hAnsi="Garamond" w:cstheme="minorHAnsi"/>
          <w:b/>
        </w:rPr>
      </w:pPr>
    </w:p>
    <w:p w14:paraId="548F39E3" w14:textId="150F4BF6" w:rsidR="000F546F" w:rsidRPr="00B13FC9" w:rsidRDefault="000F546F" w:rsidP="00205E83">
      <w:pPr>
        <w:rPr>
          <w:rFonts w:ascii="Garamond" w:hAnsi="Garamond" w:cstheme="minorHAnsi"/>
          <w:b/>
        </w:rPr>
      </w:pPr>
      <w:r w:rsidRPr="00B13FC9">
        <w:rPr>
          <w:rFonts w:ascii="Garamond" w:hAnsi="Garamond" w:cstheme="minorHAnsi"/>
          <w:b/>
        </w:rPr>
        <w:t xml:space="preserve">Counseling and Psychological Services (CAPS) </w:t>
      </w:r>
    </w:p>
    <w:p w14:paraId="15AC9F85" w14:textId="77777777" w:rsidR="000F546F" w:rsidRPr="00B13FC9" w:rsidRDefault="000F546F" w:rsidP="00205E83">
      <w:pPr>
        <w:jc w:val="both"/>
        <w:rPr>
          <w:rFonts w:ascii="Garamond" w:hAnsi="Garamond" w:cstheme="minorHAnsi"/>
        </w:rPr>
      </w:pPr>
      <w:r w:rsidRPr="00B13FC9">
        <w:rPr>
          <w:rFonts w:ascii="Garamond" w:hAnsi="Garamond" w:cstheme="minorHAnsi"/>
        </w:rPr>
        <w:t xml:space="preserve">Counseling and Psychological Services (CAPS), located in the Campus Health Service building offers psychological counseling to students to help them cope with personal problems so that they can successfully achieve their educational goals. Licensed professionals are available to provide brief treatment for anxiety, depression, difficulties with relationships, family problems, food/body image concerns, alcohol and drug (ADD) concerns, life crises and other issues. Other available services include consultative services by phone, online screenings for depression, eating disorders, suicide, alcohol, and anxiety, and support groups for eating and body image. There are also classes specifically for graduate students on strategies for success. </w:t>
      </w:r>
    </w:p>
    <w:p w14:paraId="1A7073EE" w14:textId="77777777" w:rsidR="000F546F" w:rsidRPr="00B13FC9" w:rsidRDefault="000F546F" w:rsidP="000F546F">
      <w:pPr>
        <w:rPr>
          <w:rFonts w:ascii="Garamond" w:hAnsi="Garamond" w:cstheme="minorHAnsi"/>
        </w:rPr>
      </w:pPr>
    </w:p>
    <w:p w14:paraId="671C374B" w14:textId="06E1DAF0" w:rsidR="000F546F" w:rsidRPr="00B13FC9" w:rsidRDefault="000F546F" w:rsidP="000462DB">
      <w:pPr>
        <w:rPr>
          <w:rFonts w:ascii="Garamond" w:hAnsi="Garamond" w:cstheme="minorHAnsi"/>
          <w:b/>
        </w:rPr>
      </w:pPr>
      <w:r w:rsidRPr="00B13FC9">
        <w:rPr>
          <w:rFonts w:ascii="Garamond" w:hAnsi="Garamond" w:cstheme="minorHAnsi"/>
          <w:b/>
        </w:rPr>
        <w:t xml:space="preserve">The Strategic Alternative Learning Techniques (SALT) Center </w:t>
      </w:r>
    </w:p>
    <w:p w14:paraId="40821D2D" w14:textId="77777777" w:rsidR="000F546F" w:rsidRPr="00B13FC9" w:rsidRDefault="000F546F" w:rsidP="000462DB">
      <w:pPr>
        <w:jc w:val="both"/>
        <w:rPr>
          <w:rFonts w:ascii="Garamond" w:hAnsi="Garamond" w:cstheme="minorHAnsi"/>
        </w:rPr>
      </w:pPr>
      <w:r w:rsidRPr="00B13FC9">
        <w:rPr>
          <w:rFonts w:ascii="Garamond" w:hAnsi="Garamond" w:cstheme="minorHAnsi"/>
        </w:rPr>
        <w:t>The Strategic Alternative Learning Techniques (SALT) Center is a freestanding, fee-</w:t>
      </w:r>
      <w:proofErr w:type="gramStart"/>
      <w:r w:rsidRPr="00B13FC9">
        <w:rPr>
          <w:rFonts w:ascii="Garamond" w:hAnsi="Garamond" w:cstheme="minorHAnsi"/>
        </w:rPr>
        <w:t>based  (</w:t>
      </w:r>
      <w:proofErr w:type="gramEnd"/>
      <w:r w:rsidR="00E83E94">
        <w:fldChar w:fldCharType="begin"/>
      </w:r>
      <w:r w:rsidR="00E83E94">
        <w:instrText xml:space="preserve"> HYPERLINK "http://www.salt.arizona.edu/admissions/fees.shtml" </w:instrText>
      </w:r>
      <w:r w:rsidR="00E83E94">
        <w:fldChar w:fldCharType="separate"/>
      </w:r>
      <w:r w:rsidRPr="00B13FC9">
        <w:rPr>
          <w:rStyle w:val="Hyperlink"/>
          <w:rFonts w:ascii="Garamond" w:hAnsi="Garamond" w:cstheme="minorHAnsi"/>
        </w:rPr>
        <w:t>http://www.salt.arizona.edu/admissions/fees.shtml</w:t>
      </w:r>
      <w:r w:rsidR="00E83E94">
        <w:rPr>
          <w:rStyle w:val="Hyperlink"/>
          <w:rFonts w:ascii="Garamond" w:hAnsi="Garamond" w:cstheme="minorHAnsi"/>
        </w:rPr>
        <w:fldChar w:fldCharType="end"/>
      </w:r>
      <w:r w:rsidRPr="00B13FC9">
        <w:rPr>
          <w:rFonts w:ascii="Garamond" w:hAnsi="Garamond" w:cstheme="minorHAnsi"/>
        </w:rPr>
        <w:t>) department within the Division of Campus Life that serves the needs of many students diagnosed with Learning Disabilities or Attention Deficit Hyperactivity Disorder (ADHD). SALT students receive individualized educational planning and monitoring, assistance from trained tutors with course work, and an array of workshops geared toward the individual academic needs of these students. Additionally, students have the opportunity to use the SALT computer lab (complete with an array of assistive technology) and/or "drop-in" to either the SALT Writers Lab or the SALT Math Lab, both staffed with highly trained tutors.</w:t>
      </w:r>
    </w:p>
    <w:p w14:paraId="5AA61486" w14:textId="77777777" w:rsidR="000F546F" w:rsidRPr="00B13FC9" w:rsidRDefault="000F546F" w:rsidP="000F546F">
      <w:pPr>
        <w:ind w:left="720"/>
        <w:jc w:val="both"/>
        <w:rPr>
          <w:rFonts w:ascii="Garamond" w:hAnsi="Garamond" w:cstheme="minorHAnsi"/>
        </w:rPr>
      </w:pPr>
    </w:p>
    <w:p w14:paraId="306E35F7" w14:textId="77777777" w:rsidR="000F546F" w:rsidRPr="00B13FC9" w:rsidRDefault="000F546F" w:rsidP="000462DB">
      <w:pPr>
        <w:jc w:val="both"/>
        <w:rPr>
          <w:rFonts w:ascii="Garamond" w:hAnsi="Garamond" w:cstheme="minorHAnsi"/>
        </w:rPr>
      </w:pPr>
      <w:r w:rsidRPr="00B13FC9">
        <w:rPr>
          <w:rFonts w:ascii="Garamond" w:hAnsi="Garamond" w:cstheme="minorHAnsi"/>
        </w:rPr>
        <w:t>Upon requesting SALT services, each student is assigned to a Learning Specialist. These individuals assist students as they navigate through the University of Arizona. Each Learning Specialist is an individual who demonstrates encouraging, accepting, and nonjudgmental behaviors creating a secure environment for students to prosper. This safe atmosphere also enables students to successfully collaborate with Learning Specialists to create a unique learning plan, entitled Individualized Learning Plans (ILP). Each specially designed ILP is created to meet the postsecondary environmental needs of the student. The SALT Center also provides students with the opportunity to learn about other available resources.</w:t>
      </w:r>
    </w:p>
    <w:p w14:paraId="0F19240B" w14:textId="77777777" w:rsidR="000F546F" w:rsidRPr="00B13FC9" w:rsidRDefault="000F546F" w:rsidP="000F546F">
      <w:pPr>
        <w:ind w:left="720"/>
        <w:jc w:val="both"/>
        <w:rPr>
          <w:rFonts w:ascii="Garamond" w:hAnsi="Garamond" w:cstheme="minorHAnsi"/>
        </w:rPr>
      </w:pPr>
    </w:p>
    <w:p w14:paraId="52886F45" w14:textId="2198D001" w:rsidR="000F546F" w:rsidRPr="000462DB" w:rsidRDefault="000F546F" w:rsidP="000462DB">
      <w:pPr>
        <w:tabs>
          <w:tab w:val="left" w:pos="720"/>
        </w:tabs>
        <w:rPr>
          <w:rFonts w:ascii="Garamond" w:hAnsi="Garamond" w:cstheme="minorHAnsi"/>
          <w:b/>
        </w:rPr>
      </w:pPr>
      <w:r w:rsidRPr="000462DB">
        <w:rPr>
          <w:rFonts w:ascii="Garamond" w:hAnsi="Garamond" w:cstheme="minorHAnsi"/>
          <w:b/>
        </w:rPr>
        <w:t>Disability Resource Center</w:t>
      </w:r>
    </w:p>
    <w:p w14:paraId="57218986" w14:textId="77777777" w:rsidR="000F546F" w:rsidRPr="000462DB" w:rsidRDefault="000F546F" w:rsidP="000462DB">
      <w:pPr>
        <w:tabs>
          <w:tab w:val="left" w:pos="720"/>
        </w:tabs>
        <w:jc w:val="both"/>
        <w:rPr>
          <w:rFonts w:ascii="Garamond" w:hAnsi="Garamond" w:cstheme="minorHAnsi"/>
          <w:b/>
        </w:rPr>
      </w:pPr>
      <w:r w:rsidRPr="000462DB">
        <w:rPr>
          <w:rFonts w:ascii="Garamond" w:hAnsi="Garamond" w:cstheme="minorHAnsi"/>
        </w:rPr>
        <w:t xml:space="preserve">The Disability Resource Center collaborates with students, faculty and staff to create educational environments that are usable, equitable, sustainable and inclusive of all members of the university community.  However, if you encounter academic or physical barriers on campus, DRC staff is available to partner with you in finding good solutions or to implement reasonable accommodations. DRC works proactively with instructors in re-imagining the design of their courses.  Our goal is to encourage faculty to think broadly about all the different characteristics students may bring to the classroom and to create educational experiences that will be meaningful to each of them.  When we are successful in this partnership, you may not need to use the individual classroom accommodations you have used before.  An example is note-taking.  When an instructor posts class notes on an open Website for all students, the individual accommodation of ‘note-taking’ may not be required.   Additional information is available at </w:t>
      </w:r>
      <w:hyperlink r:id="rId41" w:history="1">
        <w:r w:rsidRPr="000462DB">
          <w:rPr>
            <w:rStyle w:val="Hyperlink"/>
            <w:rFonts w:ascii="Garamond" w:hAnsi="Garamond" w:cstheme="minorHAnsi"/>
          </w:rPr>
          <w:t>http://drc.arizona.edu/students</w:t>
        </w:r>
      </w:hyperlink>
      <w:r w:rsidRPr="000462DB">
        <w:rPr>
          <w:rFonts w:ascii="Garamond" w:hAnsi="Garamond" w:cstheme="minorHAnsi"/>
        </w:rPr>
        <w:t>.</w:t>
      </w:r>
    </w:p>
    <w:p w14:paraId="3CA5C341" w14:textId="77777777" w:rsidR="000F546F" w:rsidRPr="00B13FC9" w:rsidRDefault="000F546F" w:rsidP="000F546F">
      <w:pPr>
        <w:rPr>
          <w:rFonts w:ascii="Garamond" w:hAnsi="Garamond" w:cstheme="minorHAnsi"/>
          <w:b/>
        </w:rPr>
      </w:pPr>
    </w:p>
    <w:p w14:paraId="3E406BD5" w14:textId="7E706D48" w:rsidR="000F546F" w:rsidRPr="00B13FC9" w:rsidRDefault="000F546F" w:rsidP="000462DB">
      <w:pPr>
        <w:rPr>
          <w:rFonts w:ascii="Garamond" w:hAnsi="Garamond" w:cstheme="minorHAnsi"/>
          <w:b/>
        </w:rPr>
      </w:pPr>
      <w:r w:rsidRPr="00B13FC9">
        <w:rPr>
          <w:rFonts w:ascii="Garamond" w:hAnsi="Garamond" w:cstheme="minorHAnsi"/>
          <w:b/>
        </w:rPr>
        <w:t>Financial Assistance</w:t>
      </w:r>
    </w:p>
    <w:p w14:paraId="48758E57" w14:textId="77777777" w:rsidR="000F546F" w:rsidRPr="00B13FC9" w:rsidRDefault="000F546F" w:rsidP="000462DB">
      <w:pPr>
        <w:jc w:val="both"/>
        <w:rPr>
          <w:rFonts w:ascii="Garamond" w:hAnsi="Garamond" w:cstheme="minorHAnsi"/>
        </w:rPr>
      </w:pPr>
      <w:r w:rsidRPr="00B13FC9">
        <w:rPr>
          <w:rFonts w:ascii="Garamond" w:hAnsi="Garamond" w:cstheme="minorHAnsi"/>
        </w:rPr>
        <w:t xml:space="preserve">In terms of financial assistance, the university maintains the Office of Financial Aid in the Administration Building that is available to students for applying for such loans as federal Stafford loans, university scholarships, and scholarship and loans from various private foundations. In addition, scholarship funds and tuition waiver funds are available through the Office of the Associate Dean of the Graduate College for students who are from diverse backgrounds. </w:t>
      </w:r>
    </w:p>
    <w:p w14:paraId="60E26FC7" w14:textId="77777777" w:rsidR="000F546F" w:rsidRPr="00B13FC9" w:rsidRDefault="000F546F" w:rsidP="000F546F">
      <w:pPr>
        <w:jc w:val="both"/>
        <w:rPr>
          <w:rFonts w:ascii="Garamond" w:hAnsi="Garamond" w:cstheme="minorHAnsi"/>
        </w:rPr>
      </w:pPr>
    </w:p>
    <w:p w14:paraId="69E70CC4" w14:textId="77777777" w:rsidR="000F546F" w:rsidRPr="00B13FC9" w:rsidRDefault="000F546F" w:rsidP="00DA1332">
      <w:pPr>
        <w:jc w:val="both"/>
        <w:rPr>
          <w:rFonts w:ascii="Garamond" w:hAnsi="Garamond" w:cstheme="minorHAnsi"/>
        </w:rPr>
      </w:pPr>
      <w:r w:rsidRPr="00B13FC9">
        <w:rPr>
          <w:rFonts w:ascii="Garamond" w:hAnsi="Garamond" w:cstheme="minorHAnsi"/>
        </w:rPr>
        <w:t xml:space="preserve">In the past, the DPS department has been able to offer some financial assistance to students in the form of tuition remissions, scholarships/fellowships, and assistantships. When opportunities arise, the program faculty make every effort to inform eligible students of all potentially available funding sources. Students are encouraged to contact their adviser or the program director for information on other sources of possible funding. Student funding is not guaranteed. Students are also urged to contact the Graduate College and the Psychology Department for possible funding opportunities. In addition, students should discuss their financial needs with personnel at the Office of Financial Aid, Administration Building – Room 203, Tucson, AZ  85721. (520) 621-1858 or email at </w:t>
      </w:r>
      <w:hyperlink r:id="rId42" w:history="1">
        <w:r w:rsidRPr="00B13FC9">
          <w:rPr>
            <w:rStyle w:val="Hyperlink"/>
            <w:rFonts w:ascii="Garamond" w:hAnsi="Garamond" w:cstheme="minorHAnsi"/>
          </w:rPr>
          <w:t>askaid@arizona.edu</w:t>
        </w:r>
      </w:hyperlink>
      <w:r w:rsidRPr="00B13FC9">
        <w:rPr>
          <w:rFonts w:ascii="Garamond" w:hAnsi="Garamond" w:cstheme="minorHAnsi"/>
        </w:rPr>
        <w:t>.</w:t>
      </w:r>
    </w:p>
    <w:p w14:paraId="5FE1B57C" w14:textId="77777777" w:rsidR="000F546F" w:rsidRPr="00B13FC9" w:rsidRDefault="000F546F" w:rsidP="000F546F">
      <w:pPr>
        <w:rPr>
          <w:rFonts w:ascii="Garamond" w:hAnsi="Garamond" w:cstheme="minorHAnsi"/>
        </w:rPr>
      </w:pPr>
    </w:p>
    <w:p w14:paraId="70FC40AB" w14:textId="77777777" w:rsidR="000F546F" w:rsidRPr="00B13FC9" w:rsidRDefault="000F546F" w:rsidP="000F546F">
      <w:pPr>
        <w:rPr>
          <w:rFonts w:ascii="Garamond" w:hAnsi="Garamond" w:cstheme="minorHAnsi"/>
          <w:b/>
          <w:u w:val="single"/>
        </w:rPr>
      </w:pPr>
    </w:p>
    <w:p w14:paraId="1849CC2C" w14:textId="48E5A570" w:rsidR="000F546F" w:rsidRPr="00136DF4" w:rsidRDefault="00136DF4" w:rsidP="000F546F">
      <w:pPr>
        <w:rPr>
          <w:rFonts w:ascii="Garamond" w:hAnsi="Garamond" w:cstheme="minorHAnsi"/>
          <w:b/>
        </w:rPr>
      </w:pPr>
      <w:r>
        <w:rPr>
          <w:rFonts w:ascii="Garamond" w:hAnsi="Garamond" w:cstheme="minorHAnsi"/>
          <w:b/>
        </w:rPr>
        <w:t>B. Research and Study Resources</w:t>
      </w:r>
    </w:p>
    <w:p w14:paraId="622A64C3" w14:textId="77777777" w:rsidR="000F546F" w:rsidRPr="00B13FC9" w:rsidRDefault="000F546F" w:rsidP="000F546F">
      <w:pPr>
        <w:rPr>
          <w:rFonts w:ascii="Garamond" w:hAnsi="Garamond" w:cstheme="minorHAnsi"/>
        </w:rPr>
      </w:pPr>
    </w:p>
    <w:p w14:paraId="0F687033" w14:textId="7A262A60" w:rsidR="000F546F" w:rsidRPr="00B13FC9" w:rsidRDefault="000F546F" w:rsidP="000F546F">
      <w:pPr>
        <w:rPr>
          <w:rFonts w:ascii="Garamond" w:hAnsi="Garamond" w:cstheme="minorHAnsi"/>
          <w:b/>
        </w:rPr>
      </w:pPr>
      <w:r w:rsidRPr="00B13FC9">
        <w:rPr>
          <w:rFonts w:ascii="Garamond" w:hAnsi="Garamond" w:cstheme="minorHAnsi"/>
          <w:b/>
        </w:rPr>
        <w:t>University Information and Technology Services (UITS)</w:t>
      </w:r>
    </w:p>
    <w:p w14:paraId="395C299B" w14:textId="2534A1A2" w:rsidR="000F546F" w:rsidRPr="00B13FC9" w:rsidRDefault="000F546F" w:rsidP="00322A22">
      <w:pPr>
        <w:jc w:val="both"/>
        <w:rPr>
          <w:rFonts w:ascii="Garamond" w:hAnsi="Garamond" w:cstheme="minorHAnsi"/>
        </w:rPr>
      </w:pPr>
      <w:r w:rsidRPr="00B13FC9">
        <w:rPr>
          <w:rFonts w:ascii="Garamond" w:hAnsi="Garamond" w:cstheme="minorHAnsi"/>
        </w:rPr>
        <w:t xml:space="preserve">The University Information and Technology Services (UITS) Lab is located on the subfloor of the College of Education </w:t>
      </w:r>
      <w:proofErr w:type="gramStart"/>
      <w:r w:rsidRPr="00B13FC9">
        <w:rPr>
          <w:rFonts w:ascii="Garamond" w:hAnsi="Garamond" w:cstheme="minorHAnsi"/>
        </w:rPr>
        <w:t>building ,</w:t>
      </w:r>
      <w:proofErr w:type="gramEnd"/>
      <w:r w:rsidRPr="00B13FC9">
        <w:rPr>
          <w:rFonts w:ascii="Garamond" w:hAnsi="Garamond" w:cstheme="minorHAnsi"/>
        </w:rPr>
        <w:t xml:space="preserve"> and is available for use as an electronic classroom equipped with 20 student machines containing the latest software. Also on the same floor is a room for distance education and videotape editing rooms</w:t>
      </w:r>
      <w:r w:rsidRPr="00B13FC9">
        <w:rPr>
          <w:rFonts w:ascii="Garamond" w:hAnsi="Garamond" w:cstheme="minorHAnsi"/>
          <w:color w:val="FF0000"/>
        </w:rPr>
        <w:t xml:space="preserve">. </w:t>
      </w:r>
      <w:r w:rsidRPr="00B13FC9">
        <w:rPr>
          <w:rFonts w:ascii="Garamond" w:hAnsi="Garamond" w:cstheme="minorHAnsi"/>
        </w:rPr>
        <w:t xml:space="preserve">Computer equipment from the UITS can be borrowed both by faculty and students for making presentations in classes. For further information, please visit the UITS website at: </w:t>
      </w:r>
      <w:hyperlink r:id="rId43" w:history="1">
        <w:r w:rsidRPr="00B13FC9">
          <w:rPr>
            <w:rStyle w:val="Hyperlink"/>
            <w:rFonts w:ascii="Garamond" w:hAnsi="Garamond" w:cstheme="minorHAnsi"/>
          </w:rPr>
          <w:t>http://oscr.arizona.edu</w:t>
        </w:r>
      </w:hyperlink>
      <w:r w:rsidRPr="00B13FC9">
        <w:rPr>
          <w:rFonts w:ascii="Garamond" w:hAnsi="Garamond" w:cstheme="minorHAnsi"/>
        </w:rPr>
        <w:t xml:space="preserve"> or </w:t>
      </w:r>
    </w:p>
    <w:p w14:paraId="1FB4F6C1" w14:textId="77777777" w:rsidR="000F546F" w:rsidRPr="00B13FC9" w:rsidRDefault="000F546F" w:rsidP="00322A22">
      <w:pPr>
        <w:jc w:val="both"/>
        <w:rPr>
          <w:rFonts w:ascii="Garamond" w:hAnsi="Garamond" w:cstheme="minorHAnsi"/>
        </w:rPr>
      </w:pPr>
      <w:r w:rsidRPr="00B13FC9">
        <w:rPr>
          <w:rFonts w:ascii="Garamond" w:hAnsi="Garamond" w:cstheme="minorHAnsi"/>
        </w:rPr>
        <w:t xml:space="preserve">520-621-6727. </w:t>
      </w:r>
    </w:p>
    <w:p w14:paraId="7C6AFC9D" w14:textId="77777777" w:rsidR="000F546F" w:rsidRPr="00B13FC9" w:rsidRDefault="000F546F" w:rsidP="000F546F">
      <w:pPr>
        <w:ind w:left="720"/>
        <w:rPr>
          <w:rFonts w:ascii="Garamond" w:hAnsi="Garamond" w:cstheme="minorHAnsi"/>
        </w:rPr>
      </w:pPr>
    </w:p>
    <w:p w14:paraId="2F69FD36" w14:textId="442C4A31" w:rsidR="000F546F" w:rsidRPr="00B13FC9" w:rsidRDefault="000F546F" w:rsidP="00380D9F">
      <w:pPr>
        <w:rPr>
          <w:rFonts w:ascii="Garamond" w:hAnsi="Garamond" w:cstheme="minorHAnsi"/>
          <w:b/>
        </w:rPr>
      </w:pPr>
      <w:r w:rsidRPr="00B13FC9">
        <w:rPr>
          <w:rFonts w:ascii="Garamond" w:hAnsi="Garamond" w:cstheme="minorHAnsi"/>
          <w:b/>
        </w:rPr>
        <w:t>Center for Computing Information Technology (CCIT)</w:t>
      </w:r>
    </w:p>
    <w:p w14:paraId="1023C2EF" w14:textId="77777777" w:rsidR="000F546F" w:rsidRPr="00B13FC9" w:rsidRDefault="000F546F" w:rsidP="00380D9F">
      <w:pPr>
        <w:jc w:val="both"/>
        <w:rPr>
          <w:rFonts w:ascii="Garamond" w:hAnsi="Garamond" w:cstheme="minorHAnsi"/>
        </w:rPr>
      </w:pPr>
      <w:r w:rsidRPr="00B13FC9">
        <w:rPr>
          <w:rFonts w:ascii="Garamond" w:hAnsi="Garamond" w:cstheme="minorHAnsi"/>
        </w:rPr>
        <w:t xml:space="preserve">The Center for Computing and Information Technology (CCIT/UITS) houses the University's mainframe computers.  The mainframe machines are linked to personal computers in the College of Education.  Educational and informational facilities are also available in the Center and a technical reference room contains reference manuals, various technical books and periodicals.  Many Computer Center publications are available.  The Center provides programming consulting services and conducts non-credit short courses open to the public.  For further information about their services visit the UITS website at </w:t>
      </w:r>
      <w:hyperlink r:id="rId44" w:history="1">
        <w:r w:rsidRPr="00B13FC9">
          <w:rPr>
            <w:rStyle w:val="Hyperlink"/>
            <w:rFonts w:ascii="Garamond" w:hAnsi="Garamond" w:cstheme="minorHAnsi"/>
          </w:rPr>
          <w:t>http://uits.web.arizona.edu/</w:t>
        </w:r>
      </w:hyperlink>
      <w:r w:rsidRPr="00B13FC9">
        <w:rPr>
          <w:rFonts w:ascii="Garamond" w:hAnsi="Garamond" w:cstheme="minorHAnsi"/>
        </w:rPr>
        <w:t xml:space="preserve"> or 520-621-2248.</w:t>
      </w:r>
    </w:p>
    <w:p w14:paraId="46F9F4C9" w14:textId="77777777" w:rsidR="000F546F" w:rsidRPr="00B13FC9" w:rsidRDefault="000F546F" w:rsidP="000F546F">
      <w:pPr>
        <w:ind w:left="720"/>
        <w:rPr>
          <w:rFonts w:ascii="Garamond" w:hAnsi="Garamond" w:cstheme="minorHAnsi"/>
        </w:rPr>
      </w:pPr>
    </w:p>
    <w:p w14:paraId="7E309211" w14:textId="722722FF" w:rsidR="000F546F" w:rsidRPr="00B13FC9" w:rsidRDefault="000F546F" w:rsidP="00380D9F">
      <w:pPr>
        <w:rPr>
          <w:rFonts w:ascii="Garamond" w:hAnsi="Garamond" w:cstheme="minorHAnsi"/>
          <w:b/>
        </w:rPr>
      </w:pPr>
      <w:r w:rsidRPr="00B13FC9">
        <w:rPr>
          <w:rFonts w:ascii="Garamond" w:hAnsi="Garamond" w:cstheme="minorHAnsi"/>
          <w:b/>
        </w:rPr>
        <w:t>Main Library</w:t>
      </w:r>
    </w:p>
    <w:p w14:paraId="28608838" w14:textId="77777777" w:rsidR="000F546F" w:rsidRPr="00B13FC9" w:rsidRDefault="000F546F" w:rsidP="00380D9F">
      <w:pPr>
        <w:jc w:val="both"/>
        <w:rPr>
          <w:rFonts w:ascii="Garamond" w:hAnsi="Garamond" w:cstheme="minorHAnsi"/>
        </w:rPr>
      </w:pPr>
      <w:r w:rsidRPr="00B13FC9">
        <w:rPr>
          <w:rFonts w:ascii="Garamond" w:hAnsi="Garamond" w:cstheme="minorHAnsi"/>
        </w:rPr>
        <w:t xml:space="preserve">The University of Arizona Library contains more than 1.5 million books, bound periodicals, microforms, maps, government publications and other materials. The library is committed to providing all possible support services to students to facilitate their learning and obtaining scholarly documents either within the library system, through inter-library loan, or via online computer database searches by visiting </w:t>
      </w:r>
      <w:hyperlink r:id="rId45" w:history="1">
        <w:r w:rsidRPr="00B13FC9">
          <w:rPr>
            <w:rStyle w:val="Hyperlink"/>
            <w:rFonts w:ascii="Garamond" w:hAnsi="Garamond" w:cstheme="minorHAnsi"/>
          </w:rPr>
          <w:t>http://www.library.arizona.edu</w:t>
        </w:r>
      </w:hyperlink>
      <w:r w:rsidRPr="00B13FC9">
        <w:rPr>
          <w:rFonts w:ascii="Garamond" w:hAnsi="Garamond" w:cstheme="minorHAnsi"/>
        </w:rPr>
        <w:t>.  The library even emails documents to students upon request.</w:t>
      </w:r>
    </w:p>
    <w:p w14:paraId="1A569181" w14:textId="77777777" w:rsidR="000F546F" w:rsidRPr="00B13FC9" w:rsidRDefault="000F546F" w:rsidP="000F546F">
      <w:pPr>
        <w:rPr>
          <w:rFonts w:ascii="Garamond" w:hAnsi="Garamond" w:cstheme="minorHAnsi"/>
        </w:rPr>
      </w:pPr>
    </w:p>
    <w:p w14:paraId="0618CE72" w14:textId="38A33799" w:rsidR="000F546F" w:rsidRPr="00B13FC9" w:rsidRDefault="000F546F" w:rsidP="00936EB4">
      <w:pPr>
        <w:rPr>
          <w:rFonts w:ascii="Garamond" w:hAnsi="Garamond" w:cstheme="minorHAnsi"/>
          <w:b/>
        </w:rPr>
      </w:pPr>
      <w:r w:rsidRPr="00B13FC9">
        <w:rPr>
          <w:rFonts w:ascii="Garamond" w:hAnsi="Garamond" w:cstheme="minorHAnsi"/>
          <w:b/>
        </w:rPr>
        <w:t>Library (College of Law)</w:t>
      </w:r>
    </w:p>
    <w:p w14:paraId="00B490F5" w14:textId="77777777" w:rsidR="000F546F" w:rsidRPr="00B13FC9" w:rsidRDefault="000F546F" w:rsidP="00936EB4">
      <w:pPr>
        <w:jc w:val="both"/>
        <w:rPr>
          <w:rFonts w:ascii="Garamond" w:hAnsi="Garamond" w:cstheme="minorHAnsi"/>
        </w:rPr>
      </w:pPr>
      <w:r w:rsidRPr="00B13FC9">
        <w:rPr>
          <w:rFonts w:ascii="Garamond" w:hAnsi="Garamond" w:cstheme="minorHAnsi"/>
        </w:rPr>
        <w:t>The College of Law Library is one of the best legal research facilities in the Southwest, with a collection of over 300,000 volumes.  The latest in computer-based legal research is available through LEXIS and WESTLAW, and there is a computer lab for word processing, computer assisted legal instruction, and research.</w:t>
      </w:r>
    </w:p>
    <w:p w14:paraId="2A29BA8E" w14:textId="77777777" w:rsidR="000F546F" w:rsidRPr="00B13FC9" w:rsidRDefault="000F546F" w:rsidP="000F546F">
      <w:pPr>
        <w:ind w:firstLine="720"/>
        <w:rPr>
          <w:rFonts w:ascii="Garamond" w:hAnsi="Garamond" w:cstheme="minorHAnsi"/>
        </w:rPr>
      </w:pPr>
    </w:p>
    <w:p w14:paraId="1DE6B23B" w14:textId="6898BE39" w:rsidR="000F546F" w:rsidRPr="00936EB4" w:rsidRDefault="000F546F" w:rsidP="00936EB4">
      <w:pPr>
        <w:rPr>
          <w:rFonts w:ascii="Garamond" w:hAnsi="Garamond" w:cstheme="minorHAnsi"/>
          <w:b/>
        </w:rPr>
      </w:pPr>
      <w:r w:rsidRPr="00936EB4">
        <w:rPr>
          <w:rFonts w:ascii="Garamond" w:hAnsi="Garamond" w:cstheme="minorHAnsi"/>
          <w:b/>
        </w:rPr>
        <w:t>Library (University Medical Center)</w:t>
      </w:r>
    </w:p>
    <w:p w14:paraId="36503BD7" w14:textId="77777777" w:rsidR="000F546F" w:rsidRPr="00B13FC9" w:rsidRDefault="000F546F" w:rsidP="00936EB4">
      <w:pPr>
        <w:jc w:val="both"/>
        <w:rPr>
          <w:rFonts w:ascii="Garamond" w:hAnsi="Garamond" w:cstheme="minorHAnsi"/>
        </w:rPr>
      </w:pPr>
      <w:r w:rsidRPr="00B13FC9">
        <w:rPr>
          <w:rFonts w:ascii="Garamond" w:hAnsi="Garamond" w:cstheme="minorHAnsi"/>
        </w:rPr>
        <w:t xml:space="preserve">The Arizona Health Sciences Library (AHS) is a member of the </w:t>
      </w:r>
      <w:hyperlink r:id="rId46" w:history="1">
        <w:r w:rsidRPr="00B13FC9">
          <w:rPr>
            <w:rStyle w:val="Hyperlink"/>
            <w:rFonts w:ascii="Garamond" w:hAnsi="Garamond" w:cstheme="minorHAnsi"/>
            <w:bCs/>
          </w:rPr>
          <w:t>National Network of Libraries of Medicine</w:t>
        </w:r>
      </w:hyperlink>
      <w:r w:rsidRPr="00B13FC9">
        <w:rPr>
          <w:rFonts w:ascii="Garamond" w:hAnsi="Garamond" w:cstheme="minorHAnsi"/>
        </w:rPr>
        <w:t xml:space="preserve"> founded by the National Library of Medicine (NLM) and serves as the designated resource library for Arizona through the Pacific Southwest Regional Medical Library Service (PSRMLS).  The Arizona Health Sciences Library is a founding member of the </w:t>
      </w:r>
      <w:hyperlink r:id="rId47" w:history="1">
        <w:r w:rsidRPr="00B13FC9">
          <w:rPr>
            <w:rStyle w:val="Hyperlink"/>
            <w:rFonts w:ascii="Garamond" w:hAnsi="Garamond" w:cstheme="minorHAnsi"/>
            <w:bCs/>
          </w:rPr>
          <w:t>Arizona Health Information Network (AZHIN)</w:t>
        </w:r>
      </w:hyperlink>
      <w:r w:rsidRPr="00B13FC9">
        <w:rPr>
          <w:rFonts w:ascii="Garamond" w:hAnsi="Garamond" w:cstheme="minorHAnsi"/>
        </w:rPr>
        <w:t>.  In addition to AHSL, the AZHIN consortium is made up of the University of Arizona, the major teaching hospitals in Arizona, and a growing number of other Arizona health-related organizations.</w:t>
      </w:r>
    </w:p>
    <w:p w14:paraId="3F14845B" w14:textId="77777777" w:rsidR="000F546F" w:rsidRPr="00B13FC9" w:rsidRDefault="000F546F" w:rsidP="000F546F">
      <w:pPr>
        <w:ind w:left="990"/>
        <w:jc w:val="both"/>
        <w:rPr>
          <w:rFonts w:ascii="Garamond" w:hAnsi="Garamond" w:cstheme="minorHAnsi"/>
        </w:rPr>
      </w:pPr>
    </w:p>
    <w:p w14:paraId="11265FBE" w14:textId="77777777" w:rsidR="000F546F" w:rsidRPr="00B13FC9" w:rsidRDefault="000F546F" w:rsidP="00936EB4">
      <w:pPr>
        <w:jc w:val="both"/>
        <w:rPr>
          <w:rFonts w:ascii="Garamond" w:hAnsi="Garamond" w:cstheme="minorHAnsi"/>
        </w:rPr>
      </w:pPr>
      <w:r w:rsidRPr="00B13FC9">
        <w:rPr>
          <w:rFonts w:ascii="Garamond" w:hAnsi="Garamond" w:cstheme="minorHAnsi"/>
        </w:rPr>
        <w:t>The University of Arizona Medical Center Library's primary purpose is to serve the students, faculty, and staff of the University of Arizona Colleges of Medicine, Nursing, and Pharmacy, as well as University Medical Center.  A strong secondary purpose is to serve as an informational resource for licensed health-related personnel throughout the state. Library collections are also accessible for other members of the University of Arizona community who have need of material found only in this library. The library maintains a state-of-the-art information retrieval system enabling students to locate references by computer from their homes or from University offices. The AHS library collection contains 225,195 cataloged volumes, 95,357 monographs, 129,838 journals, micro fiche/files/cards 1799, and 90 computer software(s)/CD-ROM.</w:t>
      </w:r>
    </w:p>
    <w:p w14:paraId="0833B6D9" w14:textId="77777777" w:rsidR="000F546F" w:rsidRPr="00B13FC9" w:rsidRDefault="000F546F" w:rsidP="000F546F">
      <w:pPr>
        <w:pStyle w:val="ListParagraph"/>
        <w:rPr>
          <w:rFonts w:ascii="Garamond" w:hAnsi="Garamond" w:cstheme="minorHAnsi"/>
        </w:rPr>
      </w:pPr>
    </w:p>
    <w:p w14:paraId="42FA4680" w14:textId="2909A093" w:rsidR="000F546F" w:rsidRPr="00B13FC9" w:rsidRDefault="000F546F" w:rsidP="000F546F">
      <w:pPr>
        <w:rPr>
          <w:rFonts w:ascii="Garamond" w:hAnsi="Garamond" w:cstheme="minorHAnsi"/>
          <w:b/>
        </w:rPr>
      </w:pPr>
      <w:r w:rsidRPr="00B13FC9">
        <w:rPr>
          <w:rFonts w:ascii="Garamond" w:hAnsi="Garamond" w:cstheme="minorHAnsi"/>
          <w:b/>
        </w:rPr>
        <w:t>Office of the Vice President for Research</w:t>
      </w:r>
    </w:p>
    <w:p w14:paraId="166F61A9" w14:textId="77777777" w:rsidR="000F546F" w:rsidRPr="00B13FC9" w:rsidRDefault="000F546F" w:rsidP="00936EB4">
      <w:pPr>
        <w:jc w:val="both"/>
        <w:rPr>
          <w:rFonts w:ascii="Garamond" w:hAnsi="Garamond" w:cstheme="minorHAnsi"/>
        </w:rPr>
      </w:pPr>
      <w:r w:rsidRPr="00B13FC9">
        <w:rPr>
          <w:rFonts w:ascii="Garamond" w:hAnsi="Garamond" w:cstheme="minorHAnsi"/>
        </w:rPr>
        <w:t>The Office of the Vice President for Research processes all sponsored research proposals submitted by the faculty, students, and staff, maintains records of all sponsored research, assists the faculty and staff in certain aspects of proposal preparation, and helps in locating sponsors for research projects.</w:t>
      </w:r>
    </w:p>
    <w:p w14:paraId="4A025CF9" w14:textId="77777777" w:rsidR="000F546F" w:rsidRPr="00B13FC9" w:rsidRDefault="000F546F" w:rsidP="000F546F">
      <w:pPr>
        <w:ind w:left="720"/>
        <w:jc w:val="both"/>
        <w:rPr>
          <w:rFonts w:ascii="Garamond" w:hAnsi="Garamond" w:cstheme="minorHAnsi"/>
        </w:rPr>
      </w:pPr>
    </w:p>
    <w:p w14:paraId="57B5885C" w14:textId="77777777" w:rsidR="000F546F" w:rsidRPr="00B13FC9" w:rsidRDefault="000F546F" w:rsidP="00936EB4">
      <w:pPr>
        <w:jc w:val="both"/>
        <w:rPr>
          <w:rFonts w:ascii="Garamond" w:hAnsi="Garamond" w:cstheme="minorHAnsi"/>
        </w:rPr>
      </w:pPr>
      <w:r w:rsidRPr="00B13FC9">
        <w:rPr>
          <w:rFonts w:ascii="Garamond" w:hAnsi="Garamond" w:cstheme="minorHAnsi"/>
        </w:rPr>
        <w:t xml:space="preserve">A computerized information system maintained by this office can produce various reports on many aspects of the University's total research program. Information contained in reports generated by this office is available to the general public and may be of value to local and state government agencies.  For further information about the services this office provides, please visit </w:t>
      </w:r>
      <w:hyperlink r:id="rId48" w:history="1">
        <w:r w:rsidRPr="00B13FC9">
          <w:rPr>
            <w:rStyle w:val="Hyperlink"/>
            <w:rFonts w:ascii="Garamond" w:hAnsi="Garamond" w:cstheme="minorHAnsi"/>
          </w:rPr>
          <w:t>http://vpr.arizona.edu/</w:t>
        </w:r>
      </w:hyperlink>
      <w:r w:rsidRPr="00B13FC9">
        <w:rPr>
          <w:rFonts w:ascii="Garamond" w:hAnsi="Garamond" w:cstheme="minorHAnsi"/>
        </w:rPr>
        <w:t xml:space="preserve"> </w:t>
      </w:r>
    </w:p>
    <w:p w14:paraId="6A3D0B55" w14:textId="77777777" w:rsidR="000F546F" w:rsidRPr="00B13FC9" w:rsidRDefault="000F546F" w:rsidP="000F546F">
      <w:pPr>
        <w:jc w:val="both"/>
        <w:rPr>
          <w:rFonts w:ascii="Garamond" w:hAnsi="Garamond" w:cstheme="minorHAnsi"/>
        </w:rPr>
      </w:pPr>
    </w:p>
    <w:p w14:paraId="42E8BAE2" w14:textId="77777777" w:rsidR="000F546F" w:rsidRPr="00B13FC9" w:rsidRDefault="000F546F" w:rsidP="00936EB4">
      <w:pPr>
        <w:jc w:val="both"/>
        <w:rPr>
          <w:rFonts w:ascii="Garamond" w:hAnsi="Garamond" w:cstheme="minorHAnsi"/>
        </w:rPr>
      </w:pPr>
      <w:r w:rsidRPr="00B13FC9">
        <w:rPr>
          <w:rFonts w:ascii="Garamond" w:hAnsi="Garamond" w:cstheme="minorHAnsi"/>
        </w:rPr>
        <w:t>A collection of books and periodicals that provide information on the research programs of many federal agencies and foundations is available in this office. Copies of monthly publications that provide information on research programs that have recently been announced also are on file.</w:t>
      </w:r>
    </w:p>
    <w:p w14:paraId="7556455E" w14:textId="77777777" w:rsidR="000F546F" w:rsidRPr="00E65FB1" w:rsidRDefault="000F546F" w:rsidP="000F546F">
      <w:pPr>
        <w:ind w:left="720"/>
        <w:jc w:val="both"/>
        <w:rPr>
          <w:rFonts w:cstheme="minorHAnsi"/>
          <w:sz w:val="22"/>
          <w:szCs w:val="22"/>
        </w:rPr>
      </w:pPr>
    </w:p>
    <w:p w14:paraId="09B01C1D" w14:textId="77777777" w:rsidR="000F546F" w:rsidRPr="00E65FB1" w:rsidRDefault="000F546F" w:rsidP="000F546F">
      <w:pPr>
        <w:ind w:left="720"/>
        <w:jc w:val="both"/>
        <w:rPr>
          <w:rFonts w:cstheme="minorHAnsi"/>
          <w:sz w:val="22"/>
          <w:szCs w:val="22"/>
        </w:rPr>
      </w:pPr>
    </w:p>
    <w:p w14:paraId="44334CD7" w14:textId="77777777" w:rsidR="000F546F" w:rsidRPr="00E65FB1" w:rsidRDefault="000F546F" w:rsidP="000F546F">
      <w:pPr>
        <w:rPr>
          <w:rFonts w:cstheme="minorHAnsi"/>
          <w:color w:val="000000"/>
          <w:sz w:val="22"/>
          <w:szCs w:val="22"/>
        </w:rPr>
      </w:pPr>
      <w:r w:rsidRPr="00E65FB1">
        <w:rPr>
          <w:rFonts w:cstheme="minorHAnsi"/>
          <w:color w:val="000000"/>
          <w:sz w:val="22"/>
          <w:szCs w:val="22"/>
        </w:rPr>
        <w:br w:type="page"/>
      </w:r>
    </w:p>
    <w:p w14:paraId="4C19BBD5" w14:textId="4386408E" w:rsidR="000F546F" w:rsidRPr="006904DF" w:rsidRDefault="006904DF" w:rsidP="006904DF">
      <w:pPr>
        <w:jc w:val="center"/>
        <w:rPr>
          <w:rFonts w:ascii="Garamond" w:hAnsi="Garamond" w:cstheme="minorHAnsi"/>
          <w:b/>
          <w:color w:val="FF0000"/>
        </w:rPr>
      </w:pPr>
      <w:r w:rsidRPr="006904DF">
        <w:rPr>
          <w:rFonts w:ascii="Garamond" w:hAnsi="Garamond" w:cstheme="minorHAnsi"/>
          <w:b/>
          <w:color w:val="FF0000"/>
        </w:rPr>
        <w:t>SECTION VI</w:t>
      </w:r>
    </w:p>
    <w:p w14:paraId="1247C41B" w14:textId="77777777" w:rsidR="000F546F" w:rsidRPr="006904DF" w:rsidRDefault="000F546F" w:rsidP="000F546F">
      <w:pPr>
        <w:pStyle w:val="Body"/>
        <w:tabs>
          <w:tab w:val="left" w:pos="360"/>
          <w:tab w:val="left" w:pos="720"/>
          <w:tab w:val="left" w:pos="1060"/>
          <w:tab w:val="left" w:pos="5220"/>
        </w:tabs>
        <w:spacing w:line="240" w:lineRule="auto"/>
        <w:jc w:val="center"/>
        <w:rPr>
          <w:rFonts w:ascii="Garamond" w:hAnsi="Garamond" w:cstheme="minorHAnsi"/>
          <w:b/>
          <w:color w:val="FF0000"/>
          <w:szCs w:val="24"/>
        </w:rPr>
      </w:pPr>
      <w:r w:rsidRPr="006904DF">
        <w:rPr>
          <w:rFonts w:ascii="Garamond" w:hAnsi="Garamond" w:cstheme="minorHAnsi"/>
          <w:b/>
          <w:color w:val="FF0000"/>
          <w:szCs w:val="24"/>
        </w:rPr>
        <w:t>ADDITIONAL STUDENT INFORMATION</w:t>
      </w:r>
    </w:p>
    <w:p w14:paraId="663AFE99" w14:textId="77777777" w:rsidR="000F546F" w:rsidRPr="006904DF" w:rsidRDefault="000F546F" w:rsidP="000F546F">
      <w:pPr>
        <w:pStyle w:val="Body"/>
        <w:tabs>
          <w:tab w:val="left" w:pos="360"/>
          <w:tab w:val="left" w:pos="720"/>
          <w:tab w:val="left" w:pos="1060"/>
          <w:tab w:val="left" w:pos="5220"/>
        </w:tabs>
        <w:spacing w:line="240" w:lineRule="auto"/>
        <w:jc w:val="center"/>
        <w:rPr>
          <w:rFonts w:ascii="Garamond" w:hAnsi="Garamond" w:cstheme="minorHAnsi"/>
          <w:color w:val="000000"/>
          <w:szCs w:val="24"/>
        </w:rPr>
      </w:pPr>
    </w:p>
    <w:p w14:paraId="004615AB"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color w:val="000000"/>
          <w:szCs w:val="24"/>
        </w:rPr>
      </w:pPr>
    </w:p>
    <w:p w14:paraId="1BB9EBAF" w14:textId="6D5C8CAB" w:rsidR="000F546F" w:rsidRPr="00886C10" w:rsidRDefault="00886C10" w:rsidP="000F546F">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A. </w:t>
      </w:r>
      <w:r w:rsidR="00BC62FA" w:rsidRPr="00886C10">
        <w:rPr>
          <w:rFonts w:ascii="Garamond" w:hAnsi="Garamond" w:cstheme="minorHAnsi"/>
          <w:b/>
          <w:color w:val="000000"/>
          <w:szCs w:val="24"/>
        </w:rPr>
        <w:t>Coursework &amp; Grades</w:t>
      </w:r>
    </w:p>
    <w:p w14:paraId="469352A5"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ab/>
      </w:r>
    </w:p>
    <w:p w14:paraId="1CD66367" w14:textId="31A7716E" w:rsidR="000F546F" w:rsidRPr="006904DF" w:rsidRDefault="00F123C8" w:rsidP="00F123C8">
      <w:pPr>
        <w:pStyle w:val="Body"/>
        <w:tabs>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ab/>
        <w:t xml:space="preserve">a) </w:t>
      </w:r>
      <w:r w:rsidR="000F546F" w:rsidRPr="006904DF">
        <w:rPr>
          <w:rFonts w:ascii="Garamond" w:hAnsi="Garamond" w:cstheme="minorHAnsi"/>
          <w:b/>
          <w:color w:val="000000"/>
          <w:szCs w:val="24"/>
        </w:rPr>
        <w:t>Course Syllabi</w:t>
      </w:r>
    </w:p>
    <w:p w14:paraId="6C39DCB4" w14:textId="46882748" w:rsidR="000F546F" w:rsidRDefault="000F546F" w:rsidP="00F123C8">
      <w:pPr>
        <w:rPr>
          <w:rFonts w:ascii="Garamond" w:hAnsi="Garamond" w:cstheme="minorHAnsi"/>
        </w:rPr>
      </w:pPr>
      <w:r w:rsidRPr="006904DF">
        <w:rPr>
          <w:rFonts w:ascii="Garamond" w:hAnsi="Garamond" w:cstheme="minorHAnsi"/>
        </w:rPr>
        <w:t>At the beginning of each semester, professors are required to provide students with a course syllabus. The syllabus specifies particular requirements that must be completed by students in order to receive a grade in the course. A syllabus may be changed by a professor during the semester if all students in the course are in agreement.  Students should retain their syllabi after completing their courses as they may be asked to produce them many months or years later when applying for licensure or other credentials.</w:t>
      </w:r>
    </w:p>
    <w:p w14:paraId="698020F6" w14:textId="77777777" w:rsidR="00F30E1C" w:rsidRPr="00F123C8" w:rsidRDefault="00F30E1C" w:rsidP="00F123C8">
      <w:pPr>
        <w:rPr>
          <w:rFonts w:ascii="Garamond" w:hAnsi="Garamond" w:cstheme="minorHAnsi"/>
        </w:rPr>
      </w:pPr>
    </w:p>
    <w:p w14:paraId="02D4CFB8" w14:textId="31782736" w:rsidR="000F546F" w:rsidRPr="006904DF" w:rsidRDefault="00F123C8" w:rsidP="00F123C8">
      <w:pPr>
        <w:ind w:firstLine="720"/>
        <w:rPr>
          <w:rFonts w:ascii="Garamond" w:hAnsi="Garamond" w:cstheme="minorHAnsi"/>
          <w:b/>
        </w:rPr>
      </w:pPr>
      <w:r>
        <w:rPr>
          <w:rFonts w:ascii="Garamond" w:hAnsi="Garamond" w:cstheme="minorHAnsi"/>
          <w:b/>
        </w:rPr>
        <w:t xml:space="preserve">b) </w:t>
      </w:r>
      <w:r w:rsidR="000F546F" w:rsidRPr="006904DF">
        <w:rPr>
          <w:rFonts w:ascii="Garamond" w:hAnsi="Garamond" w:cstheme="minorHAnsi"/>
          <w:b/>
        </w:rPr>
        <w:t>Grades</w:t>
      </w:r>
    </w:p>
    <w:p w14:paraId="39316FBB" w14:textId="64FFEF90" w:rsidR="000F546F" w:rsidRPr="006904DF" w:rsidRDefault="000F546F" w:rsidP="00BC62FA">
      <w:pPr>
        <w:rPr>
          <w:rFonts w:ascii="Garamond" w:hAnsi="Garamond" w:cstheme="minorHAnsi"/>
        </w:rPr>
      </w:pPr>
      <w:r w:rsidRPr="006904DF">
        <w:rPr>
          <w:rFonts w:ascii="Garamond" w:hAnsi="Garamond" w:cstheme="minorHAnsi"/>
        </w:rPr>
        <w:t xml:space="preserve">At the end of each semester, students will receive their </w:t>
      </w:r>
      <w:r w:rsidR="001E2D3E">
        <w:rPr>
          <w:rFonts w:ascii="Garamond" w:hAnsi="Garamond" w:cstheme="minorHAnsi"/>
        </w:rPr>
        <w:t xml:space="preserve">course </w:t>
      </w:r>
      <w:r w:rsidRPr="006904DF">
        <w:rPr>
          <w:rFonts w:ascii="Garamond" w:hAnsi="Garamond" w:cstheme="minorHAnsi"/>
        </w:rPr>
        <w:t>grade</w:t>
      </w:r>
      <w:r w:rsidR="001E2D3E">
        <w:rPr>
          <w:rFonts w:ascii="Garamond" w:hAnsi="Garamond" w:cstheme="minorHAnsi"/>
        </w:rPr>
        <w:t>s</w:t>
      </w:r>
      <w:r w:rsidRPr="006904DF">
        <w:rPr>
          <w:rFonts w:ascii="Garamond" w:hAnsi="Garamond" w:cstheme="minorHAnsi"/>
        </w:rPr>
        <w:t xml:space="preserve">. Grades received for the courses taken in this department are an A, B, C, D, or E.  Other grades for courses include Pass (P) and Superior (S). According to the University of Arizona grading policies (as described in the latest edition of the Graduate Catalog), a “C” grade is a passing grade but does not show adequate competence. </w:t>
      </w:r>
    </w:p>
    <w:p w14:paraId="38982105" w14:textId="77777777" w:rsidR="000F546F" w:rsidRPr="006904DF" w:rsidRDefault="000F546F" w:rsidP="00BC62FA">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ab/>
      </w:r>
      <w:r w:rsidRPr="006904DF">
        <w:rPr>
          <w:rFonts w:ascii="Garamond" w:hAnsi="Garamond" w:cstheme="minorHAnsi"/>
          <w:b/>
          <w:color w:val="000000"/>
          <w:szCs w:val="24"/>
        </w:rPr>
        <w:tab/>
      </w:r>
    </w:p>
    <w:p w14:paraId="4ECD088B" w14:textId="35A8BA5D" w:rsidR="000F546F" w:rsidRPr="004A7E22" w:rsidRDefault="000F546F" w:rsidP="00BC62FA">
      <w:pPr>
        <w:rPr>
          <w:rFonts w:ascii="Garamond" w:hAnsi="Garamond" w:cstheme="minorHAnsi"/>
          <w:b/>
        </w:rPr>
      </w:pPr>
      <w:r w:rsidRPr="006904DF">
        <w:rPr>
          <w:rFonts w:ascii="Garamond" w:hAnsi="Garamond" w:cstheme="minorHAnsi"/>
          <w:b/>
        </w:rPr>
        <w:t>Grades of “I” (Incomplete)</w:t>
      </w:r>
      <w:r w:rsidR="004A7E22">
        <w:rPr>
          <w:rFonts w:ascii="Garamond" w:hAnsi="Garamond" w:cstheme="minorHAnsi"/>
          <w:b/>
        </w:rPr>
        <w:t xml:space="preserve">. </w:t>
      </w:r>
      <w:r w:rsidRPr="006904DF">
        <w:rPr>
          <w:rFonts w:ascii="Garamond" w:hAnsi="Garamond" w:cstheme="minorHAnsi"/>
        </w:rPr>
        <w:t xml:space="preserve">The grade of "I" for "Incomplete" may be awarded only at the end of the semester when all but a minor portion of the student’s course work has been satisfactorily completed. Students should make arrangements with the instructor to receive an incomplete grade before the last day of classes in a semester. Students have a maximum of one calendar year to remove an Incomplete. Incomplete grades are not included in the calculation of the grade-point average until one year from the date of the award. An Incomplete not removed within one year is replaced by a failing grade of "E" and counted as an "E" in determining the grade-point average.  If there is a possibility that the student's cumulative grade-point average will fall below </w:t>
      </w:r>
      <w:r w:rsidR="001E5EBE">
        <w:rPr>
          <w:rFonts w:ascii="Garamond" w:hAnsi="Garamond" w:cstheme="minorHAnsi"/>
        </w:rPr>
        <w:t>3.00 through the conversion of I</w:t>
      </w:r>
      <w:r w:rsidRPr="006904DF">
        <w:rPr>
          <w:rFonts w:ascii="Garamond" w:hAnsi="Garamond" w:cstheme="minorHAnsi"/>
        </w:rPr>
        <w:t>ncomplete grades to failing grades, a student will not be permitted to graduate. Note: in rare situations, an instructor may grant an Incomplete in a Practicum cours</w:t>
      </w:r>
      <w:r w:rsidR="009C178F">
        <w:rPr>
          <w:rFonts w:ascii="Garamond" w:hAnsi="Garamond" w:cstheme="minorHAnsi"/>
        </w:rPr>
        <w:t>e.</w:t>
      </w:r>
      <w:r w:rsidRPr="006904DF">
        <w:rPr>
          <w:rFonts w:ascii="Garamond" w:hAnsi="Garamond" w:cstheme="minorHAnsi"/>
        </w:rPr>
        <w:t xml:space="preserve"> It is up to the instructor to determine whether the student needs to do all 100 hours the next semester. That decision will depend on the specific situation. If a student fails practicum, the student will need the advisor’s permission to enroll in a subsequent semester.</w:t>
      </w:r>
    </w:p>
    <w:p w14:paraId="2ACDA5D9" w14:textId="77777777" w:rsidR="000F546F" w:rsidRPr="006904DF" w:rsidRDefault="000F546F" w:rsidP="00BC62FA">
      <w:pPr>
        <w:pStyle w:val="Body"/>
        <w:tabs>
          <w:tab w:val="left" w:pos="360"/>
          <w:tab w:val="left" w:pos="720"/>
          <w:tab w:val="left" w:pos="1060"/>
          <w:tab w:val="left" w:pos="5220"/>
        </w:tabs>
        <w:spacing w:line="240" w:lineRule="auto"/>
        <w:rPr>
          <w:rFonts w:ascii="Garamond" w:hAnsi="Garamond" w:cstheme="minorHAnsi"/>
          <w:b/>
          <w:color w:val="000000"/>
          <w:szCs w:val="24"/>
        </w:rPr>
      </w:pPr>
    </w:p>
    <w:p w14:paraId="653B3540" w14:textId="64BE8F19" w:rsidR="000F546F" w:rsidRPr="004A7E22" w:rsidRDefault="000F546F" w:rsidP="00453F7E">
      <w:pPr>
        <w:rPr>
          <w:rFonts w:ascii="Garamond" w:hAnsi="Garamond" w:cstheme="minorHAnsi"/>
          <w:b/>
        </w:rPr>
      </w:pPr>
      <w:r w:rsidRPr="006904DF">
        <w:rPr>
          <w:rFonts w:ascii="Garamond" w:hAnsi="Garamond" w:cstheme="minorHAnsi"/>
          <w:b/>
        </w:rPr>
        <w:t>Withdrawal from Class</w:t>
      </w:r>
      <w:r w:rsidR="004A7E22">
        <w:rPr>
          <w:rFonts w:ascii="Garamond" w:hAnsi="Garamond" w:cstheme="minorHAnsi"/>
          <w:b/>
        </w:rPr>
        <w:t xml:space="preserve">. </w:t>
      </w:r>
      <w:r w:rsidRPr="006904DF">
        <w:rPr>
          <w:rFonts w:ascii="Garamond" w:hAnsi="Garamond" w:cstheme="minorHAnsi"/>
        </w:rPr>
        <w:t>Withdrawal from a course within the first four weeks after registration will result in the deletion of the course from the student’s academic record.  After the fourth week and through the end of the tenth week of classes, the grade of "W" may be awarded to students earning a passing grade at the time of the official withdrawal.  After the 10</w:t>
      </w:r>
      <w:r w:rsidRPr="006904DF">
        <w:rPr>
          <w:rFonts w:ascii="Garamond" w:hAnsi="Garamond" w:cstheme="minorHAnsi"/>
          <w:vertAlign w:val="superscript"/>
        </w:rPr>
        <w:t>th</w:t>
      </w:r>
      <w:r w:rsidRPr="006904DF">
        <w:rPr>
          <w:rFonts w:ascii="Garamond" w:hAnsi="Garamond" w:cstheme="minorHAnsi"/>
        </w:rPr>
        <w:t xml:space="preserve"> week, students will receive a failing grade of “E”. Consult </w:t>
      </w:r>
      <w:hyperlink r:id="rId49" w:history="1">
        <w:r w:rsidRPr="006904DF">
          <w:rPr>
            <w:rStyle w:val="Hyperlink"/>
            <w:rFonts w:ascii="Garamond" w:hAnsi="Garamond" w:cstheme="minorHAnsi"/>
          </w:rPr>
          <w:t>http://grad.arizona.edu/academics/policies/grading-policies</w:t>
        </w:r>
      </w:hyperlink>
      <w:r w:rsidRPr="006904DF">
        <w:rPr>
          <w:rFonts w:ascii="Garamond" w:hAnsi="Garamond" w:cstheme="minorHAnsi"/>
        </w:rPr>
        <w:t xml:space="preserve"> to obtain detailed information about withdrawal from courses.</w:t>
      </w:r>
      <w:r w:rsidRPr="006904DF">
        <w:rPr>
          <w:rFonts w:ascii="Garamond" w:hAnsi="Garamond" w:cstheme="minorHAnsi"/>
        </w:rPr>
        <w:tab/>
      </w:r>
      <w:r w:rsidRPr="006904DF">
        <w:rPr>
          <w:rFonts w:ascii="Garamond" w:hAnsi="Garamond" w:cstheme="minorHAnsi"/>
          <w:b/>
          <w:color w:val="000000"/>
        </w:rPr>
        <w:tab/>
      </w:r>
    </w:p>
    <w:p w14:paraId="073B6442"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70DEDF8A" w14:textId="2520AEE0" w:rsidR="000F546F" w:rsidRPr="00795B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Grade Appeal Policy</w:t>
      </w:r>
      <w:r w:rsidR="00795BDF">
        <w:rPr>
          <w:rFonts w:ascii="Garamond" w:hAnsi="Garamond" w:cstheme="minorHAnsi"/>
          <w:b/>
          <w:color w:val="000000"/>
          <w:szCs w:val="24"/>
        </w:rPr>
        <w:t xml:space="preserve">. </w:t>
      </w:r>
      <w:r w:rsidRPr="006904DF">
        <w:rPr>
          <w:rFonts w:ascii="Garamond" w:hAnsi="Garamond" w:cstheme="minorHAnsi"/>
          <w:color w:val="000000"/>
          <w:szCs w:val="24"/>
        </w:rPr>
        <w:t xml:space="preserve">A student may appeal a grade during the first regular semester after the semester or summer term in which the grade was awarded. Grade appeals are not processed during the summer sessions </w:t>
      </w:r>
      <w:r w:rsidR="006C3D1E">
        <w:rPr>
          <w:rFonts w:ascii="Garamond" w:hAnsi="Garamond" w:cstheme="minorHAnsi"/>
          <w:color w:val="000000"/>
          <w:szCs w:val="24"/>
        </w:rPr>
        <w:t>unless the D</w:t>
      </w:r>
      <w:r w:rsidR="009D6F97">
        <w:rPr>
          <w:rFonts w:ascii="Garamond" w:hAnsi="Garamond" w:cstheme="minorHAnsi"/>
          <w:color w:val="000000"/>
          <w:szCs w:val="24"/>
        </w:rPr>
        <w:t>ean of the C</w:t>
      </w:r>
      <w:r w:rsidR="006C3D1E">
        <w:rPr>
          <w:rFonts w:ascii="Garamond" w:hAnsi="Garamond" w:cstheme="minorHAnsi"/>
          <w:color w:val="000000"/>
          <w:szCs w:val="24"/>
        </w:rPr>
        <w:t>ollege</w:t>
      </w:r>
      <w:r w:rsidRPr="006904DF">
        <w:rPr>
          <w:rFonts w:ascii="Garamond" w:hAnsi="Garamond" w:cstheme="minorHAnsi"/>
          <w:color w:val="000000"/>
          <w:szCs w:val="24"/>
        </w:rPr>
        <w:t xml:space="preserve"> determines that the case warrants immediate review. </w:t>
      </w:r>
      <w:r w:rsidR="009D6F97">
        <w:rPr>
          <w:rFonts w:ascii="Garamond" w:hAnsi="Garamond" w:cstheme="minorHAnsi"/>
          <w:color w:val="000000"/>
          <w:szCs w:val="24"/>
        </w:rPr>
        <w:t>A</w:t>
      </w:r>
      <w:r w:rsidRPr="006904DF">
        <w:rPr>
          <w:rFonts w:ascii="Garamond" w:hAnsi="Garamond" w:cstheme="minorHAnsi"/>
          <w:color w:val="000000"/>
          <w:szCs w:val="24"/>
        </w:rPr>
        <w:t>ppeal</w:t>
      </w:r>
      <w:r w:rsidR="009D6F97">
        <w:rPr>
          <w:rFonts w:ascii="Garamond" w:hAnsi="Garamond" w:cstheme="minorHAnsi"/>
          <w:color w:val="000000"/>
          <w:szCs w:val="24"/>
        </w:rPr>
        <w:t>s involve</w:t>
      </w:r>
      <w:r w:rsidRPr="006904DF">
        <w:rPr>
          <w:rFonts w:ascii="Garamond" w:hAnsi="Garamond" w:cstheme="minorHAnsi"/>
          <w:color w:val="000000"/>
          <w:szCs w:val="24"/>
        </w:rPr>
        <w:t xml:space="preserve"> a stepwise and formal process, progressively involving the instructor</w:t>
      </w:r>
      <w:r w:rsidR="002D7A7B">
        <w:rPr>
          <w:rFonts w:ascii="Garamond" w:hAnsi="Garamond" w:cstheme="minorHAnsi"/>
          <w:color w:val="000000"/>
          <w:szCs w:val="24"/>
        </w:rPr>
        <w:t>, the department head, and the Dean of the C</w:t>
      </w:r>
      <w:r w:rsidRPr="006904DF">
        <w:rPr>
          <w:rFonts w:ascii="Garamond" w:hAnsi="Garamond" w:cstheme="minorHAnsi"/>
          <w:color w:val="000000"/>
          <w:szCs w:val="24"/>
        </w:rPr>
        <w:t>ollege which offers the course. It may also involv</w:t>
      </w:r>
      <w:r w:rsidR="00853081">
        <w:rPr>
          <w:rFonts w:ascii="Garamond" w:hAnsi="Garamond" w:cstheme="minorHAnsi"/>
          <w:color w:val="000000"/>
          <w:szCs w:val="24"/>
        </w:rPr>
        <w:t>e a committee appointed by the D</w:t>
      </w:r>
      <w:r w:rsidRPr="006904DF">
        <w:rPr>
          <w:rFonts w:ascii="Garamond" w:hAnsi="Garamond" w:cstheme="minorHAnsi"/>
          <w:color w:val="000000"/>
          <w:szCs w:val="24"/>
        </w:rPr>
        <w:t xml:space="preserve">ean to review and make recommendations. Written verification of each step as well as close adherence to a timetable is indispensable. The dean of the college offering the course has the final authority to make a decision regarding the grade appeal. There is no special form for appeals. The student should detail the reasons for their appeal in a formal letter. The Graduate College does not process or become involved in such appeals. The </w:t>
      </w:r>
      <w:r w:rsidRPr="006904DF">
        <w:rPr>
          <w:rFonts w:ascii="Garamond" w:hAnsi="Garamond" w:cstheme="minorHAnsi"/>
          <w:szCs w:val="24"/>
        </w:rPr>
        <w:t>Grade Appeal Policy</w:t>
      </w:r>
      <w:r w:rsidRPr="006904DF">
        <w:rPr>
          <w:rFonts w:ascii="Garamond" w:hAnsi="Garamond" w:cstheme="minorHAnsi"/>
          <w:color w:val="000000"/>
          <w:szCs w:val="24"/>
        </w:rPr>
        <w:t xml:space="preserve"> and timetable can be found in The University of Arizona</w:t>
      </w:r>
      <w:r w:rsidR="00853081">
        <w:rPr>
          <w:rFonts w:ascii="Garamond" w:hAnsi="Garamond" w:cstheme="minorHAnsi"/>
          <w:color w:val="000000"/>
          <w:szCs w:val="24"/>
        </w:rPr>
        <w:t>’s website.</w:t>
      </w:r>
    </w:p>
    <w:p w14:paraId="3132B0A9"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6EF5737C" w14:textId="595C3C67" w:rsidR="004C7317" w:rsidRPr="00545AAD" w:rsidRDefault="00545AAD" w:rsidP="00453F7E">
      <w:pPr>
        <w:rPr>
          <w:rFonts w:ascii="Garamond" w:hAnsi="Garamond" w:cstheme="minorHAnsi"/>
          <w:b/>
        </w:rPr>
      </w:pPr>
      <w:r>
        <w:rPr>
          <w:rFonts w:ascii="Garamond" w:hAnsi="Garamond" w:cstheme="minorHAnsi"/>
          <w:b/>
        </w:rPr>
        <w:t xml:space="preserve">B. </w:t>
      </w:r>
      <w:r w:rsidR="000F546F" w:rsidRPr="00545AAD">
        <w:rPr>
          <w:rFonts w:ascii="Garamond" w:hAnsi="Garamond" w:cstheme="minorHAnsi"/>
          <w:b/>
        </w:rPr>
        <w:t>Student Grievance Procedure</w:t>
      </w:r>
    </w:p>
    <w:p w14:paraId="60C1C97E" w14:textId="6ABBFA16" w:rsidR="000F546F" w:rsidRPr="006904DF" w:rsidRDefault="000F546F" w:rsidP="00453F7E">
      <w:pPr>
        <w:rPr>
          <w:rFonts w:ascii="Garamond" w:hAnsi="Garamond" w:cstheme="minorHAnsi"/>
        </w:rPr>
      </w:pPr>
      <w:r w:rsidRPr="006904DF">
        <w:rPr>
          <w:rFonts w:ascii="Garamond" w:hAnsi="Garamond" w:cstheme="minorHAnsi"/>
        </w:rPr>
        <w:t>The Graduate College has a student gr</w:t>
      </w:r>
      <w:r w:rsidR="005F16AF">
        <w:rPr>
          <w:rFonts w:ascii="Garamond" w:hAnsi="Garamond" w:cstheme="minorHAnsi"/>
        </w:rPr>
        <w:t>ievance procedure</w:t>
      </w:r>
      <w:r w:rsidRPr="006904DF">
        <w:rPr>
          <w:rFonts w:ascii="Garamond" w:hAnsi="Garamond" w:cstheme="minorHAnsi"/>
        </w:rPr>
        <w:t xml:space="preserve"> to ensure that students who feel they have been treated unfairly have access to a standard procedur</w:t>
      </w:r>
      <w:r w:rsidR="002F27D0">
        <w:rPr>
          <w:rFonts w:ascii="Garamond" w:hAnsi="Garamond" w:cstheme="minorHAnsi"/>
        </w:rPr>
        <w:t>e for resolving that grievance.</w:t>
      </w:r>
      <w:r w:rsidRPr="006904DF">
        <w:rPr>
          <w:rFonts w:ascii="Garamond" w:hAnsi="Garamond" w:cstheme="minorHAnsi"/>
        </w:rPr>
        <w:t xml:space="preserve"> Consult the University </w:t>
      </w:r>
      <w:r w:rsidR="00273535">
        <w:rPr>
          <w:rFonts w:ascii="Garamond" w:hAnsi="Garamond" w:cstheme="minorHAnsi"/>
        </w:rPr>
        <w:t xml:space="preserve">of Arizona Student Handbook </w:t>
      </w:r>
      <w:r w:rsidRPr="006904DF">
        <w:rPr>
          <w:rFonts w:ascii="Garamond" w:hAnsi="Garamond" w:cstheme="minorHAnsi"/>
        </w:rPr>
        <w:t xml:space="preserve">at </w:t>
      </w:r>
      <w:hyperlink r:id="rId50" w:history="1">
        <w:r w:rsidRPr="006904DF">
          <w:rPr>
            <w:rStyle w:val="Hyperlink"/>
            <w:rFonts w:ascii="Garamond" w:hAnsi="Garamond" w:cstheme="minorHAnsi"/>
          </w:rPr>
          <w:t>http://grad.arizona.edu/academics/policies/grading-policies</w:t>
        </w:r>
      </w:hyperlink>
      <w:r w:rsidRPr="006904DF">
        <w:rPr>
          <w:rFonts w:ascii="Garamond" w:hAnsi="Garamond" w:cstheme="minorHAnsi"/>
        </w:rPr>
        <w:t xml:space="preserve"> for more information about this procedure. </w:t>
      </w:r>
      <w:r w:rsidR="00380B1A" w:rsidRPr="006904DF">
        <w:rPr>
          <w:rFonts w:ascii="Garamond" w:hAnsi="Garamond" w:cstheme="minorHAnsi"/>
          <w:color w:val="000000"/>
        </w:rPr>
        <w:t xml:space="preserve">Students with disabilities who would like information on University policies with regard to the Americans with Disabilities Act (ADA) should contact the Disability Resource Center at 621-3268 </w:t>
      </w:r>
      <w:hyperlink r:id="rId51" w:history="1">
        <w:r w:rsidR="00380B1A" w:rsidRPr="006904DF">
          <w:rPr>
            <w:rStyle w:val="Hyperlink"/>
            <w:rFonts w:ascii="Garamond" w:hAnsi="Garamond" w:cstheme="minorHAnsi"/>
          </w:rPr>
          <w:t>http://drc.arizona.edu</w:t>
        </w:r>
      </w:hyperlink>
      <w:r w:rsidR="00380B1A" w:rsidRPr="006904DF">
        <w:rPr>
          <w:rFonts w:ascii="Garamond" w:hAnsi="Garamond" w:cstheme="minorHAnsi"/>
          <w:color w:val="000000"/>
        </w:rPr>
        <w:t xml:space="preserve">.  </w:t>
      </w:r>
    </w:p>
    <w:p w14:paraId="055BC63C"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2CD0AF02" w14:textId="73A31238" w:rsidR="000F546F" w:rsidRPr="007858AB" w:rsidRDefault="007858AB" w:rsidP="00453F7E">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C. </w:t>
      </w:r>
      <w:r w:rsidR="000F546F" w:rsidRPr="007858AB">
        <w:rPr>
          <w:rFonts w:ascii="Garamond" w:hAnsi="Garamond" w:cstheme="minorHAnsi"/>
          <w:b/>
          <w:color w:val="000000"/>
          <w:szCs w:val="24"/>
        </w:rPr>
        <w:t>Discrimination and Sexual Harassment Policy</w:t>
      </w:r>
    </w:p>
    <w:p w14:paraId="5CD6B6F1" w14:textId="762C38F0" w:rsidR="000F546F" w:rsidRPr="006904DF" w:rsidRDefault="000F546F" w:rsidP="00453F7E">
      <w:pPr>
        <w:pStyle w:val="Body"/>
        <w:tabs>
          <w:tab w:val="left" w:pos="360"/>
          <w:tab w:val="left" w:pos="720"/>
          <w:tab w:val="left" w:pos="106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A student who believes that he or she has experienced discrimination or sexual harassment should call the Affirmative Action Office at 621-9449. The student will be referred to an individual with expertise in these areas for confidential advice on handling the situation or filing a written complaint. </w:t>
      </w:r>
      <w:r w:rsidR="00380B1A" w:rsidRPr="006904DF">
        <w:rPr>
          <w:rFonts w:ascii="Garamond" w:hAnsi="Garamond" w:cstheme="minorHAnsi"/>
        </w:rPr>
        <w:t xml:space="preserve">In cases of discrimination, including sexual harassment, case summaries are sent to the University Affirmative Action Officer. For more information, please visit </w:t>
      </w:r>
      <w:hyperlink r:id="rId52" w:history="1">
        <w:r w:rsidR="00380B1A" w:rsidRPr="008B1CA4">
          <w:rPr>
            <w:rStyle w:val="Hyperlink"/>
            <w:rFonts w:ascii="Garamond" w:hAnsi="Garamond" w:cstheme="minorHAnsi"/>
          </w:rPr>
          <w:t>http://equity.arizona.edu/</w:t>
        </w:r>
      </w:hyperlink>
      <w:r w:rsidR="00380B1A">
        <w:rPr>
          <w:rFonts w:ascii="Garamond" w:hAnsi="Garamond" w:cstheme="minorHAnsi"/>
        </w:rPr>
        <w:t>.</w:t>
      </w:r>
      <w:r w:rsidR="00380B1A">
        <w:rPr>
          <w:rFonts w:ascii="Garamond" w:hAnsi="Garamond" w:cstheme="minorHAnsi"/>
          <w:color w:val="000000"/>
          <w:szCs w:val="24"/>
        </w:rPr>
        <w:t xml:space="preserve"> </w:t>
      </w:r>
      <w:r w:rsidRPr="006904DF">
        <w:rPr>
          <w:rFonts w:ascii="Garamond" w:hAnsi="Garamond" w:cstheme="minorHAnsi"/>
          <w:color w:val="000000"/>
          <w:szCs w:val="24"/>
        </w:rPr>
        <w:t xml:space="preserve">Students are also encouraged to access the </w:t>
      </w:r>
      <w:r w:rsidRPr="006904DF">
        <w:rPr>
          <w:rFonts w:ascii="Garamond" w:hAnsi="Garamond" w:cstheme="minorHAnsi"/>
          <w:szCs w:val="24"/>
        </w:rPr>
        <w:t>Affirmative Action homepage</w:t>
      </w:r>
      <w:r w:rsidRPr="006904DF">
        <w:rPr>
          <w:rFonts w:ascii="Garamond" w:hAnsi="Garamond" w:cstheme="minorHAnsi"/>
          <w:color w:val="000000"/>
          <w:szCs w:val="24"/>
        </w:rPr>
        <w:t xml:space="preserve"> </w:t>
      </w:r>
      <w:hyperlink r:id="rId53" w:history="1">
        <w:r w:rsidRPr="006904DF">
          <w:rPr>
            <w:rStyle w:val="Hyperlink"/>
            <w:rFonts w:ascii="Garamond" w:hAnsi="Garamond" w:cstheme="minorHAnsi"/>
            <w:szCs w:val="24"/>
          </w:rPr>
          <w:t>http://equity.arizona.edu</w:t>
        </w:r>
      </w:hyperlink>
      <w:r w:rsidRPr="006904DF">
        <w:rPr>
          <w:rFonts w:ascii="Garamond" w:hAnsi="Garamond" w:cstheme="minorHAnsi"/>
          <w:color w:val="000000"/>
          <w:szCs w:val="24"/>
        </w:rPr>
        <w:t xml:space="preserve"> for information on discrimination, including sexual harassment, and the ADA.</w:t>
      </w:r>
    </w:p>
    <w:p w14:paraId="343525E0"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p>
    <w:p w14:paraId="75FAD28C" w14:textId="51FEE3AE" w:rsidR="000F546F" w:rsidRPr="007858AB" w:rsidRDefault="007858AB" w:rsidP="000F546F">
      <w:pPr>
        <w:pStyle w:val="Body"/>
        <w:tabs>
          <w:tab w:val="left" w:pos="360"/>
          <w:tab w:val="left" w:pos="720"/>
          <w:tab w:val="left" w:pos="1060"/>
        </w:tabs>
        <w:spacing w:line="240" w:lineRule="auto"/>
        <w:rPr>
          <w:rFonts w:ascii="Garamond" w:hAnsi="Garamond" w:cstheme="minorHAnsi"/>
          <w:b/>
          <w:color w:val="000000"/>
          <w:szCs w:val="24"/>
        </w:rPr>
      </w:pPr>
      <w:r>
        <w:rPr>
          <w:rFonts w:ascii="Garamond" w:hAnsi="Garamond" w:cstheme="minorHAnsi"/>
          <w:b/>
          <w:color w:val="000000"/>
          <w:szCs w:val="24"/>
        </w:rPr>
        <w:t xml:space="preserve">D. </w:t>
      </w:r>
      <w:r w:rsidR="000F546F" w:rsidRPr="007858AB">
        <w:rPr>
          <w:rFonts w:ascii="Garamond" w:hAnsi="Garamond" w:cstheme="minorHAnsi"/>
          <w:b/>
          <w:color w:val="000000"/>
          <w:szCs w:val="24"/>
        </w:rPr>
        <w:t>Code of Academic Integrity</w:t>
      </w:r>
    </w:p>
    <w:p w14:paraId="326C2C56" w14:textId="5A58A901" w:rsidR="000F546F" w:rsidRPr="006904DF" w:rsidRDefault="000F546F" w:rsidP="00170D8E">
      <w:pPr>
        <w:rPr>
          <w:rFonts w:ascii="Garamond" w:hAnsi="Garamond" w:cstheme="minorHAnsi"/>
        </w:rPr>
      </w:pPr>
      <w:r w:rsidRPr="006904DF">
        <w:rPr>
          <w:rFonts w:ascii="Garamond" w:hAnsi="Garamond" w:cstheme="minorHAnsi"/>
        </w:rPr>
        <w:t>Integrity is expected of every student</w:t>
      </w:r>
      <w:r w:rsidR="00170D8E">
        <w:rPr>
          <w:rFonts w:ascii="Garamond" w:hAnsi="Garamond" w:cstheme="minorHAnsi"/>
        </w:rPr>
        <w:t xml:space="preserve"> in all academic work. </w:t>
      </w:r>
      <w:r w:rsidRPr="006904DF">
        <w:rPr>
          <w:rFonts w:ascii="Garamond" w:hAnsi="Garamond" w:cstheme="minorHAnsi"/>
        </w:rPr>
        <w:t xml:space="preserve">The guiding principle of academic integrity is that a student's submitted </w:t>
      </w:r>
      <w:r w:rsidR="00AD2942">
        <w:rPr>
          <w:rFonts w:ascii="Garamond" w:hAnsi="Garamond" w:cstheme="minorHAnsi"/>
        </w:rPr>
        <w:t>work must be the student's own.</w:t>
      </w:r>
      <w:r w:rsidRPr="006904DF">
        <w:rPr>
          <w:rFonts w:ascii="Garamond" w:hAnsi="Garamond" w:cstheme="minorHAnsi"/>
        </w:rPr>
        <w:t xml:space="preserve"> Students engaging in academic dishonesty diminish their education and bring discredit to the academic community. Students shall not violate the Code of Academic Integrity and shall avoid situations likely to compromise academic integrity.  Students shall observe the provisions of the Code whether or not faculty members establish special rules of academic integrity for particular</w:t>
      </w:r>
      <w:r w:rsidR="009B5DE3">
        <w:rPr>
          <w:rFonts w:ascii="Garamond" w:hAnsi="Garamond" w:cstheme="minorHAnsi"/>
        </w:rPr>
        <w:t xml:space="preserve"> classes. </w:t>
      </w:r>
      <w:r w:rsidRPr="006904DF">
        <w:rPr>
          <w:rFonts w:ascii="Garamond" w:hAnsi="Garamond" w:cstheme="minorHAnsi"/>
        </w:rPr>
        <w:t xml:space="preserve">Failure of faculty to prevent cheating does not excuse students from compliance with the Code. Any attempt to commit an act prohibited by these rules will be subject to sanctions to the same extent as completed acts. The procedures for reviewing a suspected violation are found in the complete Code of Academic Integrity available in the Dean of Students Office, Old Main, Room 203, or visit </w:t>
      </w:r>
      <w:hyperlink r:id="rId54" w:history="1">
        <w:r w:rsidRPr="006904DF">
          <w:rPr>
            <w:rStyle w:val="Hyperlink"/>
            <w:rFonts w:ascii="Garamond" w:hAnsi="Garamond" w:cstheme="minorHAnsi"/>
          </w:rPr>
          <w:t>http://deanofstudents.arizona.edu/codeofacademicintegrity</w:t>
        </w:r>
      </w:hyperlink>
      <w:r w:rsidRPr="006904DF">
        <w:rPr>
          <w:rFonts w:ascii="Garamond" w:hAnsi="Garamond" w:cstheme="minorHAnsi"/>
        </w:rPr>
        <w:t>.</w:t>
      </w:r>
    </w:p>
    <w:p w14:paraId="7AEDB33C"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b/>
          <w:color w:val="000000"/>
          <w:szCs w:val="24"/>
        </w:rPr>
      </w:pPr>
    </w:p>
    <w:p w14:paraId="0C01F664" w14:textId="380B65EB" w:rsidR="000F546F" w:rsidRPr="003C206D" w:rsidRDefault="003C206D" w:rsidP="00654326">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E. </w:t>
      </w:r>
      <w:r w:rsidR="000F546F" w:rsidRPr="003C206D">
        <w:rPr>
          <w:rFonts w:ascii="Garamond" w:hAnsi="Garamond" w:cstheme="minorHAnsi"/>
          <w:b/>
          <w:color w:val="000000"/>
          <w:szCs w:val="24"/>
        </w:rPr>
        <w:t>Rights and Responsibilities Regarding Disability Access</w:t>
      </w:r>
    </w:p>
    <w:p w14:paraId="42561BE4" w14:textId="600B2786" w:rsidR="000F546F" w:rsidRPr="006904DF" w:rsidRDefault="000F546F" w:rsidP="00654326">
      <w:pPr>
        <w:rPr>
          <w:rFonts w:ascii="Garamond" w:hAnsi="Garamond" w:cstheme="minorHAnsi"/>
        </w:rPr>
      </w:pPr>
      <w:r w:rsidRPr="006904DF">
        <w:rPr>
          <w:rFonts w:ascii="Garamond" w:hAnsi="Garamond" w:cstheme="minorHAnsi"/>
        </w:rPr>
        <w:t>The University of Arizona is committed to equal educational opportunities for disabled students and recognizes that reasonable accommodations or modifications may be necessary to ensure access to campus courses, servic</w:t>
      </w:r>
      <w:r w:rsidR="00720B2C">
        <w:rPr>
          <w:rFonts w:ascii="Garamond" w:hAnsi="Garamond" w:cstheme="minorHAnsi"/>
        </w:rPr>
        <w:t>es, activities, and facilities.</w:t>
      </w:r>
      <w:r w:rsidRPr="006904DF">
        <w:rPr>
          <w:rFonts w:ascii="Garamond" w:hAnsi="Garamond" w:cstheme="minorHAnsi"/>
        </w:rPr>
        <w:t xml:space="preserve"> The Disability Resource Center (DRC) is the office designated by the University to review disability documentation, determine reasonable accommodations, and develop plans for the provision of such accommodations.  An equally important part of the DRC is serving faculty in designing educational environments that are inclusive.  For more information, visit the DRC website at </w:t>
      </w:r>
      <w:hyperlink r:id="rId55" w:history="1">
        <w:r w:rsidR="00D462C5" w:rsidRPr="006904DF">
          <w:rPr>
            <w:rStyle w:val="Hyperlink"/>
            <w:rFonts w:ascii="Garamond" w:hAnsi="Garamond" w:cstheme="minorHAnsi"/>
          </w:rPr>
          <w:t>http://drc.arizona.edu</w:t>
        </w:r>
      </w:hyperlink>
      <w:r w:rsidR="00D462C5" w:rsidRPr="006904DF">
        <w:rPr>
          <w:rFonts w:ascii="Garamond" w:hAnsi="Garamond" w:cstheme="minorHAnsi"/>
        </w:rPr>
        <w:t xml:space="preserve">. </w:t>
      </w:r>
    </w:p>
    <w:p w14:paraId="619E7D12" w14:textId="77777777" w:rsidR="000F546F" w:rsidRPr="006904DF" w:rsidRDefault="000F546F" w:rsidP="00654326">
      <w:pPr>
        <w:pStyle w:val="Body"/>
        <w:tabs>
          <w:tab w:val="left" w:pos="360"/>
          <w:tab w:val="left" w:pos="720"/>
          <w:tab w:val="left" w:pos="1060"/>
        </w:tabs>
        <w:spacing w:line="240" w:lineRule="auto"/>
        <w:rPr>
          <w:rFonts w:ascii="Garamond" w:hAnsi="Garamond" w:cstheme="minorHAnsi"/>
          <w:color w:val="000000"/>
          <w:szCs w:val="24"/>
        </w:rPr>
      </w:pPr>
    </w:p>
    <w:p w14:paraId="1830FCE0" w14:textId="45643552" w:rsidR="000F546F" w:rsidRPr="00D14B7A" w:rsidRDefault="00D14B7A" w:rsidP="00654326">
      <w:pPr>
        <w:pStyle w:val="Body"/>
        <w:tabs>
          <w:tab w:val="left" w:pos="360"/>
          <w:tab w:val="left" w:pos="720"/>
          <w:tab w:val="left" w:pos="1060"/>
        </w:tabs>
        <w:spacing w:line="240" w:lineRule="auto"/>
        <w:outlineLvl w:val="0"/>
        <w:rPr>
          <w:rFonts w:ascii="Garamond" w:hAnsi="Garamond" w:cstheme="minorHAnsi"/>
          <w:b/>
          <w:color w:val="000000"/>
          <w:szCs w:val="24"/>
        </w:rPr>
      </w:pPr>
      <w:r>
        <w:rPr>
          <w:rFonts w:ascii="Garamond" w:hAnsi="Garamond" w:cstheme="minorHAnsi"/>
          <w:b/>
          <w:color w:val="000000"/>
          <w:szCs w:val="24"/>
        </w:rPr>
        <w:t xml:space="preserve">F. </w:t>
      </w:r>
      <w:r w:rsidR="000F546F" w:rsidRPr="00D14B7A">
        <w:rPr>
          <w:rFonts w:ascii="Garamond" w:hAnsi="Garamond" w:cstheme="minorHAnsi"/>
          <w:b/>
          <w:color w:val="000000"/>
          <w:szCs w:val="24"/>
        </w:rPr>
        <w:t>Student Review and Retention</w:t>
      </w:r>
    </w:p>
    <w:p w14:paraId="239822C6" w14:textId="5D16CE1B" w:rsidR="000F546F" w:rsidRPr="006904DF" w:rsidRDefault="00654326" w:rsidP="00654326">
      <w:pPr>
        <w:pStyle w:val="BodyText"/>
        <w:rPr>
          <w:rFonts w:ascii="Garamond" w:hAnsi="Garamond" w:cstheme="minorHAnsi"/>
          <w:color w:val="000000"/>
          <w:szCs w:val="24"/>
        </w:rPr>
      </w:pPr>
      <w:r w:rsidRPr="006904DF">
        <w:rPr>
          <w:rFonts w:ascii="Garamond" w:hAnsi="Garamond" w:cstheme="minorHAnsi"/>
          <w:color w:val="000000"/>
          <w:szCs w:val="24"/>
        </w:rPr>
        <w:t>S</w:t>
      </w:r>
      <w:r w:rsidR="000F546F" w:rsidRPr="006904DF">
        <w:rPr>
          <w:rFonts w:ascii="Garamond" w:hAnsi="Garamond" w:cstheme="minorHAnsi"/>
          <w:color w:val="000000"/>
          <w:szCs w:val="24"/>
        </w:rPr>
        <w:t xml:space="preserve">tudents in the </w:t>
      </w:r>
      <w:r w:rsidRPr="006904DF">
        <w:rPr>
          <w:rFonts w:ascii="Garamond" w:hAnsi="Garamond" w:cstheme="minorHAnsi"/>
          <w:color w:val="000000"/>
          <w:szCs w:val="24"/>
        </w:rPr>
        <w:t>Special Education Master’s Degree</w:t>
      </w:r>
      <w:r w:rsidR="000F546F" w:rsidRPr="006904DF">
        <w:rPr>
          <w:rFonts w:ascii="Garamond" w:hAnsi="Garamond" w:cstheme="minorHAnsi"/>
          <w:color w:val="000000"/>
          <w:szCs w:val="24"/>
        </w:rPr>
        <w:t xml:space="preserve"> Program at The University of Arizona are evaluated on a regular basis on both academic and nonacademic standards.</w:t>
      </w:r>
    </w:p>
    <w:p w14:paraId="1E7ACACB" w14:textId="77777777" w:rsidR="000F546F" w:rsidRPr="006904DF" w:rsidRDefault="000F546F" w:rsidP="00654326">
      <w:pPr>
        <w:pStyle w:val="BodyText"/>
        <w:rPr>
          <w:rFonts w:ascii="Garamond" w:hAnsi="Garamond" w:cstheme="minorHAnsi"/>
          <w:i/>
          <w:color w:val="000000"/>
          <w:szCs w:val="24"/>
        </w:rPr>
      </w:pPr>
    </w:p>
    <w:p w14:paraId="67C27E73" w14:textId="460A5408" w:rsidR="000F546F" w:rsidRPr="006904DF" w:rsidRDefault="000F546F" w:rsidP="00194D20">
      <w:pPr>
        <w:pStyle w:val="BodyText"/>
        <w:jc w:val="center"/>
        <w:rPr>
          <w:rFonts w:ascii="Garamond" w:hAnsi="Garamond" w:cstheme="minorHAnsi"/>
          <w:b/>
          <w:color w:val="000000"/>
          <w:szCs w:val="24"/>
        </w:rPr>
      </w:pPr>
      <w:r w:rsidRPr="006904DF">
        <w:rPr>
          <w:rFonts w:ascii="Garamond" w:hAnsi="Garamond" w:cstheme="minorHAnsi"/>
          <w:b/>
          <w:color w:val="000000"/>
          <w:szCs w:val="24"/>
        </w:rPr>
        <w:t>Academic Standards</w:t>
      </w:r>
      <w:r w:rsidR="00032AC8" w:rsidRPr="006904DF">
        <w:rPr>
          <w:rFonts w:ascii="Garamond" w:hAnsi="Garamond" w:cstheme="minorHAnsi"/>
          <w:b/>
          <w:color w:val="000000"/>
          <w:szCs w:val="24"/>
        </w:rPr>
        <w:t xml:space="preserve"> &amp; Grounds for Dismissal</w:t>
      </w:r>
    </w:p>
    <w:p w14:paraId="2B79DE2A" w14:textId="77777777" w:rsidR="000F546F" w:rsidRPr="006904DF" w:rsidRDefault="000F546F" w:rsidP="00D25F5D">
      <w:pPr>
        <w:pStyle w:val="BodyText"/>
        <w:numPr>
          <w:ilvl w:val="0"/>
          <w:numId w:val="23"/>
        </w:numPr>
        <w:ind w:left="720" w:hanging="270"/>
        <w:rPr>
          <w:rFonts w:ascii="Garamond" w:hAnsi="Garamond" w:cstheme="minorHAnsi"/>
          <w:color w:val="000000"/>
          <w:szCs w:val="24"/>
        </w:rPr>
      </w:pPr>
      <w:r w:rsidRPr="006904DF">
        <w:rPr>
          <w:rFonts w:ascii="Garamond" w:hAnsi="Garamond" w:cstheme="minorHAnsi"/>
          <w:color w:val="000000"/>
          <w:szCs w:val="24"/>
        </w:rPr>
        <w:t>A minimum grade of C must be achieved on all course work to obtain graduate credit.</w:t>
      </w:r>
    </w:p>
    <w:p w14:paraId="7D4CC9AB" w14:textId="77777777" w:rsidR="000F546F" w:rsidRPr="006904DF" w:rsidRDefault="000F546F" w:rsidP="00D25F5D">
      <w:pPr>
        <w:pStyle w:val="BodyText"/>
        <w:numPr>
          <w:ilvl w:val="0"/>
          <w:numId w:val="23"/>
        </w:numPr>
        <w:ind w:left="720" w:hanging="270"/>
        <w:rPr>
          <w:rFonts w:ascii="Garamond" w:hAnsi="Garamond" w:cstheme="minorHAnsi"/>
          <w:color w:val="000000"/>
          <w:szCs w:val="24"/>
        </w:rPr>
      </w:pPr>
      <w:r w:rsidRPr="006904DF">
        <w:rPr>
          <w:rFonts w:ascii="Garamond" w:hAnsi="Garamond" w:cstheme="minorHAnsi"/>
          <w:color w:val="000000"/>
          <w:szCs w:val="24"/>
        </w:rPr>
        <w:t xml:space="preserve">A cumulative B average must be maintained in all graduate level courses. </w:t>
      </w:r>
    </w:p>
    <w:p w14:paraId="05E1B237" w14:textId="77777777" w:rsidR="000F546F" w:rsidRPr="006904DF" w:rsidRDefault="000F546F" w:rsidP="007E418A">
      <w:pPr>
        <w:pStyle w:val="BodyText"/>
        <w:numPr>
          <w:ilvl w:val="0"/>
          <w:numId w:val="19"/>
        </w:numPr>
        <w:tabs>
          <w:tab w:val="clear" w:pos="1890"/>
        </w:tabs>
        <w:ind w:left="720" w:hanging="270"/>
        <w:rPr>
          <w:rFonts w:ascii="Garamond" w:hAnsi="Garamond" w:cstheme="minorHAnsi"/>
          <w:color w:val="000000"/>
          <w:szCs w:val="24"/>
        </w:rPr>
      </w:pPr>
      <w:r w:rsidRPr="006904DF">
        <w:rPr>
          <w:rFonts w:ascii="Garamond" w:hAnsi="Garamond" w:cstheme="minorHAnsi"/>
          <w:color w:val="000000"/>
          <w:szCs w:val="24"/>
        </w:rPr>
        <w:t xml:space="preserve">Students unable to meet these requirements become ineligible for graduation and are placed on academic probation. </w:t>
      </w:r>
    </w:p>
    <w:p w14:paraId="3E7E9CA8" w14:textId="21AB172C" w:rsidR="000F546F" w:rsidRPr="006904DF" w:rsidRDefault="000F546F" w:rsidP="007E418A">
      <w:pPr>
        <w:pStyle w:val="BodyText"/>
        <w:numPr>
          <w:ilvl w:val="0"/>
          <w:numId w:val="19"/>
        </w:numPr>
        <w:tabs>
          <w:tab w:val="num" w:pos="720"/>
        </w:tabs>
        <w:ind w:left="720" w:hanging="270"/>
        <w:rPr>
          <w:rFonts w:ascii="Garamond" w:hAnsi="Garamond" w:cstheme="minorHAnsi"/>
          <w:color w:val="000000"/>
          <w:szCs w:val="24"/>
        </w:rPr>
      </w:pPr>
      <w:r w:rsidRPr="006904DF">
        <w:rPr>
          <w:rFonts w:ascii="Garamond" w:hAnsi="Garamond" w:cstheme="minorHAnsi"/>
          <w:color w:val="000000"/>
          <w:szCs w:val="24"/>
        </w:rPr>
        <w:t xml:space="preserve">Students will remain on probation until an additional 9 credit hours have been </w:t>
      </w:r>
      <w:r w:rsidR="00E34BE3" w:rsidRPr="006904DF">
        <w:rPr>
          <w:rFonts w:ascii="Garamond" w:hAnsi="Garamond" w:cstheme="minorHAnsi"/>
          <w:color w:val="000000"/>
          <w:szCs w:val="24"/>
        </w:rPr>
        <w:t>completed with a B average</w:t>
      </w:r>
      <w:r w:rsidRPr="006904DF">
        <w:rPr>
          <w:rFonts w:ascii="Garamond" w:hAnsi="Garamond" w:cstheme="minorHAnsi"/>
          <w:color w:val="000000"/>
          <w:szCs w:val="24"/>
        </w:rPr>
        <w:t>. Those unable to remove the probationary status are subject to academic dismissal.</w:t>
      </w:r>
    </w:p>
    <w:p w14:paraId="1A4CA71C" w14:textId="77777777" w:rsidR="000F546F" w:rsidRPr="006904DF" w:rsidRDefault="000F546F" w:rsidP="00D25F5D">
      <w:pPr>
        <w:pStyle w:val="BodyText"/>
        <w:numPr>
          <w:ilvl w:val="0"/>
          <w:numId w:val="19"/>
        </w:numPr>
        <w:tabs>
          <w:tab w:val="num" w:pos="720"/>
        </w:tabs>
        <w:ind w:left="720"/>
        <w:rPr>
          <w:rFonts w:ascii="Garamond" w:hAnsi="Garamond" w:cstheme="minorHAnsi"/>
          <w:color w:val="000000"/>
          <w:szCs w:val="24"/>
        </w:rPr>
      </w:pPr>
      <w:r w:rsidRPr="006904DF">
        <w:rPr>
          <w:rFonts w:ascii="Garamond" w:hAnsi="Garamond" w:cstheme="minorHAnsi"/>
          <w:color w:val="000000"/>
          <w:szCs w:val="24"/>
        </w:rPr>
        <w:t>Withdrawal from a course while on probation will not be allowed.</w:t>
      </w:r>
    </w:p>
    <w:p w14:paraId="09B39AFE" w14:textId="77777777" w:rsidR="000F546F" w:rsidRPr="006904DF" w:rsidRDefault="000F546F" w:rsidP="00654326">
      <w:pPr>
        <w:pStyle w:val="BodyText"/>
        <w:rPr>
          <w:rFonts w:ascii="Garamond" w:hAnsi="Garamond" w:cstheme="minorHAnsi"/>
          <w:color w:val="000000"/>
          <w:szCs w:val="24"/>
          <w:u w:val="single"/>
        </w:rPr>
      </w:pPr>
    </w:p>
    <w:p w14:paraId="4A4DB021" w14:textId="77777777" w:rsidR="000F546F" w:rsidRPr="006904DF" w:rsidRDefault="000F546F" w:rsidP="008A1507">
      <w:pPr>
        <w:pStyle w:val="BodyText"/>
        <w:jc w:val="center"/>
        <w:rPr>
          <w:rFonts w:ascii="Garamond" w:hAnsi="Garamond" w:cstheme="minorHAnsi"/>
          <w:b/>
          <w:color w:val="000000"/>
          <w:szCs w:val="24"/>
        </w:rPr>
      </w:pPr>
      <w:r w:rsidRPr="006904DF">
        <w:rPr>
          <w:rFonts w:ascii="Garamond" w:hAnsi="Garamond" w:cstheme="minorHAnsi"/>
          <w:b/>
          <w:color w:val="000000"/>
          <w:szCs w:val="24"/>
        </w:rPr>
        <w:t>Nonacademic Standards</w:t>
      </w:r>
    </w:p>
    <w:p w14:paraId="2C3CE5D2" w14:textId="5AEECCA2" w:rsidR="00421B65" w:rsidRPr="006904DF" w:rsidRDefault="000F546F" w:rsidP="00E34BE3">
      <w:pPr>
        <w:pStyle w:val="BodyText"/>
        <w:rPr>
          <w:rFonts w:ascii="Garamond" w:hAnsi="Garamond" w:cstheme="minorHAnsi"/>
          <w:color w:val="000000"/>
          <w:szCs w:val="24"/>
        </w:rPr>
      </w:pPr>
      <w:r w:rsidRPr="006904DF">
        <w:rPr>
          <w:rFonts w:ascii="Garamond" w:hAnsi="Garamond" w:cstheme="minorHAnsi"/>
          <w:color w:val="000000"/>
          <w:szCs w:val="24"/>
        </w:rPr>
        <w:t>In addition to maintaining high scholastic standards, students enrolled in the program must develop skills necessary to work with people with diverse needs.</w:t>
      </w:r>
      <w:r w:rsidR="00421B65" w:rsidRPr="006904DF">
        <w:rPr>
          <w:rFonts w:ascii="Garamond" w:hAnsi="Garamond" w:cstheme="minorHAnsi"/>
          <w:color w:val="000000"/>
          <w:szCs w:val="24"/>
        </w:rPr>
        <w:t xml:space="preserve">  The faculty exp</w:t>
      </w:r>
      <w:r w:rsidR="007101D4">
        <w:rPr>
          <w:rFonts w:ascii="Garamond" w:hAnsi="Garamond" w:cstheme="minorHAnsi"/>
          <w:color w:val="000000"/>
          <w:szCs w:val="24"/>
        </w:rPr>
        <w:t>ects students to</w:t>
      </w:r>
      <w:r w:rsidR="00421B65" w:rsidRPr="006904DF">
        <w:rPr>
          <w:rFonts w:ascii="Garamond" w:hAnsi="Garamond" w:cstheme="minorHAnsi"/>
          <w:color w:val="000000"/>
          <w:szCs w:val="24"/>
        </w:rPr>
        <w:t>:</w:t>
      </w:r>
    </w:p>
    <w:p w14:paraId="17A5FAD4" w14:textId="2B5BF57D"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B</w:t>
      </w:r>
      <w:r w:rsidR="000F546F" w:rsidRPr="006904DF">
        <w:rPr>
          <w:rFonts w:ascii="Garamond" w:hAnsi="Garamond" w:cstheme="minorHAnsi"/>
          <w:color w:val="000000"/>
          <w:szCs w:val="24"/>
        </w:rPr>
        <w:t>e committed to personal growth and professional development;</w:t>
      </w:r>
    </w:p>
    <w:p w14:paraId="55944924" w14:textId="5C694D76"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D</w:t>
      </w:r>
      <w:r w:rsidR="000F546F" w:rsidRPr="006904DF">
        <w:rPr>
          <w:rFonts w:ascii="Garamond" w:hAnsi="Garamond" w:cstheme="minorHAnsi"/>
          <w:color w:val="000000"/>
          <w:szCs w:val="24"/>
        </w:rPr>
        <w:t>emonstrate appropriate social skills;</w:t>
      </w:r>
    </w:p>
    <w:p w14:paraId="34C6D7C6" w14:textId="3CF5E56E"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Be</w:t>
      </w:r>
      <w:r w:rsidR="000F546F" w:rsidRPr="006904DF">
        <w:rPr>
          <w:rFonts w:ascii="Garamond" w:hAnsi="Garamond" w:cstheme="minorHAnsi"/>
          <w:color w:val="000000"/>
          <w:szCs w:val="24"/>
        </w:rPr>
        <w:t xml:space="preserve"> concerned about people;</w:t>
      </w:r>
    </w:p>
    <w:p w14:paraId="4B509DC5" w14:textId="10262892"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D</w:t>
      </w:r>
      <w:r w:rsidR="000F546F" w:rsidRPr="006904DF">
        <w:rPr>
          <w:rFonts w:ascii="Garamond" w:hAnsi="Garamond" w:cstheme="minorHAnsi"/>
          <w:color w:val="000000"/>
          <w:szCs w:val="24"/>
        </w:rPr>
        <w:t>emonstrate emotional and mental fitness in their interactions with other students and faculty;</w:t>
      </w:r>
    </w:p>
    <w:p w14:paraId="6EC17C69" w14:textId="4DC63BDA" w:rsidR="000F546F" w:rsidRPr="006904DF" w:rsidRDefault="000D4CC6" w:rsidP="00D25F5D">
      <w:pPr>
        <w:pStyle w:val="BodyText"/>
        <w:numPr>
          <w:ilvl w:val="0"/>
          <w:numId w:val="18"/>
        </w:numPr>
        <w:rPr>
          <w:rFonts w:ascii="Garamond" w:hAnsi="Garamond" w:cstheme="minorHAnsi"/>
          <w:szCs w:val="24"/>
        </w:rPr>
      </w:pPr>
      <w:r w:rsidRPr="006904DF">
        <w:rPr>
          <w:rFonts w:ascii="Garamond" w:hAnsi="Garamond" w:cstheme="minorHAnsi"/>
          <w:color w:val="000000"/>
          <w:szCs w:val="24"/>
        </w:rPr>
        <w:t>B</w:t>
      </w:r>
      <w:r w:rsidR="000F546F" w:rsidRPr="006904DF">
        <w:rPr>
          <w:rFonts w:ascii="Garamond" w:hAnsi="Garamond" w:cstheme="minorHAnsi"/>
          <w:color w:val="000000"/>
          <w:szCs w:val="24"/>
        </w:rPr>
        <w:t xml:space="preserve">e able to receive and give constructive feedback; and </w:t>
      </w:r>
    </w:p>
    <w:p w14:paraId="0FCEACED" w14:textId="2D351BAC" w:rsidR="000F546F" w:rsidRPr="006904DF" w:rsidRDefault="000D4CC6" w:rsidP="00D25F5D">
      <w:pPr>
        <w:pStyle w:val="BodyText"/>
        <w:numPr>
          <w:ilvl w:val="0"/>
          <w:numId w:val="18"/>
        </w:numPr>
        <w:rPr>
          <w:rFonts w:ascii="Garamond" w:hAnsi="Garamond" w:cstheme="minorHAnsi"/>
          <w:szCs w:val="24"/>
        </w:rPr>
      </w:pPr>
      <w:r w:rsidRPr="006904DF">
        <w:rPr>
          <w:rFonts w:ascii="Garamond" w:hAnsi="Garamond" w:cstheme="minorHAnsi"/>
          <w:color w:val="000000"/>
          <w:szCs w:val="24"/>
        </w:rPr>
        <w:t>U</w:t>
      </w:r>
      <w:r w:rsidR="000F546F" w:rsidRPr="006904DF">
        <w:rPr>
          <w:rFonts w:ascii="Garamond" w:hAnsi="Garamond" w:cstheme="minorHAnsi"/>
          <w:color w:val="000000"/>
          <w:szCs w:val="24"/>
        </w:rPr>
        <w:t>se the skills and techniques that are generally accepted by others in the profession.</w:t>
      </w:r>
    </w:p>
    <w:p w14:paraId="06CCBF6A" w14:textId="77777777" w:rsidR="000F546F" w:rsidRPr="006904DF" w:rsidRDefault="000F546F" w:rsidP="001A1C21">
      <w:pPr>
        <w:pStyle w:val="BodyText"/>
        <w:rPr>
          <w:rFonts w:ascii="Garamond" w:hAnsi="Garamond" w:cstheme="minorHAnsi"/>
          <w:color w:val="000000"/>
          <w:szCs w:val="24"/>
        </w:rPr>
      </w:pPr>
    </w:p>
    <w:p w14:paraId="77D80BA3" w14:textId="591437C9" w:rsidR="000F546F" w:rsidRPr="006904DF" w:rsidRDefault="000F546F" w:rsidP="001A1C21">
      <w:pPr>
        <w:rPr>
          <w:rFonts w:ascii="Garamond" w:hAnsi="Garamond" w:cstheme="minorHAnsi"/>
          <w:color w:val="000000"/>
        </w:rPr>
      </w:pPr>
      <w:r w:rsidRPr="006904DF">
        <w:rPr>
          <w:rFonts w:ascii="Garamond" w:hAnsi="Garamond" w:cstheme="minorHAnsi"/>
          <w:color w:val="000000"/>
        </w:rPr>
        <w:t>Further, students are</w:t>
      </w:r>
      <w:r w:rsidR="009706B3">
        <w:rPr>
          <w:rFonts w:ascii="Garamond" w:hAnsi="Garamond" w:cstheme="minorHAnsi"/>
          <w:color w:val="000000"/>
        </w:rPr>
        <w:t xml:space="preserve"> expected to adhere to the code</w:t>
      </w:r>
      <w:r w:rsidRPr="006904DF">
        <w:rPr>
          <w:rFonts w:ascii="Garamond" w:hAnsi="Garamond" w:cstheme="minorHAnsi"/>
          <w:color w:val="000000"/>
        </w:rPr>
        <w:t xml:space="preserve"> of ethics of their professional associations (</w:t>
      </w:r>
      <w:r w:rsidR="001A1C21" w:rsidRPr="006904DF">
        <w:rPr>
          <w:rFonts w:ascii="Garamond" w:hAnsi="Garamond" w:cstheme="minorHAnsi"/>
          <w:color w:val="000000"/>
        </w:rPr>
        <w:t>CEC, BCBA,</w:t>
      </w:r>
      <w:r w:rsidRPr="006904DF">
        <w:rPr>
          <w:rFonts w:ascii="Garamond" w:hAnsi="Garamond" w:cstheme="minorHAnsi"/>
          <w:color w:val="000000"/>
        </w:rPr>
        <w:t xml:space="preserve"> etc.) and the relevant regulatory boards of the state of Arizona.  A student's acceptance in the program does not guarantee his or her fitness to remain in the program.  The faculty </w:t>
      </w:r>
      <w:r w:rsidR="000C2912" w:rsidRPr="006904DF">
        <w:rPr>
          <w:rFonts w:ascii="Garamond" w:hAnsi="Garamond" w:cstheme="minorHAnsi"/>
          <w:color w:val="000000"/>
        </w:rPr>
        <w:t>is</w:t>
      </w:r>
      <w:r w:rsidRPr="006904DF">
        <w:rPr>
          <w:rFonts w:ascii="Garamond" w:hAnsi="Garamond" w:cstheme="minorHAnsi"/>
          <w:color w:val="000000"/>
        </w:rPr>
        <w:t xml:space="preserve"> responsible for assuring that only those students who continue to meet program standards are allowed to continue in the program.  </w:t>
      </w:r>
    </w:p>
    <w:p w14:paraId="36436D04" w14:textId="77777777" w:rsidR="000F546F" w:rsidRPr="006904DF" w:rsidRDefault="000F546F" w:rsidP="001A1C21">
      <w:pPr>
        <w:rPr>
          <w:rFonts w:ascii="Garamond" w:hAnsi="Garamond" w:cstheme="minorHAnsi"/>
          <w:color w:val="000000"/>
        </w:rPr>
      </w:pPr>
    </w:p>
    <w:p w14:paraId="53BA1595" w14:textId="6821CA84" w:rsidR="000F546F" w:rsidRPr="00963E52" w:rsidRDefault="00963E52" w:rsidP="00F00E81">
      <w:pPr>
        <w:pStyle w:val="BodyText"/>
        <w:rPr>
          <w:rFonts w:ascii="Garamond" w:hAnsi="Garamond" w:cstheme="minorHAnsi"/>
          <w:b/>
          <w:color w:val="000000"/>
          <w:szCs w:val="24"/>
        </w:rPr>
      </w:pPr>
      <w:r>
        <w:rPr>
          <w:rFonts w:ascii="Garamond" w:hAnsi="Garamond" w:cstheme="minorHAnsi"/>
          <w:b/>
          <w:color w:val="000000"/>
          <w:szCs w:val="24"/>
        </w:rPr>
        <w:t xml:space="preserve">G. </w:t>
      </w:r>
      <w:r w:rsidR="00052CA2" w:rsidRPr="00963E52">
        <w:rPr>
          <w:rFonts w:ascii="Garamond" w:hAnsi="Garamond" w:cstheme="minorHAnsi"/>
          <w:b/>
          <w:color w:val="000000"/>
          <w:szCs w:val="24"/>
        </w:rPr>
        <w:t>Evaluating Student</w:t>
      </w:r>
      <w:r w:rsidR="000F546F" w:rsidRPr="00963E52">
        <w:rPr>
          <w:rFonts w:ascii="Garamond" w:hAnsi="Garamond" w:cstheme="minorHAnsi"/>
          <w:b/>
          <w:color w:val="000000"/>
          <w:szCs w:val="24"/>
        </w:rPr>
        <w:t xml:space="preserve"> </w:t>
      </w:r>
      <w:r w:rsidR="00A86B6B">
        <w:rPr>
          <w:rFonts w:ascii="Garamond" w:hAnsi="Garamond" w:cstheme="minorHAnsi"/>
          <w:b/>
          <w:color w:val="000000"/>
          <w:szCs w:val="24"/>
        </w:rPr>
        <w:t xml:space="preserve">Fitness &amp; </w:t>
      </w:r>
      <w:r w:rsidR="000F546F" w:rsidRPr="00963E52">
        <w:rPr>
          <w:rFonts w:ascii="Garamond" w:hAnsi="Garamond" w:cstheme="minorHAnsi"/>
          <w:b/>
          <w:color w:val="000000"/>
          <w:szCs w:val="24"/>
        </w:rPr>
        <w:t>Performance</w:t>
      </w:r>
    </w:p>
    <w:p w14:paraId="24DADAE2" w14:textId="4847F358" w:rsidR="000F546F" w:rsidRPr="006904DF" w:rsidRDefault="000F546F" w:rsidP="00F00E81">
      <w:pPr>
        <w:pStyle w:val="BodyText"/>
        <w:rPr>
          <w:rFonts w:ascii="Garamond" w:hAnsi="Garamond" w:cstheme="minorHAnsi"/>
          <w:color w:val="000000"/>
          <w:szCs w:val="24"/>
        </w:rPr>
      </w:pPr>
      <w:r w:rsidRPr="006904DF">
        <w:rPr>
          <w:rFonts w:ascii="Garamond" w:hAnsi="Garamond" w:cstheme="minorHAnsi"/>
          <w:color w:val="000000"/>
          <w:szCs w:val="24"/>
        </w:rPr>
        <w:t>Members of the faculty evaluate student fitness and performance at the end of each semester.  The faculty make judgments as to the student's professional fitness and performance based on observations of course performance, evaluations of students’ performances in sim</w:t>
      </w:r>
      <w:r w:rsidR="00F00E81" w:rsidRPr="006904DF">
        <w:rPr>
          <w:rFonts w:ascii="Garamond" w:hAnsi="Garamond" w:cstheme="minorHAnsi"/>
          <w:color w:val="000000"/>
          <w:szCs w:val="24"/>
        </w:rPr>
        <w:t>ulated practice situations</w:t>
      </w:r>
      <w:r w:rsidR="009706B3">
        <w:rPr>
          <w:rFonts w:ascii="Garamond" w:hAnsi="Garamond" w:cstheme="minorHAnsi"/>
          <w:color w:val="000000"/>
          <w:szCs w:val="24"/>
        </w:rPr>
        <w:t>, supervisor</w:t>
      </w:r>
      <w:r w:rsidRPr="006904DF">
        <w:rPr>
          <w:rFonts w:ascii="Garamond" w:hAnsi="Garamond" w:cstheme="minorHAnsi"/>
          <w:color w:val="000000"/>
          <w:szCs w:val="24"/>
        </w:rPr>
        <w:t>s</w:t>
      </w:r>
      <w:r w:rsidR="009706B3">
        <w:rPr>
          <w:rFonts w:ascii="Garamond" w:hAnsi="Garamond" w:cstheme="minorHAnsi"/>
          <w:color w:val="000000"/>
          <w:szCs w:val="24"/>
        </w:rPr>
        <w:t>’</w:t>
      </w:r>
      <w:r w:rsidRPr="006904DF">
        <w:rPr>
          <w:rFonts w:ascii="Garamond" w:hAnsi="Garamond" w:cstheme="minorHAnsi"/>
          <w:color w:val="000000"/>
          <w:szCs w:val="24"/>
        </w:rPr>
        <w:t xml:space="preserve"> evaluations of students’ perfo</w:t>
      </w:r>
      <w:r w:rsidR="00533F58" w:rsidRPr="006904DF">
        <w:rPr>
          <w:rFonts w:ascii="Garamond" w:hAnsi="Garamond" w:cstheme="minorHAnsi"/>
          <w:color w:val="000000"/>
          <w:szCs w:val="24"/>
        </w:rPr>
        <w:t>rmances in practicum and internship</w:t>
      </w:r>
      <w:r w:rsidRPr="006904DF">
        <w:rPr>
          <w:rFonts w:ascii="Garamond" w:hAnsi="Garamond" w:cstheme="minorHAnsi"/>
          <w:color w:val="000000"/>
          <w:szCs w:val="24"/>
        </w:rPr>
        <w:t>, and their adherence to thei</w:t>
      </w:r>
      <w:r w:rsidR="00215F00" w:rsidRPr="006904DF">
        <w:rPr>
          <w:rFonts w:ascii="Garamond" w:hAnsi="Garamond" w:cstheme="minorHAnsi"/>
          <w:color w:val="000000"/>
          <w:szCs w:val="24"/>
        </w:rPr>
        <w:t>r discipline’s codes of ethics.</w:t>
      </w:r>
      <w:r w:rsidRPr="006904DF">
        <w:rPr>
          <w:rFonts w:ascii="Garamond" w:hAnsi="Garamond" w:cstheme="minorHAnsi"/>
          <w:color w:val="000000"/>
          <w:szCs w:val="24"/>
        </w:rPr>
        <w:t xml:space="preserve"> Faculty will identify additional help students may need to be successful, and to recognize outstanding achievements of students in their work.  </w:t>
      </w:r>
    </w:p>
    <w:p w14:paraId="7B0BDD33" w14:textId="77777777" w:rsidR="000F546F" w:rsidRPr="006904DF" w:rsidRDefault="000F546F" w:rsidP="000F546F">
      <w:pPr>
        <w:pStyle w:val="BodyText"/>
        <w:jc w:val="both"/>
        <w:rPr>
          <w:rFonts w:ascii="Garamond" w:hAnsi="Garamond" w:cstheme="minorHAnsi"/>
          <w:color w:val="000000"/>
          <w:szCs w:val="24"/>
        </w:rPr>
      </w:pPr>
    </w:p>
    <w:p w14:paraId="1131EA36" w14:textId="74FF867F" w:rsidR="000F546F" w:rsidRPr="006904DF" w:rsidRDefault="000F546F" w:rsidP="000F546F">
      <w:pPr>
        <w:pStyle w:val="BodyText"/>
        <w:jc w:val="both"/>
        <w:rPr>
          <w:rFonts w:ascii="Garamond" w:hAnsi="Garamond" w:cstheme="minorHAnsi"/>
          <w:color w:val="000000"/>
          <w:szCs w:val="24"/>
        </w:rPr>
      </w:pPr>
      <w:r w:rsidRPr="006904DF">
        <w:rPr>
          <w:rFonts w:ascii="Garamond" w:hAnsi="Garamond" w:cstheme="minorHAnsi"/>
          <w:color w:val="000000"/>
          <w:szCs w:val="24"/>
        </w:rPr>
        <w:t xml:space="preserve">On rare occasions, faculty may become concerned about a student's suitability for entry into the </w:t>
      </w:r>
      <w:r w:rsidR="00F00E81" w:rsidRPr="006904DF">
        <w:rPr>
          <w:rFonts w:ascii="Garamond" w:hAnsi="Garamond" w:cstheme="minorHAnsi"/>
          <w:color w:val="000000"/>
          <w:szCs w:val="24"/>
        </w:rPr>
        <w:t>education</w:t>
      </w:r>
      <w:r w:rsidRPr="006904DF">
        <w:rPr>
          <w:rFonts w:ascii="Garamond" w:hAnsi="Garamond" w:cstheme="minorHAnsi"/>
          <w:color w:val="000000"/>
          <w:szCs w:val="24"/>
        </w:rPr>
        <w:t xml:space="preserve"> profession even though the student may be evidencing satisfactory performance in academic course work.  </w:t>
      </w:r>
    </w:p>
    <w:p w14:paraId="42F2D6AF" w14:textId="77777777" w:rsidR="000F546F" w:rsidRPr="006904DF" w:rsidRDefault="000F546F" w:rsidP="000F546F">
      <w:pPr>
        <w:pStyle w:val="BodyText"/>
        <w:rPr>
          <w:rFonts w:ascii="Garamond" w:hAnsi="Garamond" w:cstheme="minorHAnsi"/>
          <w:color w:val="000000"/>
          <w:szCs w:val="24"/>
        </w:rPr>
      </w:pPr>
    </w:p>
    <w:p w14:paraId="7922D2D5" w14:textId="77777777" w:rsidR="000F546F" w:rsidRPr="006904DF" w:rsidRDefault="000F546F" w:rsidP="000F546F">
      <w:pPr>
        <w:pStyle w:val="BodyText"/>
        <w:rPr>
          <w:rFonts w:ascii="Garamond" w:hAnsi="Garamond" w:cstheme="minorHAnsi"/>
          <w:b/>
          <w:color w:val="000000"/>
          <w:szCs w:val="24"/>
        </w:rPr>
      </w:pPr>
      <w:r w:rsidRPr="006904DF">
        <w:rPr>
          <w:rFonts w:ascii="Garamond" w:hAnsi="Garamond" w:cstheme="minorHAnsi"/>
          <w:b/>
          <w:color w:val="000000"/>
          <w:szCs w:val="24"/>
        </w:rPr>
        <w:t>Examples of behaviors that may be evidence of professional impairment include, but are not limited to, the following:</w:t>
      </w:r>
    </w:p>
    <w:p w14:paraId="47FF3EB9" w14:textId="77777777" w:rsidR="000F546F" w:rsidRPr="006904DF" w:rsidRDefault="000F546F" w:rsidP="000F546F">
      <w:pPr>
        <w:pStyle w:val="BodyText"/>
        <w:rPr>
          <w:rFonts w:ascii="Garamond" w:hAnsi="Garamond" w:cstheme="minorHAnsi"/>
          <w:b/>
          <w:color w:val="000000"/>
          <w:szCs w:val="24"/>
        </w:rPr>
      </w:pPr>
    </w:p>
    <w:p w14:paraId="2616171A"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Violation of professional standards of ethical codes;</w:t>
      </w:r>
    </w:p>
    <w:p w14:paraId="3880F665" w14:textId="1F154A75" w:rsidR="000F546F" w:rsidRPr="006904DF" w:rsidRDefault="00824E2B" w:rsidP="00D25F5D">
      <w:pPr>
        <w:pStyle w:val="BodyText"/>
        <w:numPr>
          <w:ilvl w:val="0"/>
          <w:numId w:val="20"/>
        </w:numPr>
        <w:rPr>
          <w:rFonts w:ascii="Garamond" w:hAnsi="Garamond" w:cstheme="minorHAnsi"/>
          <w:color w:val="000000"/>
          <w:szCs w:val="24"/>
        </w:rPr>
      </w:pPr>
      <w:r>
        <w:rPr>
          <w:rFonts w:ascii="Garamond" w:hAnsi="Garamond" w:cstheme="minorHAnsi"/>
          <w:color w:val="000000"/>
          <w:szCs w:val="24"/>
        </w:rPr>
        <w:t>I</w:t>
      </w:r>
      <w:r w:rsidR="000F546F" w:rsidRPr="006904DF">
        <w:rPr>
          <w:rFonts w:ascii="Garamond" w:hAnsi="Garamond" w:cstheme="minorHAnsi"/>
          <w:color w:val="000000"/>
          <w:szCs w:val="24"/>
        </w:rPr>
        <w:t>nability or unwillingness to demonstrate appropriate professional skills at an acceptable level of competency;</w:t>
      </w:r>
    </w:p>
    <w:p w14:paraId="46795223"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Behaviors that can reasonably be predictive of poor future professional functioning, such as extensive lateness in client record-keeping or poor compliance with supervisory requirements;</w:t>
      </w:r>
    </w:p>
    <w:p w14:paraId="3750F390"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 xml:space="preserve">Interpersonal behaviors and interpersonal functioning that impairs one’s professional functioning; and </w:t>
      </w:r>
    </w:p>
    <w:p w14:paraId="379CB5E7"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Inability to exercise sound clinical judgment, exhibiting poor interpersonal skills, and pervasive interpersonal problems.</w:t>
      </w:r>
    </w:p>
    <w:p w14:paraId="11FB298D" w14:textId="77777777" w:rsidR="000F546F" w:rsidRPr="006904DF" w:rsidRDefault="000F546F" w:rsidP="000F546F">
      <w:pPr>
        <w:rPr>
          <w:rFonts w:ascii="Garamond" w:hAnsi="Garamond" w:cstheme="minorHAnsi"/>
          <w:color w:val="000000"/>
        </w:rPr>
      </w:pPr>
    </w:p>
    <w:p w14:paraId="6B75B666"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r w:rsidRPr="006904DF">
        <w:rPr>
          <w:rFonts w:ascii="Garamond" w:hAnsi="Garamond" w:cstheme="minorHAnsi"/>
          <w:color w:val="000000"/>
          <w:szCs w:val="24"/>
        </w:rPr>
        <w:t>An effort will be made to identify the problem and to work out a solution with the student and the program.  When student difficulty is noted by the individual professor, the following procedures will be used:</w:t>
      </w:r>
    </w:p>
    <w:p w14:paraId="1DE35F64"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p>
    <w:p w14:paraId="36CF4E61"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Professor initiates a meeting with the student to discuss his/her concerns;</w:t>
      </w:r>
    </w:p>
    <w:p w14:paraId="49FEAAEA"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Faculty member presents in writing his/her concern to the Program Director;</w:t>
      </w:r>
    </w:p>
    <w:p w14:paraId="49EFBE61"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concerns of the faculty member are discussed in a faculty meeting;</w:t>
      </w:r>
    </w:p>
    <w:p w14:paraId="0D67743F" w14:textId="7A94591F" w:rsidR="000F546F" w:rsidRPr="006904DF" w:rsidRDefault="006B5FC2"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will arrange a</w:t>
      </w:r>
      <w:r w:rsidR="00D64864">
        <w:rPr>
          <w:rFonts w:ascii="Garamond" w:hAnsi="Garamond" w:cstheme="minorHAnsi"/>
          <w:color w:val="000000"/>
          <w:szCs w:val="24"/>
        </w:rPr>
        <w:t>n</w:t>
      </w:r>
      <w:r w:rsidRPr="006904DF">
        <w:rPr>
          <w:rFonts w:ascii="Garamond" w:hAnsi="Garamond" w:cstheme="minorHAnsi"/>
          <w:color w:val="000000"/>
          <w:szCs w:val="24"/>
        </w:rPr>
        <w:t xml:space="preserve"> a</w:t>
      </w:r>
      <w:r w:rsidR="000F546F" w:rsidRPr="006904DF">
        <w:rPr>
          <w:rFonts w:ascii="Garamond" w:hAnsi="Garamond" w:cstheme="minorHAnsi"/>
          <w:color w:val="000000"/>
          <w:szCs w:val="24"/>
        </w:rPr>
        <w:t>dvisor-student conference in which the concerns of the Program Faculty are shared with the student and an agreement of remedial steps is contracted;</w:t>
      </w:r>
    </w:p>
    <w:p w14:paraId="54E342AB"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presents the contract to the other faculty members;</w:t>
      </w:r>
    </w:p>
    <w:p w14:paraId="2D81734A"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will monitor subsequent progress in carrying out the recommendations of the Program Faculty;</w:t>
      </w:r>
    </w:p>
    <w:p w14:paraId="5A309734" w14:textId="5F9D47A9"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The advisor presents an evaluation to </w:t>
      </w:r>
      <w:r w:rsidR="00C135CB">
        <w:rPr>
          <w:rFonts w:ascii="Garamond" w:hAnsi="Garamond" w:cstheme="minorHAnsi"/>
          <w:color w:val="000000"/>
          <w:szCs w:val="24"/>
        </w:rPr>
        <w:t xml:space="preserve">the </w:t>
      </w:r>
      <w:r w:rsidRPr="006904DF">
        <w:rPr>
          <w:rFonts w:ascii="Garamond" w:hAnsi="Garamond" w:cstheme="minorHAnsi"/>
          <w:color w:val="000000"/>
          <w:szCs w:val="24"/>
        </w:rPr>
        <w:t>Program Faculty;</w:t>
      </w:r>
    </w:p>
    <w:p w14:paraId="15257E02" w14:textId="7777777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The advisor provides feedback to the Program on progress; and </w:t>
      </w:r>
    </w:p>
    <w:p w14:paraId="5A5FDD94" w14:textId="4CC10FB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szCs w:val="24"/>
        </w:rPr>
        <w:t>A student not satisfied with the decision can follow the Graduate College Grievance Policy</w:t>
      </w:r>
      <w:r w:rsidR="002F3CAC">
        <w:rPr>
          <w:rFonts w:ascii="Garamond" w:hAnsi="Garamond" w:cstheme="minorHAnsi"/>
          <w:szCs w:val="24"/>
        </w:rPr>
        <w:t>,</w:t>
      </w:r>
      <w:r w:rsidRPr="006904DF">
        <w:rPr>
          <w:rFonts w:ascii="Garamond" w:hAnsi="Garamond" w:cstheme="minorHAnsi"/>
          <w:szCs w:val="24"/>
        </w:rPr>
        <w:t xml:space="preserve"> available at: </w:t>
      </w:r>
      <w:hyperlink r:id="rId56" w:history="1">
        <w:r w:rsidRPr="006904DF">
          <w:rPr>
            <w:rStyle w:val="Hyperlink"/>
            <w:rFonts w:ascii="Garamond" w:hAnsi="Garamond" w:cstheme="minorHAnsi"/>
            <w:szCs w:val="24"/>
          </w:rPr>
          <w:t>http://grad.arizona.edu/academics/policies/academic-policies/grievance-policy</w:t>
        </w:r>
      </w:hyperlink>
      <w:r w:rsidRPr="006904DF">
        <w:rPr>
          <w:rFonts w:ascii="Garamond" w:hAnsi="Garamond" w:cstheme="minorHAnsi"/>
          <w:szCs w:val="24"/>
        </w:rPr>
        <w:t>.</w:t>
      </w:r>
    </w:p>
    <w:p w14:paraId="2AC46237" w14:textId="7777777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szCs w:val="24"/>
        </w:rPr>
        <w:t>I</w:t>
      </w:r>
      <w:r w:rsidRPr="006904DF">
        <w:rPr>
          <w:rFonts w:ascii="Garamond" w:hAnsi="Garamond" w:cstheme="minorHAnsi"/>
          <w:color w:val="000000"/>
          <w:szCs w:val="24"/>
        </w:rPr>
        <w:t>f it is deemed that a student's professional fitness is in question, the faculty may recommend the following actions:</w:t>
      </w:r>
    </w:p>
    <w:p w14:paraId="4AF89D97"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A formal reprimand;</w:t>
      </w:r>
    </w:p>
    <w:p w14:paraId="3EC279E1"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practicum and/or clinical work; </w:t>
      </w:r>
    </w:p>
    <w:p w14:paraId="45CA8647"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Additional Assignments</w:t>
      </w:r>
    </w:p>
    <w:p w14:paraId="058E2DF5"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Personal mental health counseling (individual or group);</w:t>
      </w:r>
    </w:p>
    <w:p w14:paraId="3A85D384"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Temporary leave of absence from the program; </w:t>
      </w:r>
    </w:p>
    <w:p w14:paraId="3B103BAE"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academic course work; </w:t>
      </w:r>
    </w:p>
    <w:p w14:paraId="78CE5C0C"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supervision; </w:t>
      </w:r>
    </w:p>
    <w:p w14:paraId="1FAE3066"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Formal probation; </w:t>
      </w:r>
    </w:p>
    <w:p w14:paraId="78836C3A"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Encouragement to withdraw from the program; and/or</w:t>
      </w:r>
    </w:p>
    <w:p w14:paraId="64DBEF98" w14:textId="77777777" w:rsidR="000F546F" w:rsidRPr="006904DF" w:rsidRDefault="000F546F" w:rsidP="00D25F5D">
      <w:pPr>
        <w:pStyle w:val="BodyText"/>
        <w:numPr>
          <w:ilvl w:val="0"/>
          <w:numId w:val="25"/>
        </w:numPr>
        <w:rPr>
          <w:rFonts w:ascii="Garamond" w:hAnsi="Garamond" w:cstheme="minorHAnsi"/>
          <w:szCs w:val="24"/>
        </w:rPr>
      </w:pPr>
      <w:r w:rsidRPr="006904DF">
        <w:rPr>
          <w:rFonts w:ascii="Garamond" w:hAnsi="Garamond" w:cstheme="minorHAnsi"/>
          <w:szCs w:val="24"/>
        </w:rPr>
        <w:t>Formal dismissal from the program.</w:t>
      </w:r>
    </w:p>
    <w:p w14:paraId="6483843E" w14:textId="77777777" w:rsidR="000F546F" w:rsidRPr="006904DF" w:rsidRDefault="000F546F" w:rsidP="000F546F">
      <w:pPr>
        <w:pStyle w:val="BodyText"/>
        <w:rPr>
          <w:rFonts w:ascii="Garamond" w:hAnsi="Garamond" w:cstheme="minorHAnsi"/>
          <w:color w:val="000000"/>
          <w:szCs w:val="24"/>
        </w:rPr>
      </w:pPr>
    </w:p>
    <w:p w14:paraId="551466FD" w14:textId="77777777" w:rsidR="00C72D22" w:rsidRPr="00C72D22" w:rsidRDefault="00C72D22" w:rsidP="00C72D22">
      <w:pPr>
        <w:rPr>
          <w:rFonts w:ascii="Garamond" w:hAnsi="Garamond" w:cstheme="minorHAnsi"/>
          <w:color w:val="000000"/>
        </w:rPr>
      </w:pPr>
    </w:p>
    <w:sectPr w:rsidR="00C72D22" w:rsidRPr="00C72D22" w:rsidSect="008A760A">
      <w:headerReference w:type="even" r:id="rId57"/>
      <w:headerReference w:type="default" r:id="rId58"/>
      <w:footerReference w:type="even" r:id="rId59"/>
      <w:footerReference w:type="default" r:id="rId60"/>
      <w:pgSz w:w="12240" w:h="15840"/>
      <w:pgMar w:top="1440" w:right="1800" w:bottom="45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D1B1" w14:textId="77777777" w:rsidR="00021256" w:rsidRDefault="00021256" w:rsidP="00BE67C3">
      <w:r>
        <w:separator/>
      </w:r>
    </w:p>
  </w:endnote>
  <w:endnote w:type="continuationSeparator" w:id="0">
    <w:p w14:paraId="52729E82" w14:textId="77777777" w:rsidR="00021256" w:rsidRDefault="00021256" w:rsidP="00B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0CDD" w14:textId="77777777" w:rsidR="008A08CB" w:rsidRDefault="008A08CB" w:rsidP="0048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E5AED" w14:textId="77777777" w:rsidR="008A08CB" w:rsidRDefault="008A08CB" w:rsidP="00BE67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4AE0" w14:textId="77777777" w:rsidR="008A08CB" w:rsidRPr="008217F1" w:rsidRDefault="008A08CB" w:rsidP="00BE67C3">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B162" w14:textId="77777777" w:rsidR="00021256" w:rsidRDefault="00021256" w:rsidP="00BE67C3">
      <w:r>
        <w:separator/>
      </w:r>
    </w:p>
  </w:footnote>
  <w:footnote w:type="continuationSeparator" w:id="0">
    <w:p w14:paraId="6B425319" w14:textId="77777777" w:rsidR="00021256" w:rsidRDefault="00021256" w:rsidP="00BE6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FA91" w14:textId="77777777" w:rsidR="008A08CB" w:rsidRDefault="008A08CB" w:rsidP="00102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4D7D0" w14:textId="77777777" w:rsidR="008A08CB" w:rsidRDefault="008A08CB" w:rsidP="00542E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1BA5" w14:textId="77777777" w:rsidR="008A08CB" w:rsidRPr="00214B4B" w:rsidRDefault="008A08CB" w:rsidP="0010234F">
    <w:pPr>
      <w:pStyle w:val="Header"/>
      <w:framePr w:wrap="around" w:vAnchor="text" w:hAnchor="margin" w:xAlign="right" w:y="1"/>
      <w:rPr>
        <w:rStyle w:val="PageNumber"/>
        <w:rFonts w:ascii="Garamond" w:hAnsi="Garamond"/>
      </w:rPr>
    </w:pPr>
    <w:r w:rsidRPr="00214B4B">
      <w:rPr>
        <w:rStyle w:val="PageNumber"/>
        <w:rFonts w:ascii="Garamond" w:hAnsi="Garamond"/>
      </w:rPr>
      <w:fldChar w:fldCharType="begin"/>
    </w:r>
    <w:r w:rsidRPr="00214B4B">
      <w:rPr>
        <w:rStyle w:val="PageNumber"/>
        <w:rFonts w:ascii="Garamond" w:hAnsi="Garamond"/>
      </w:rPr>
      <w:instrText xml:space="preserve">PAGE  </w:instrText>
    </w:r>
    <w:r w:rsidRPr="00214B4B">
      <w:rPr>
        <w:rStyle w:val="PageNumber"/>
        <w:rFonts w:ascii="Garamond" w:hAnsi="Garamond"/>
      </w:rPr>
      <w:fldChar w:fldCharType="separate"/>
    </w:r>
    <w:r w:rsidR="006D2EE3">
      <w:rPr>
        <w:rStyle w:val="PageNumber"/>
        <w:rFonts w:ascii="Garamond" w:hAnsi="Garamond"/>
        <w:noProof/>
      </w:rPr>
      <w:t>50</w:t>
    </w:r>
    <w:r w:rsidRPr="00214B4B">
      <w:rPr>
        <w:rStyle w:val="PageNumber"/>
        <w:rFonts w:ascii="Garamond" w:hAnsi="Garamond"/>
      </w:rPr>
      <w:fldChar w:fldCharType="end"/>
    </w:r>
  </w:p>
  <w:p w14:paraId="77E69E41" w14:textId="77777777" w:rsidR="008A08CB" w:rsidRDefault="008A08CB" w:rsidP="00542E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F6F"/>
    <w:multiLevelType w:val="hybridMultilevel"/>
    <w:tmpl w:val="24A637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D"/>
    <w:multiLevelType w:val="hybridMultilevel"/>
    <w:tmpl w:val="5C9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C4D92"/>
    <w:multiLevelType w:val="hybridMultilevel"/>
    <w:tmpl w:val="608EC4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D44"/>
    <w:multiLevelType w:val="hybridMultilevel"/>
    <w:tmpl w:val="90B0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AD4"/>
    <w:multiLevelType w:val="hybridMultilevel"/>
    <w:tmpl w:val="922E740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0A1218AE"/>
    <w:multiLevelType w:val="multilevel"/>
    <w:tmpl w:val="108AF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5A2A85"/>
    <w:multiLevelType w:val="hybridMultilevel"/>
    <w:tmpl w:val="2E5A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90E14"/>
    <w:multiLevelType w:val="hybridMultilevel"/>
    <w:tmpl w:val="A95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45BDE"/>
    <w:multiLevelType w:val="hybridMultilevel"/>
    <w:tmpl w:val="56904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F587F"/>
    <w:multiLevelType w:val="multilevel"/>
    <w:tmpl w:val="2514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111CA"/>
    <w:multiLevelType w:val="hybridMultilevel"/>
    <w:tmpl w:val="690EB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45BC"/>
    <w:multiLevelType w:val="hybridMultilevel"/>
    <w:tmpl w:val="11B00A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1C470D"/>
    <w:multiLevelType w:val="hybridMultilevel"/>
    <w:tmpl w:val="23B4186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1A4178D8"/>
    <w:multiLevelType w:val="hybridMultilevel"/>
    <w:tmpl w:val="8594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30FA8"/>
    <w:multiLevelType w:val="hybridMultilevel"/>
    <w:tmpl w:val="ECF89C3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1A9A4DB6"/>
    <w:multiLevelType w:val="hybridMultilevel"/>
    <w:tmpl w:val="2AA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94FA9"/>
    <w:multiLevelType w:val="hybridMultilevel"/>
    <w:tmpl w:val="B544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12EE7"/>
    <w:multiLevelType w:val="hybridMultilevel"/>
    <w:tmpl w:val="1C9A8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BA024C"/>
    <w:multiLevelType w:val="hybridMultilevel"/>
    <w:tmpl w:val="A59C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74FCA"/>
    <w:multiLevelType w:val="hybridMultilevel"/>
    <w:tmpl w:val="796822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A3A4E"/>
    <w:multiLevelType w:val="hybridMultilevel"/>
    <w:tmpl w:val="0B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872DD"/>
    <w:multiLevelType w:val="hybridMultilevel"/>
    <w:tmpl w:val="C72CA1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CB5194"/>
    <w:multiLevelType w:val="hybridMultilevel"/>
    <w:tmpl w:val="AA6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54278"/>
    <w:multiLevelType w:val="hybridMultilevel"/>
    <w:tmpl w:val="879A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0435E4"/>
    <w:multiLevelType w:val="hybridMultilevel"/>
    <w:tmpl w:val="5A247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3A3387"/>
    <w:multiLevelType w:val="hybridMultilevel"/>
    <w:tmpl w:val="108AFA7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51215A"/>
    <w:multiLevelType w:val="hybridMultilevel"/>
    <w:tmpl w:val="879862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323E2BED"/>
    <w:multiLevelType w:val="hybridMultilevel"/>
    <w:tmpl w:val="350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46031"/>
    <w:multiLevelType w:val="hybridMultilevel"/>
    <w:tmpl w:val="BC1C25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337C2"/>
    <w:multiLevelType w:val="hybridMultilevel"/>
    <w:tmpl w:val="9E9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2CA8"/>
    <w:multiLevelType w:val="hybridMultilevel"/>
    <w:tmpl w:val="E764876C"/>
    <w:lvl w:ilvl="0" w:tplc="04090015">
      <w:start w:val="1"/>
      <w:numFmt w:val="upp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nsid w:val="56E13D7D"/>
    <w:multiLevelType w:val="hybridMultilevel"/>
    <w:tmpl w:val="682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1732D"/>
    <w:multiLevelType w:val="hybridMultilevel"/>
    <w:tmpl w:val="BC5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32C2E"/>
    <w:multiLevelType w:val="hybridMultilevel"/>
    <w:tmpl w:val="343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609D5"/>
    <w:multiLevelType w:val="hybridMultilevel"/>
    <w:tmpl w:val="E6481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4D1A6C"/>
    <w:multiLevelType w:val="hybridMultilevel"/>
    <w:tmpl w:val="ADC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6EA8"/>
    <w:multiLevelType w:val="hybridMultilevel"/>
    <w:tmpl w:val="4C18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550EA1"/>
    <w:multiLevelType w:val="hybridMultilevel"/>
    <w:tmpl w:val="BB066E7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921FBE"/>
    <w:multiLevelType w:val="hybridMultilevel"/>
    <w:tmpl w:val="02EC7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D4DF4"/>
    <w:multiLevelType w:val="hybridMultilevel"/>
    <w:tmpl w:val="2994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80DFD"/>
    <w:multiLevelType w:val="hybridMultilevel"/>
    <w:tmpl w:val="BA7476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CD1981"/>
    <w:multiLevelType w:val="multilevel"/>
    <w:tmpl w:val="538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Garamond" w:hAnsi="Garamond"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8A6FBE"/>
    <w:multiLevelType w:val="hybridMultilevel"/>
    <w:tmpl w:val="449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A1C5B"/>
    <w:multiLevelType w:val="hybridMultilevel"/>
    <w:tmpl w:val="30EAC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65148F"/>
    <w:multiLevelType w:val="hybridMultilevel"/>
    <w:tmpl w:val="E17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ED1D3B"/>
    <w:multiLevelType w:val="multilevel"/>
    <w:tmpl w:val="2514D2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nsid w:val="700251F0"/>
    <w:multiLevelType w:val="hybridMultilevel"/>
    <w:tmpl w:val="4E6CDF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42148E"/>
    <w:multiLevelType w:val="hybridMultilevel"/>
    <w:tmpl w:val="EAB6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475155"/>
    <w:multiLevelType w:val="hybridMultilevel"/>
    <w:tmpl w:val="BFA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12066"/>
    <w:multiLevelType w:val="hybridMultilevel"/>
    <w:tmpl w:val="685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3D3F54"/>
    <w:multiLevelType w:val="hybridMultilevel"/>
    <w:tmpl w:val="81B8049A"/>
    <w:lvl w:ilvl="0" w:tplc="A5C05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405E54"/>
    <w:multiLevelType w:val="hybridMultilevel"/>
    <w:tmpl w:val="06461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B6329D"/>
    <w:multiLevelType w:val="hybridMultilevel"/>
    <w:tmpl w:val="1DE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DD60D5"/>
    <w:multiLevelType w:val="hybridMultilevel"/>
    <w:tmpl w:val="442A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41"/>
  </w:num>
  <w:num w:numId="3">
    <w:abstractNumId w:val="19"/>
  </w:num>
  <w:num w:numId="4">
    <w:abstractNumId w:val="9"/>
  </w:num>
  <w:num w:numId="5">
    <w:abstractNumId w:val="29"/>
  </w:num>
  <w:num w:numId="6">
    <w:abstractNumId w:val="42"/>
  </w:num>
  <w:num w:numId="7">
    <w:abstractNumId w:val="52"/>
  </w:num>
  <w:num w:numId="8">
    <w:abstractNumId w:val="32"/>
  </w:num>
  <w:num w:numId="9">
    <w:abstractNumId w:val="27"/>
  </w:num>
  <w:num w:numId="10">
    <w:abstractNumId w:val="15"/>
  </w:num>
  <w:num w:numId="11">
    <w:abstractNumId w:val="6"/>
  </w:num>
  <w:num w:numId="12">
    <w:abstractNumId w:val="7"/>
  </w:num>
  <w:num w:numId="13">
    <w:abstractNumId w:val="23"/>
  </w:num>
  <w:num w:numId="14">
    <w:abstractNumId w:val="44"/>
  </w:num>
  <w:num w:numId="15">
    <w:abstractNumId w:val="48"/>
  </w:num>
  <w:num w:numId="16">
    <w:abstractNumId w:val="49"/>
  </w:num>
  <w:num w:numId="17">
    <w:abstractNumId w:val="18"/>
  </w:num>
  <w:num w:numId="18">
    <w:abstractNumId w:val="47"/>
  </w:num>
  <w:num w:numId="19">
    <w:abstractNumId w:val="12"/>
  </w:num>
  <w:num w:numId="20">
    <w:abstractNumId w:val="14"/>
  </w:num>
  <w:num w:numId="21">
    <w:abstractNumId w:val="36"/>
  </w:num>
  <w:num w:numId="22">
    <w:abstractNumId w:val="50"/>
  </w:num>
  <w:num w:numId="23">
    <w:abstractNumId w:val="53"/>
  </w:num>
  <w:num w:numId="24">
    <w:abstractNumId w:val="33"/>
  </w:num>
  <w:num w:numId="25">
    <w:abstractNumId w:val="26"/>
  </w:num>
  <w:num w:numId="26">
    <w:abstractNumId w:val="3"/>
  </w:num>
  <w:num w:numId="27">
    <w:abstractNumId w:val="13"/>
  </w:num>
  <w:num w:numId="28">
    <w:abstractNumId w:val="31"/>
  </w:num>
  <w:num w:numId="29">
    <w:abstractNumId w:val="24"/>
  </w:num>
  <w:num w:numId="30">
    <w:abstractNumId w:val="34"/>
  </w:num>
  <w:num w:numId="31">
    <w:abstractNumId w:val="21"/>
  </w:num>
  <w:num w:numId="32">
    <w:abstractNumId w:val="22"/>
  </w:num>
  <w:num w:numId="33">
    <w:abstractNumId w:val="10"/>
  </w:num>
  <w:num w:numId="34">
    <w:abstractNumId w:val="39"/>
  </w:num>
  <w:num w:numId="35">
    <w:abstractNumId w:val="51"/>
  </w:num>
  <w:num w:numId="36">
    <w:abstractNumId w:val="38"/>
  </w:num>
  <w:num w:numId="37">
    <w:abstractNumId w:val="8"/>
  </w:num>
  <w:num w:numId="38">
    <w:abstractNumId w:val="0"/>
  </w:num>
  <w:num w:numId="39">
    <w:abstractNumId w:val="37"/>
  </w:num>
  <w:num w:numId="40">
    <w:abstractNumId w:val="46"/>
  </w:num>
  <w:num w:numId="41">
    <w:abstractNumId w:val="28"/>
  </w:num>
  <w:num w:numId="42">
    <w:abstractNumId w:val="40"/>
  </w:num>
  <w:num w:numId="43">
    <w:abstractNumId w:val="11"/>
  </w:num>
  <w:num w:numId="44">
    <w:abstractNumId w:val="30"/>
  </w:num>
  <w:num w:numId="45">
    <w:abstractNumId w:val="17"/>
  </w:num>
  <w:num w:numId="46">
    <w:abstractNumId w:val="43"/>
  </w:num>
  <w:num w:numId="47">
    <w:abstractNumId w:val="25"/>
  </w:num>
  <w:num w:numId="48">
    <w:abstractNumId w:val="4"/>
  </w:num>
  <w:num w:numId="49">
    <w:abstractNumId w:val="1"/>
  </w:num>
  <w:num w:numId="50">
    <w:abstractNumId w:val="20"/>
  </w:num>
  <w:num w:numId="51">
    <w:abstractNumId w:val="35"/>
  </w:num>
  <w:num w:numId="52">
    <w:abstractNumId w:val="16"/>
  </w:num>
  <w:num w:numId="53">
    <w:abstractNumId w:val="5"/>
  </w:num>
  <w:num w:numId="5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C"/>
    <w:rsid w:val="00000C95"/>
    <w:rsid w:val="00003FD1"/>
    <w:rsid w:val="00007442"/>
    <w:rsid w:val="000101A2"/>
    <w:rsid w:val="00012EA3"/>
    <w:rsid w:val="000134E5"/>
    <w:rsid w:val="000151F4"/>
    <w:rsid w:val="000166CD"/>
    <w:rsid w:val="000200C6"/>
    <w:rsid w:val="00021256"/>
    <w:rsid w:val="0002137B"/>
    <w:rsid w:val="00021B3C"/>
    <w:rsid w:val="00024301"/>
    <w:rsid w:val="00024ABE"/>
    <w:rsid w:val="00025130"/>
    <w:rsid w:val="00031952"/>
    <w:rsid w:val="0003247C"/>
    <w:rsid w:val="00032AC8"/>
    <w:rsid w:val="0003356C"/>
    <w:rsid w:val="00033EB6"/>
    <w:rsid w:val="00034981"/>
    <w:rsid w:val="000365CD"/>
    <w:rsid w:val="000366A5"/>
    <w:rsid w:val="00036C58"/>
    <w:rsid w:val="00037CC1"/>
    <w:rsid w:val="00040DF7"/>
    <w:rsid w:val="00040F92"/>
    <w:rsid w:val="00043815"/>
    <w:rsid w:val="00044D59"/>
    <w:rsid w:val="000462DB"/>
    <w:rsid w:val="000505C5"/>
    <w:rsid w:val="0005283D"/>
    <w:rsid w:val="00052CA2"/>
    <w:rsid w:val="00054567"/>
    <w:rsid w:val="00054F0B"/>
    <w:rsid w:val="00055C06"/>
    <w:rsid w:val="000569F3"/>
    <w:rsid w:val="000611D9"/>
    <w:rsid w:val="00061C0F"/>
    <w:rsid w:val="00062893"/>
    <w:rsid w:val="00062F2D"/>
    <w:rsid w:val="00064723"/>
    <w:rsid w:val="00064BEA"/>
    <w:rsid w:val="00066A84"/>
    <w:rsid w:val="000673ED"/>
    <w:rsid w:val="00067C6C"/>
    <w:rsid w:val="00070D71"/>
    <w:rsid w:val="00070E16"/>
    <w:rsid w:val="000724E0"/>
    <w:rsid w:val="00073F07"/>
    <w:rsid w:val="00073FEE"/>
    <w:rsid w:val="00074D23"/>
    <w:rsid w:val="000753C4"/>
    <w:rsid w:val="0007678F"/>
    <w:rsid w:val="00076CCB"/>
    <w:rsid w:val="00081B91"/>
    <w:rsid w:val="00082518"/>
    <w:rsid w:val="00082EE6"/>
    <w:rsid w:val="00083381"/>
    <w:rsid w:val="0008594B"/>
    <w:rsid w:val="000860DE"/>
    <w:rsid w:val="000877C9"/>
    <w:rsid w:val="00091237"/>
    <w:rsid w:val="00091BD7"/>
    <w:rsid w:val="0009348A"/>
    <w:rsid w:val="000954B2"/>
    <w:rsid w:val="000A18F2"/>
    <w:rsid w:val="000A1CA0"/>
    <w:rsid w:val="000A1DA6"/>
    <w:rsid w:val="000A2C1D"/>
    <w:rsid w:val="000A37DE"/>
    <w:rsid w:val="000A4867"/>
    <w:rsid w:val="000A51BE"/>
    <w:rsid w:val="000A6276"/>
    <w:rsid w:val="000A7C50"/>
    <w:rsid w:val="000B0222"/>
    <w:rsid w:val="000B0EDE"/>
    <w:rsid w:val="000B1443"/>
    <w:rsid w:val="000B21F7"/>
    <w:rsid w:val="000B2498"/>
    <w:rsid w:val="000B4663"/>
    <w:rsid w:val="000B4A93"/>
    <w:rsid w:val="000B4E7A"/>
    <w:rsid w:val="000B659C"/>
    <w:rsid w:val="000B6CAB"/>
    <w:rsid w:val="000B76C3"/>
    <w:rsid w:val="000C08DB"/>
    <w:rsid w:val="000C1FA7"/>
    <w:rsid w:val="000C2912"/>
    <w:rsid w:val="000C58BE"/>
    <w:rsid w:val="000C5BFC"/>
    <w:rsid w:val="000C5CED"/>
    <w:rsid w:val="000C640D"/>
    <w:rsid w:val="000C68E4"/>
    <w:rsid w:val="000C6C56"/>
    <w:rsid w:val="000C7368"/>
    <w:rsid w:val="000C7712"/>
    <w:rsid w:val="000C79DA"/>
    <w:rsid w:val="000D0CA5"/>
    <w:rsid w:val="000D43AC"/>
    <w:rsid w:val="000D4C63"/>
    <w:rsid w:val="000D4CC6"/>
    <w:rsid w:val="000D79DA"/>
    <w:rsid w:val="000E067A"/>
    <w:rsid w:val="000E3852"/>
    <w:rsid w:val="000E4A6B"/>
    <w:rsid w:val="000E7187"/>
    <w:rsid w:val="000E7556"/>
    <w:rsid w:val="000E795D"/>
    <w:rsid w:val="000F1861"/>
    <w:rsid w:val="000F1E5B"/>
    <w:rsid w:val="000F2D07"/>
    <w:rsid w:val="000F300D"/>
    <w:rsid w:val="000F3775"/>
    <w:rsid w:val="000F49F7"/>
    <w:rsid w:val="000F546F"/>
    <w:rsid w:val="0010234F"/>
    <w:rsid w:val="00103507"/>
    <w:rsid w:val="00105881"/>
    <w:rsid w:val="001077A6"/>
    <w:rsid w:val="00110927"/>
    <w:rsid w:val="00112A11"/>
    <w:rsid w:val="00113777"/>
    <w:rsid w:val="00113BF6"/>
    <w:rsid w:val="0011427A"/>
    <w:rsid w:val="00117506"/>
    <w:rsid w:val="001179D6"/>
    <w:rsid w:val="001208E9"/>
    <w:rsid w:val="001230DC"/>
    <w:rsid w:val="0012347A"/>
    <w:rsid w:val="00123D15"/>
    <w:rsid w:val="001245B3"/>
    <w:rsid w:val="00124AB7"/>
    <w:rsid w:val="00124FAB"/>
    <w:rsid w:val="00125889"/>
    <w:rsid w:val="00126142"/>
    <w:rsid w:val="00126955"/>
    <w:rsid w:val="001274E3"/>
    <w:rsid w:val="0013169F"/>
    <w:rsid w:val="00136677"/>
    <w:rsid w:val="00136695"/>
    <w:rsid w:val="00136DF4"/>
    <w:rsid w:val="00140CA6"/>
    <w:rsid w:val="00141389"/>
    <w:rsid w:val="00142E77"/>
    <w:rsid w:val="00145D17"/>
    <w:rsid w:val="0014629A"/>
    <w:rsid w:val="00146A7C"/>
    <w:rsid w:val="00147A09"/>
    <w:rsid w:val="00150516"/>
    <w:rsid w:val="00151690"/>
    <w:rsid w:val="00151B24"/>
    <w:rsid w:val="001522B8"/>
    <w:rsid w:val="00153073"/>
    <w:rsid w:val="00153EF6"/>
    <w:rsid w:val="00154326"/>
    <w:rsid w:val="00160AF8"/>
    <w:rsid w:val="00162672"/>
    <w:rsid w:val="00162FF7"/>
    <w:rsid w:val="00163D0F"/>
    <w:rsid w:val="00165474"/>
    <w:rsid w:val="00165AD0"/>
    <w:rsid w:val="00167432"/>
    <w:rsid w:val="001676F6"/>
    <w:rsid w:val="001677F8"/>
    <w:rsid w:val="00167A47"/>
    <w:rsid w:val="00167E1A"/>
    <w:rsid w:val="00170464"/>
    <w:rsid w:val="00170D8E"/>
    <w:rsid w:val="001729ED"/>
    <w:rsid w:val="001754EC"/>
    <w:rsid w:val="001775BE"/>
    <w:rsid w:val="00177D40"/>
    <w:rsid w:val="00182968"/>
    <w:rsid w:val="00183DA5"/>
    <w:rsid w:val="00183FC1"/>
    <w:rsid w:val="00184274"/>
    <w:rsid w:val="001914A8"/>
    <w:rsid w:val="00191941"/>
    <w:rsid w:val="00191BC8"/>
    <w:rsid w:val="00192F2C"/>
    <w:rsid w:val="0019316B"/>
    <w:rsid w:val="00193A20"/>
    <w:rsid w:val="00193F6A"/>
    <w:rsid w:val="00194D20"/>
    <w:rsid w:val="001A1C21"/>
    <w:rsid w:val="001A4934"/>
    <w:rsid w:val="001A4CAC"/>
    <w:rsid w:val="001A5175"/>
    <w:rsid w:val="001A5E97"/>
    <w:rsid w:val="001B0748"/>
    <w:rsid w:val="001B1862"/>
    <w:rsid w:val="001B1B2F"/>
    <w:rsid w:val="001B33C3"/>
    <w:rsid w:val="001B352C"/>
    <w:rsid w:val="001B3B85"/>
    <w:rsid w:val="001B3D16"/>
    <w:rsid w:val="001B795E"/>
    <w:rsid w:val="001C2746"/>
    <w:rsid w:val="001C2CE3"/>
    <w:rsid w:val="001C3987"/>
    <w:rsid w:val="001C54E5"/>
    <w:rsid w:val="001C6E9A"/>
    <w:rsid w:val="001C73EB"/>
    <w:rsid w:val="001D02F8"/>
    <w:rsid w:val="001D0420"/>
    <w:rsid w:val="001D14E4"/>
    <w:rsid w:val="001D2070"/>
    <w:rsid w:val="001D25F1"/>
    <w:rsid w:val="001D3258"/>
    <w:rsid w:val="001D4203"/>
    <w:rsid w:val="001D679D"/>
    <w:rsid w:val="001E017E"/>
    <w:rsid w:val="001E0D3D"/>
    <w:rsid w:val="001E289B"/>
    <w:rsid w:val="001E2D3E"/>
    <w:rsid w:val="001E34E5"/>
    <w:rsid w:val="001E5EBE"/>
    <w:rsid w:val="001E6451"/>
    <w:rsid w:val="001E7050"/>
    <w:rsid w:val="001E71B4"/>
    <w:rsid w:val="001F5A42"/>
    <w:rsid w:val="002047D1"/>
    <w:rsid w:val="00204F0A"/>
    <w:rsid w:val="00204FFC"/>
    <w:rsid w:val="002050D4"/>
    <w:rsid w:val="00205E83"/>
    <w:rsid w:val="0020641A"/>
    <w:rsid w:val="0021156A"/>
    <w:rsid w:val="002119E7"/>
    <w:rsid w:val="00212397"/>
    <w:rsid w:val="00212D20"/>
    <w:rsid w:val="00213622"/>
    <w:rsid w:val="002142C1"/>
    <w:rsid w:val="00214B4B"/>
    <w:rsid w:val="00215F00"/>
    <w:rsid w:val="00216796"/>
    <w:rsid w:val="00216CA2"/>
    <w:rsid w:val="00220DAE"/>
    <w:rsid w:val="002211AB"/>
    <w:rsid w:val="002215DB"/>
    <w:rsid w:val="00223842"/>
    <w:rsid w:val="00224FB2"/>
    <w:rsid w:val="0022569E"/>
    <w:rsid w:val="00231B71"/>
    <w:rsid w:val="0023252E"/>
    <w:rsid w:val="00232623"/>
    <w:rsid w:val="002335E5"/>
    <w:rsid w:val="002343DE"/>
    <w:rsid w:val="002344DE"/>
    <w:rsid w:val="00234A64"/>
    <w:rsid w:val="00234DF6"/>
    <w:rsid w:val="00234F6B"/>
    <w:rsid w:val="002353FC"/>
    <w:rsid w:val="002355B7"/>
    <w:rsid w:val="00236040"/>
    <w:rsid w:val="0024183D"/>
    <w:rsid w:val="00241A1E"/>
    <w:rsid w:val="00242730"/>
    <w:rsid w:val="0024273F"/>
    <w:rsid w:val="0024288F"/>
    <w:rsid w:val="0024350E"/>
    <w:rsid w:val="0024376E"/>
    <w:rsid w:val="00244750"/>
    <w:rsid w:val="00247101"/>
    <w:rsid w:val="002472C6"/>
    <w:rsid w:val="00252219"/>
    <w:rsid w:val="002527BF"/>
    <w:rsid w:val="00252D82"/>
    <w:rsid w:val="002533C4"/>
    <w:rsid w:val="0025387F"/>
    <w:rsid w:val="00254B90"/>
    <w:rsid w:val="00255904"/>
    <w:rsid w:val="00255FC5"/>
    <w:rsid w:val="00257945"/>
    <w:rsid w:val="0026069B"/>
    <w:rsid w:val="00261F3A"/>
    <w:rsid w:val="0026249F"/>
    <w:rsid w:val="00262948"/>
    <w:rsid w:val="00262D5C"/>
    <w:rsid w:val="00263321"/>
    <w:rsid w:val="002655EC"/>
    <w:rsid w:val="00266C9C"/>
    <w:rsid w:val="00266FA1"/>
    <w:rsid w:val="00271302"/>
    <w:rsid w:val="00271390"/>
    <w:rsid w:val="0027209D"/>
    <w:rsid w:val="00273535"/>
    <w:rsid w:val="00273820"/>
    <w:rsid w:val="00274C79"/>
    <w:rsid w:val="00276119"/>
    <w:rsid w:val="00276C9C"/>
    <w:rsid w:val="00277B8D"/>
    <w:rsid w:val="00277CFD"/>
    <w:rsid w:val="002804F0"/>
    <w:rsid w:val="002823F3"/>
    <w:rsid w:val="0028287B"/>
    <w:rsid w:val="00283414"/>
    <w:rsid w:val="00287D85"/>
    <w:rsid w:val="002905C3"/>
    <w:rsid w:val="00290EEC"/>
    <w:rsid w:val="00293DD2"/>
    <w:rsid w:val="00297152"/>
    <w:rsid w:val="002A47FA"/>
    <w:rsid w:val="002A56D3"/>
    <w:rsid w:val="002A5F71"/>
    <w:rsid w:val="002A7CF3"/>
    <w:rsid w:val="002B2242"/>
    <w:rsid w:val="002B2407"/>
    <w:rsid w:val="002B334C"/>
    <w:rsid w:val="002B39D5"/>
    <w:rsid w:val="002B4768"/>
    <w:rsid w:val="002B476A"/>
    <w:rsid w:val="002B5A2D"/>
    <w:rsid w:val="002B5D07"/>
    <w:rsid w:val="002B5F98"/>
    <w:rsid w:val="002C1ABA"/>
    <w:rsid w:val="002C3EED"/>
    <w:rsid w:val="002C478E"/>
    <w:rsid w:val="002C6272"/>
    <w:rsid w:val="002C750D"/>
    <w:rsid w:val="002D01B2"/>
    <w:rsid w:val="002D59D3"/>
    <w:rsid w:val="002D61CA"/>
    <w:rsid w:val="002D6295"/>
    <w:rsid w:val="002D7A7B"/>
    <w:rsid w:val="002E016C"/>
    <w:rsid w:val="002E049D"/>
    <w:rsid w:val="002E0E5F"/>
    <w:rsid w:val="002E212C"/>
    <w:rsid w:val="002E43BD"/>
    <w:rsid w:val="002E4789"/>
    <w:rsid w:val="002E4B1E"/>
    <w:rsid w:val="002E5722"/>
    <w:rsid w:val="002E78F0"/>
    <w:rsid w:val="002F01B9"/>
    <w:rsid w:val="002F0CFD"/>
    <w:rsid w:val="002F1937"/>
    <w:rsid w:val="002F19C1"/>
    <w:rsid w:val="002F22C9"/>
    <w:rsid w:val="002F27D0"/>
    <w:rsid w:val="002F36FA"/>
    <w:rsid w:val="002F3CAC"/>
    <w:rsid w:val="002F4ADB"/>
    <w:rsid w:val="002F6CFE"/>
    <w:rsid w:val="002F73B8"/>
    <w:rsid w:val="0030084A"/>
    <w:rsid w:val="00300A33"/>
    <w:rsid w:val="003016C4"/>
    <w:rsid w:val="0030355E"/>
    <w:rsid w:val="003044B6"/>
    <w:rsid w:val="003049C5"/>
    <w:rsid w:val="0030604C"/>
    <w:rsid w:val="00306603"/>
    <w:rsid w:val="00307091"/>
    <w:rsid w:val="0031143B"/>
    <w:rsid w:val="0031197D"/>
    <w:rsid w:val="00314D7C"/>
    <w:rsid w:val="00315956"/>
    <w:rsid w:val="00317E00"/>
    <w:rsid w:val="00322A22"/>
    <w:rsid w:val="0032392E"/>
    <w:rsid w:val="0032429C"/>
    <w:rsid w:val="00325478"/>
    <w:rsid w:val="00325D5A"/>
    <w:rsid w:val="00326B32"/>
    <w:rsid w:val="00331440"/>
    <w:rsid w:val="00331903"/>
    <w:rsid w:val="003340C0"/>
    <w:rsid w:val="00335668"/>
    <w:rsid w:val="00335CB4"/>
    <w:rsid w:val="003361D7"/>
    <w:rsid w:val="0033711B"/>
    <w:rsid w:val="003379C3"/>
    <w:rsid w:val="00340BE7"/>
    <w:rsid w:val="00342D8E"/>
    <w:rsid w:val="00344D9A"/>
    <w:rsid w:val="003520E8"/>
    <w:rsid w:val="003538FD"/>
    <w:rsid w:val="00353D10"/>
    <w:rsid w:val="003540D7"/>
    <w:rsid w:val="00354BCF"/>
    <w:rsid w:val="00354CD1"/>
    <w:rsid w:val="003574A6"/>
    <w:rsid w:val="00360516"/>
    <w:rsid w:val="00361449"/>
    <w:rsid w:val="00363204"/>
    <w:rsid w:val="0036448A"/>
    <w:rsid w:val="00367925"/>
    <w:rsid w:val="00373C5C"/>
    <w:rsid w:val="00374156"/>
    <w:rsid w:val="003743AE"/>
    <w:rsid w:val="00375C93"/>
    <w:rsid w:val="0037643E"/>
    <w:rsid w:val="003774D9"/>
    <w:rsid w:val="003777A2"/>
    <w:rsid w:val="003777D4"/>
    <w:rsid w:val="00380B1A"/>
    <w:rsid w:val="00380D9F"/>
    <w:rsid w:val="00381124"/>
    <w:rsid w:val="003828B4"/>
    <w:rsid w:val="00386A73"/>
    <w:rsid w:val="00390C7E"/>
    <w:rsid w:val="00391EE4"/>
    <w:rsid w:val="00392A53"/>
    <w:rsid w:val="003934C9"/>
    <w:rsid w:val="00396CCC"/>
    <w:rsid w:val="0039712D"/>
    <w:rsid w:val="003A100E"/>
    <w:rsid w:val="003A3118"/>
    <w:rsid w:val="003A3AAE"/>
    <w:rsid w:val="003A3B1D"/>
    <w:rsid w:val="003A614E"/>
    <w:rsid w:val="003A640E"/>
    <w:rsid w:val="003B3CF4"/>
    <w:rsid w:val="003B40D9"/>
    <w:rsid w:val="003B4F47"/>
    <w:rsid w:val="003C206D"/>
    <w:rsid w:val="003C21E4"/>
    <w:rsid w:val="003C5243"/>
    <w:rsid w:val="003C66E0"/>
    <w:rsid w:val="003D1354"/>
    <w:rsid w:val="003D202E"/>
    <w:rsid w:val="003D4F82"/>
    <w:rsid w:val="003E1DF3"/>
    <w:rsid w:val="003E2AA4"/>
    <w:rsid w:val="003E3B24"/>
    <w:rsid w:val="003E4733"/>
    <w:rsid w:val="003E52C8"/>
    <w:rsid w:val="003E5D2C"/>
    <w:rsid w:val="003F2025"/>
    <w:rsid w:val="003F20C5"/>
    <w:rsid w:val="003F655D"/>
    <w:rsid w:val="003F65CF"/>
    <w:rsid w:val="003F73E0"/>
    <w:rsid w:val="003F7717"/>
    <w:rsid w:val="004003B2"/>
    <w:rsid w:val="00400850"/>
    <w:rsid w:val="0040245A"/>
    <w:rsid w:val="0040289F"/>
    <w:rsid w:val="0040320F"/>
    <w:rsid w:val="00404731"/>
    <w:rsid w:val="00404A62"/>
    <w:rsid w:val="0040644C"/>
    <w:rsid w:val="004121E5"/>
    <w:rsid w:val="00414C7D"/>
    <w:rsid w:val="004150F3"/>
    <w:rsid w:val="00415D75"/>
    <w:rsid w:val="00416E17"/>
    <w:rsid w:val="00416EA6"/>
    <w:rsid w:val="00421B65"/>
    <w:rsid w:val="00421C0F"/>
    <w:rsid w:val="004245F8"/>
    <w:rsid w:val="00424DB0"/>
    <w:rsid w:val="004253A4"/>
    <w:rsid w:val="00427440"/>
    <w:rsid w:val="004278CC"/>
    <w:rsid w:val="00431A99"/>
    <w:rsid w:val="004336A8"/>
    <w:rsid w:val="004344CD"/>
    <w:rsid w:val="004350BF"/>
    <w:rsid w:val="00435123"/>
    <w:rsid w:val="004356E7"/>
    <w:rsid w:val="00437CBD"/>
    <w:rsid w:val="00440943"/>
    <w:rsid w:val="00441F75"/>
    <w:rsid w:val="00442991"/>
    <w:rsid w:val="00443F93"/>
    <w:rsid w:val="0044457C"/>
    <w:rsid w:val="00444A8B"/>
    <w:rsid w:val="0044511E"/>
    <w:rsid w:val="00445C47"/>
    <w:rsid w:val="00450E3D"/>
    <w:rsid w:val="004512F8"/>
    <w:rsid w:val="00453F7E"/>
    <w:rsid w:val="00454F71"/>
    <w:rsid w:val="00460756"/>
    <w:rsid w:val="00461E38"/>
    <w:rsid w:val="00462070"/>
    <w:rsid w:val="00466771"/>
    <w:rsid w:val="00475407"/>
    <w:rsid w:val="00475552"/>
    <w:rsid w:val="00475E97"/>
    <w:rsid w:val="00475EF2"/>
    <w:rsid w:val="00475FFD"/>
    <w:rsid w:val="00477E34"/>
    <w:rsid w:val="00480A01"/>
    <w:rsid w:val="00481128"/>
    <w:rsid w:val="00481FC4"/>
    <w:rsid w:val="00483688"/>
    <w:rsid w:val="00484AF8"/>
    <w:rsid w:val="004857D7"/>
    <w:rsid w:val="00486FC8"/>
    <w:rsid w:val="00487356"/>
    <w:rsid w:val="004879E9"/>
    <w:rsid w:val="00487C3B"/>
    <w:rsid w:val="004925BB"/>
    <w:rsid w:val="00492FC1"/>
    <w:rsid w:val="00494D32"/>
    <w:rsid w:val="0049687F"/>
    <w:rsid w:val="004A009D"/>
    <w:rsid w:val="004A0647"/>
    <w:rsid w:val="004A114B"/>
    <w:rsid w:val="004A138B"/>
    <w:rsid w:val="004A270C"/>
    <w:rsid w:val="004A32B0"/>
    <w:rsid w:val="004A481E"/>
    <w:rsid w:val="004A63B5"/>
    <w:rsid w:val="004A64C7"/>
    <w:rsid w:val="004A6F8C"/>
    <w:rsid w:val="004A7E22"/>
    <w:rsid w:val="004B14D0"/>
    <w:rsid w:val="004B25FD"/>
    <w:rsid w:val="004B3A5B"/>
    <w:rsid w:val="004B3D1E"/>
    <w:rsid w:val="004B412A"/>
    <w:rsid w:val="004B4A13"/>
    <w:rsid w:val="004B4F3D"/>
    <w:rsid w:val="004B7113"/>
    <w:rsid w:val="004C2BE9"/>
    <w:rsid w:val="004C3188"/>
    <w:rsid w:val="004C4674"/>
    <w:rsid w:val="004C58BA"/>
    <w:rsid w:val="004C6B89"/>
    <w:rsid w:val="004C7317"/>
    <w:rsid w:val="004C7F4C"/>
    <w:rsid w:val="004C7F87"/>
    <w:rsid w:val="004D14D7"/>
    <w:rsid w:val="004D1A49"/>
    <w:rsid w:val="004D35EF"/>
    <w:rsid w:val="004D3C11"/>
    <w:rsid w:val="004D5849"/>
    <w:rsid w:val="004D65E0"/>
    <w:rsid w:val="004E264D"/>
    <w:rsid w:val="004E4B6A"/>
    <w:rsid w:val="004F0ED8"/>
    <w:rsid w:val="004F1538"/>
    <w:rsid w:val="004F1BFC"/>
    <w:rsid w:val="004F2D1D"/>
    <w:rsid w:val="004F34F7"/>
    <w:rsid w:val="004F3C86"/>
    <w:rsid w:val="004F4D08"/>
    <w:rsid w:val="004F564B"/>
    <w:rsid w:val="004F7DB6"/>
    <w:rsid w:val="00501958"/>
    <w:rsid w:val="0050408C"/>
    <w:rsid w:val="00506FCC"/>
    <w:rsid w:val="005070F1"/>
    <w:rsid w:val="005117CC"/>
    <w:rsid w:val="00512FB6"/>
    <w:rsid w:val="00516DF3"/>
    <w:rsid w:val="005220A9"/>
    <w:rsid w:val="00522ABF"/>
    <w:rsid w:val="0052311B"/>
    <w:rsid w:val="00523EA3"/>
    <w:rsid w:val="00524644"/>
    <w:rsid w:val="00524F59"/>
    <w:rsid w:val="0052503F"/>
    <w:rsid w:val="00532AF0"/>
    <w:rsid w:val="00533F58"/>
    <w:rsid w:val="00535D80"/>
    <w:rsid w:val="00536311"/>
    <w:rsid w:val="00536878"/>
    <w:rsid w:val="005405C6"/>
    <w:rsid w:val="005406B6"/>
    <w:rsid w:val="00541F76"/>
    <w:rsid w:val="00542EEA"/>
    <w:rsid w:val="00543465"/>
    <w:rsid w:val="00543CB5"/>
    <w:rsid w:val="00545AAD"/>
    <w:rsid w:val="00547CA9"/>
    <w:rsid w:val="005500B6"/>
    <w:rsid w:val="0055074F"/>
    <w:rsid w:val="00553145"/>
    <w:rsid w:val="00553E4E"/>
    <w:rsid w:val="00555812"/>
    <w:rsid w:val="00556619"/>
    <w:rsid w:val="0055668D"/>
    <w:rsid w:val="00557E7C"/>
    <w:rsid w:val="005603FA"/>
    <w:rsid w:val="0056125A"/>
    <w:rsid w:val="0056488E"/>
    <w:rsid w:val="00564D7C"/>
    <w:rsid w:val="005662BC"/>
    <w:rsid w:val="00566F0E"/>
    <w:rsid w:val="00571025"/>
    <w:rsid w:val="00573B00"/>
    <w:rsid w:val="00574088"/>
    <w:rsid w:val="0057572F"/>
    <w:rsid w:val="00575DAA"/>
    <w:rsid w:val="00576BBC"/>
    <w:rsid w:val="00576DAC"/>
    <w:rsid w:val="005772E2"/>
    <w:rsid w:val="00577DDF"/>
    <w:rsid w:val="005823C4"/>
    <w:rsid w:val="0058649D"/>
    <w:rsid w:val="00587175"/>
    <w:rsid w:val="00587B25"/>
    <w:rsid w:val="00590BFE"/>
    <w:rsid w:val="0059294F"/>
    <w:rsid w:val="00593FBA"/>
    <w:rsid w:val="00594D0F"/>
    <w:rsid w:val="00595EC2"/>
    <w:rsid w:val="005A224E"/>
    <w:rsid w:val="005A23DE"/>
    <w:rsid w:val="005A3908"/>
    <w:rsid w:val="005A3A7E"/>
    <w:rsid w:val="005A3CDA"/>
    <w:rsid w:val="005A6296"/>
    <w:rsid w:val="005A6B9C"/>
    <w:rsid w:val="005A74D7"/>
    <w:rsid w:val="005B1C3D"/>
    <w:rsid w:val="005B20A6"/>
    <w:rsid w:val="005B223A"/>
    <w:rsid w:val="005B5EF5"/>
    <w:rsid w:val="005C0285"/>
    <w:rsid w:val="005C1339"/>
    <w:rsid w:val="005C2EF0"/>
    <w:rsid w:val="005C336F"/>
    <w:rsid w:val="005C461E"/>
    <w:rsid w:val="005C53BB"/>
    <w:rsid w:val="005C7045"/>
    <w:rsid w:val="005C7E98"/>
    <w:rsid w:val="005D0B28"/>
    <w:rsid w:val="005D13B9"/>
    <w:rsid w:val="005D213E"/>
    <w:rsid w:val="005D4228"/>
    <w:rsid w:val="005D49D3"/>
    <w:rsid w:val="005D5EAA"/>
    <w:rsid w:val="005D624A"/>
    <w:rsid w:val="005D6586"/>
    <w:rsid w:val="005D7C07"/>
    <w:rsid w:val="005E28B8"/>
    <w:rsid w:val="005E2EA9"/>
    <w:rsid w:val="005E355A"/>
    <w:rsid w:val="005E53B5"/>
    <w:rsid w:val="005E5CF0"/>
    <w:rsid w:val="005E66FD"/>
    <w:rsid w:val="005E68B9"/>
    <w:rsid w:val="005E6980"/>
    <w:rsid w:val="005E7567"/>
    <w:rsid w:val="005F16AF"/>
    <w:rsid w:val="005F2B50"/>
    <w:rsid w:val="005F2BCA"/>
    <w:rsid w:val="005F3341"/>
    <w:rsid w:val="005F359F"/>
    <w:rsid w:val="005F4BBF"/>
    <w:rsid w:val="005F5387"/>
    <w:rsid w:val="005F6EDC"/>
    <w:rsid w:val="005F7A09"/>
    <w:rsid w:val="005F7B36"/>
    <w:rsid w:val="005F7B46"/>
    <w:rsid w:val="00600661"/>
    <w:rsid w:val="00600D89"/>
    <w:rsid w:val="00600DD1"/>
    <w:rsid w:val="00604C8E"/>
    <w:rsid w:val="0060788A"/>
    <w:rsid w:val="006079AE"/>
    <w:rsid w:val="00614683"/>
    <w:rsid w:val="006147B2"/>
    <w:rsid w:val="006149E9"/>
    <w:rsid w:val="00614E5C"/>
    <w:rsid w:val="00616AD9"/>
    <w:rsid w:val="00622D6F"/>
    <w:rsid w:val="00622E20"/>
    <w:rsid w:val="0062462D"/>
    <w:rsid w:val="00624F25"/>
    <w:rsid w:val="00625F5B"/>
    <w:rsid w:val="00631C12"/>
    <w:rsid w:val="00631E57"/>
    <w:rsid w:val="00631FD9"/>
    <w:rsid w:val="00633833"/>
    <w:rsid w:val="00634BF5"/>
    <w:rsid w:val="00636D55"/>
    <w:rsid w:val="00637C50"/>
    <w:rsid w:val="0064170E"/>
    <w:rsid w:val="00641B37"/>
    <w:rsid w:val="00641D2B"/>
    <w:rsid w:val="0064273B"/>
    <w:rsid w:val="00642DD7"/>
    <w:rsid w:val="00645561"/>
    <w:rsid w:val="00645822"/>
    <w:rsid w:val="00646B87"/>
    <w:rsid w:val="00647A67"/>
    <w:rsid w:val="00650E6F"/>
    <w:rsid w:val="00653E52"/>
    <w:rsid w:val="00654326"/>
    <w:rsid w:val="006552CA"/>
    <w:rsid w:val="00655F1B"/>
    <w:rsid w:val="00660084"/>
    <w:rsid w:val="00660F6C"/>
    <w:rsid w:val="00661EAE"/>
    <w:rsid w:val="00661FB7"/>
    <w:rsid w:val="006623E8"/>
    <w:rsid w:val="00670682"/>
    <w:rsid w:val="00672B24"/>
    <w:rsid w:val="00681F14"/>
    <w:rsid w:val="006827E7"/>
    <w:rsid w:val="00683E2C"/>
    <w:rsid w:val="00685958"/>
    <w:rsid w:val="006861C4"/>
    <w:rsid w:val="0068692E"/>
    <w:rsid w:val="006872F2"/>
    <w:rsid w:val="006904DF"/>
    <w:rsid w:val="006908DE"/>
    <w:rsid w:val="00693C9E"/>
    <w:rsid w:val="006942E0"/>
    <w:rsid w:val="00694649"/>
    <w:rsid w:val="00697718"/>
    <w:rsid w:val="006A0477"/>
    <w:rsid w:val="006A0B95"/>
    <w:rsid w:val="006A168C"/>
    <w:rsid w:val="006A3108"/>
    <w:rsid w:val="006A33D2"/>
    <w:rsid w:val="006A3609"/>
    <w:rsid w:val="006A3FFE"/>
    <w:rsid w:val="006B074A"/>
    <w:rsid w:val="006B21F7"/>
    <w:rsid w:val="006B5FC2"/>
    <w:rsid w:val="006B6224"/>
    <w:rsid w:val="006B688C"/>
    <w:rsid w:val="006B79CD"/>
    <w:rsid w:val="006C01C4"/>
    <w:rsid w:val="006C0ED7"/>
    <w:rsid w:val="006C1C2D"/>
    <w:rsid w:val="006C223D"/>
    <w:rsid w:val="006C235B"/>
    <w:rsid w:val="006C2388"/>
    <w:rsid w:val="006C3D1E"/>
    <w:rsid w:val="006C50F3"/>
    <w:rsid w:val="006D1D81"/>
    <w:rsid w:val="006D2B5E"/>
    <w:rsid w:val="006D2EE3"/>
    <w:rsid w:val="006D43B8"/>
    <w:rsid w:val="006D477C"/>
    <w:rsid w:val="006D49C4"/>
    <w:rsid w:val="006D6D70"/>
    <w:rsid w:val="006E027C"/>
    <w:rsid w:val="006E1550"/>
    <w:rsid w:val="006E34B0"/>
    <w:rsid w:val="006E3907"/>
    <w:rsid w:val="006E5A8A"/>
    <w:rsid w:val="006E70F4"/>
    <w:rsid w:val="006E7EF0"/>
    <w:rsid w:val="006F0DB0"/>
    <w:rsid w:val="006F1217"/>
    <w:rsid w:val="006F12A7"/>
    <w:rsid w:val="006F196A"/>
    <w:rsid w:val="006F3123"/>
    <w:rsid w:val="006F37BF"/>
    <w:rsid w:val="006F3907"/>
    <w:rsid w:val="006F7F32"/>
    <w:rsid w:val="007004F9"/>
    <w:rsid w:val="0070286D"/>
    <w:rsid w:val="00702A51"/>
    <w:rsid w:val="00704000"/>
    <w:rsid w:val="007045BF"/>
    <w:rsid w:val="00705FC3"/>
    <w:rsid w:val="00706B6A"/>
    <w:rsid w:val="0070724B"/>
    <w:rsid w:val="00707E23"/>
    <w:rsid w:val="007101D4"/>
    <w:rsid w:val="007101F1"/>
    <w:rsid w:val="00710E66"/>
    <w:rsid w:val="00712D4B"/>
    <w:rsid w:val="007138AF"/>
    <w:rsid w:val="007138FE"/>
    <w:rsid w:val="00714453"/>
    <w:rsid w:val="00714AEF"/>
    <w:rsid w:val="00714FC9"/>
    <w:rsid w:val="007153CA"/>
    <w:rsid w:val="00715C97"/>
    <w:rsid w:val="00716B82"/>
    <w:rsid w:val="00717028"/>
    <w:rsid w:val="00717698"/>
    <w:rsid w:val="007178BB"/>
    <w:rsid w:val="007201F5"/>
    <w:rsid w:val="007205E3"/>
    <w:rsid w:val="00720962"/>
    <w:rsid w:val="00720B2C"/>
    <w:rsid w:val="00720E18"/>
    <w:rsid w:val="007221AC"/>
    <w:rsid w:val="0072393B"/>
    <w:rsid w:val="00723ACB"/>
    <w:rsid w:val="00724219"/>
    <w:rsid w:val="007245CE"/>
    <w:rsid w:val="00726BAF"/>
    <w:rsid w:val="007306E3"/>
    <w:rsid w:val="0073111B"/>
    <w:rsid w:val="00733EF2"/>
    <w:rsid w:val="00734522"/>
    <w:rsid w:val="007375E4"/>
    <w:rsid w:val="00740340"/>
    <w:rsid w:val="007403C4"/>
    <w:rsid w:val="00740BF7"/>
    <w:rsid w:val="00742002"/>
    <w:rsid w:val="00742F80"/>
    <w:rsid w:val="00742F98"/>
    <w:rsid w:val="00743353"/>
    <w:rsid w:val="00743892"/>
    <w:rsid w:val="007466AE"/>
    <w:rsid w:val="00746F2B"/>
    <w:rsid w:val="00747724"/>
    <w:rsid w:val="00747E3C"/>
    <w:rsid w:val="00753CA3"/>
    <w:rsid w:val="00756E51"/>
    <w:rsid w:val="00757AC4"/>
    <w:rsid w:val="00757CA5"/>
    <w:rsid w:val="00761F59"/>
    <w:rsid w:val="00762B83"/>
    <w:rsid w:val="007632B6"/>
    <w:rsid w:val="007638E3"/>
    <w:rsid w:val="00763A62"/>
    <w:rsid w:val="007645CD"/>
    <w:rsid w:val="00765096"/>
    <w:rsid w:val="0076525D"/>
    <w:rsid w:val="00765335"/>
    <w:rsid w:val="00766420"/>
    <w:rsid w:val="007669D2"/>
    <w:rsid w:val="0077003E"/>
    <w:rsid w:val="00770D37"/>
    <w:rsid w:val="007724D3"/>
    <w:rsid w:val="0077408A"/>
    <w:rsid w:val="00774111"/>
    <w:rsid w:val="00775691"/>
    <w:rsid w:val="00776191"/>
    <w:rsid w:val="007769D6"/>
    <w:rsid w:val="00780230"/>
    <w:rsid w:val="00780C14"/>
    <w:rsid w:val="00781694"/>
    <w:rsid w:val="00783099"/>
    <w:rsid w:val="00783BAD"/>
    <w:rsid w:val="007858AB"/>
    <w:rsid w:val="00787FAC"/>
    <w:rsid w:val="007930F7"/>
    <w:rsid w:val="0079477B"/>
    <w:rsid w:val="00795BDF"/>
    <w:rsid w:val="00796625"/>
    <w:rsid w:val="00797777"/>
    <w:rsid w:val="0079786F"/>
    <w:rsid w:val="007A06C9"/>
    <w:rsid w:val="007A1347"/>
    <w:rsid w:val="007A15D5"/>
    <w:rsid w:val="007A258E"/>
    <w:rsid w:val="007A38EF"/>
    <w:rsid w:val="007A4F59"/>
    <w:rsid w:val="007A6B93"/>
    <w:rsid w:val="007A7E1B"/>
    <w:rsid w:val="007B0B41"/>
    <w:rsid w:val="007B6B89"/>
    <w:rsid w:val="007C18E4"/>
    <w:rsid w:val="007C1AA3"/>
    <w:rsid w:val="007C29FE"/>
    <w:rsid w:val="007C3BB4"/>
    <w:rsid w:val="007C57BE"/>
    <w:rsid w:val="007C7586"/>
    <w:rsid w:val="007D019B"/>
    <w:rsid w:val="007D0219"/>
    <w:rsid w:val="007D1E4B"/>
    <w:rsid w:val="007D3FBD"/>
    <w:rsid w:val="007D5786"/>
    <w:rsid w:val="007D75A3"/>
    <w:rsid w:val="007E07EC"/>
    <w:rsid w:val="007E1D81"/>
    <w:rsid w:val="007E2EB0"/>
    <w:rsid w:val="007E418A"/>
    <w:rsid w:val="007E4631"/>
    <w:rsid w:val="007E4C7A"/>
    <w:rsid w:val="007E4D83"/>
    <w:rsid w:val="007E66BD"/>
    <w:rsid w:val="007E6FD0"/>
    <w:rsid w:val="007F0D47"/>
    <w:rsid w:val="007F100A"/>
    <w:rsid w:val="007F47FD"/>
    <w:rsid w:val="007F51CC"/>
    <w:rsid w:val="007F5899"/>
    <w:rsid w:val="007F5C1D"/>
    <w:rsid w:val="007F68CD"/>
    <w:rsid w:val="0080087E"/>
    <w:rsid w:val="008010B3"/>
    <w:rsid w:val="0080145B"/>
    <w:rsid w:val="00801690"/>
    <w:rsid w:val="00801731"/>
    <w:rsid w:val="00802319"/>
    <w:rsid w:val="008041B2"/>
    <w:rsid w:val="00805153"/>
    <w:rsid w:val="0081049D"/>
    <w:rsid w:val="00810B83"/>
    <w:rsid w:val="00812032"/>
    <w:rsid w:val="00812852"/>
    <w:rsid w:val="00812B65"/>
    <w:rsid w:val="0081381F"/>
    <w:rsid w:val="00815A15"/>
    <w:rsid w:val="008168B8"/>
    <w:rsid w:val="00816900"/>
    <w:rsid w:val="00816916"/>
    <w:rsid w:val="008179E9"/>
    <w:rsid w:val="008217F1"/>
    <w:rsid w:val="00824369"/>
    <w:rsid w:val="008244BD"/>
    <w:rsid w:val="0082466D"/>
    <w:rsid w:val="0082468F"/>
    <w:rsid w:val="00824E2B"/>
    <w:rsid w:val="008253C5"/>
    <w:rsid w:val="00826EF6"/>
    <w:rsid w:val="008270B8"/>
    <w:rsid w:val="00827DF1"/>
    <w:rsid w:val="00830E6F"/>
    <w:rsid w:val="00834155"/>
    <w:rsid w:val="00834A4B"/>
    <w:rsid w:val="00835DBD"/>
    <w:rsid w:val="00835FF4"/>
    <w:rsid w:val="00836048"/>
    <w:rsid w:val="00837B4B"/>
    <w:rsid w:val="00837DDC"/>
    <w:rsid w:val="00837E55"/>
    <w:rsid w:val="00840FFC"/>
    <w:rsid w:val="00844AC8"/>
    <w:rsid w:val="00845120"/>
    <w:rsid w:val="00847DD9"/>
    <w:rsid w:val="00847EB6"/>
    <w:rsid w:val="0085053E"/>
    <w:rsid w:val="00852640"/>
    <w:rsid w:val="00853081"/>
    <w:rsid w:val="00854AD2"/>
    <w:rsid w:val="00855F18"/>
    <w:rsid w:val="00856679"/>
    <w:rsid w:val="00856E3B"/>
    <w:rsid w:val="00857A79"/>
    <w:rsid w:val="00860CC7"/>
    <w:rsid w:val="008617B5"/>
    <w:rsid w:val="008647CB"/>
    <w:rsid w:val="00865258"/>
    <w:rsid w:val="00866181"/>
    <w:rsid w:val="00866696"/>
    <w:rsid w:val="00867C40"/>
    <w:rsid w:val="0087387F"/>
    <w:rsid w:val="00876711"/>
    <w:rsid w:val="00877549"/>
    <w:rsid w:val="0088016F"/>
    <w:rsid w:val="00880EF3"/>
    <w:rsid w:val="008813E5"/>
    <w:rsid w:val="00884B54"/>
    <w:rsid w:val="0088619D"/>
    <w:rsid w:val="00886C10"/>
    <w:rsid w:val="00886CF1"/>
    <w:rsid w:val="00891E71"/>
    <w:rsid w:val="00892BD2"/>
    <w:rsid w:val="00893117"/>
    <w:rsid w:val="00893536"/>
    <w:rsid w:val="00893F46"/>
    <w:rsid w:val="00894772"/>
    <w:rsid w:val="0089767E"/>
    <w:rsid w:val="00897EA7"/>
    <w:rsid w:val="00897F51"/>
    <w:rsid w:val="008A08CB"/>
    <w:rsid w:val="008A12E4"/>
    <w:rsid w:val="008A1507"/>
    <w:rsid w:val="008A1B8D"/>
    <w:rsid w:val="008A6C9E"/>
    <w:rsid w:val="008A760A"/>
    <w:rsid w:val="008B16CD"/>
    <w:rsid w:val="008B2560"/>
    <w:rsid w:val="008B3AA3"/>
    <w:rsid w:val="008B3E2D"/>
    <w:rsid w:val="008B59FA"/>
    <w:rsid w:val="008B66D2"/>
    <w:rsid w:val="008B6831"/>
    <w:rsid w:val="008B7A7F"/>
    <w:rsid w:val="008C09EB"/>
    <w:rsid w:val="008C1C30"/>
    <w:rsid w:val="008C390C"/>
    <w:rsid w:val="008C450D"/>
    <w:rsid w:val="008C4953"/>
    <w:rsid w:val="008C5481"/>
    <w:rsid w:val="008C6372"/>
    <w:rsid w:val="008C6CBB"/>
    <w:rsid w:val="008C737E"/>
    <w:rsid w:val="008D0687"/>
    <w:rsid w:val="008D1034"/>
    <w:rsid w:val="008D2615"/>
    <w:rsid w:val="008D2E45"/>
    <w:rsid w:val="008D486E"/>
    <w:rsid w:val="008D538C"/>
    <w:rsid w:val="008E0D36"/>
    <w:rsid w:val="008E4BBD"/>
    <w:rsid w:val="008E63FC"/>
    <w:rsid w:val="008E71E8"/>
    <w:rsid w:val="008E7C2A"/>
    <w:rsid w:val="008F01ED"/>
    <w:rsid w:val="008F0729"/>
    <w:rsid w:val="008F22E5"/>
    <w:rsid w:val="008F2538"/>
    <w:rsid w:val="008F5230"/>
    <w:rsid w:val="008F6600"/>
    <w:rsid w:val="008F7E59"/>
    <w:rsid w:val="009010A8"/>
    <w:rsid w:val="009016E6"/>
    <w:rsid w:val="00902766"/>
    <w:rsid w:val="009032B5"/>
    <w:rsid w:val="00905177"/>
    <w:rsid w:val="009063A2"/>
    <w:rsid w:val="009104B2"/>
    <w:rsid w:val="00911BEB"/>
    <w:rsid w:val="0091321F"/>
    <w:rsid w:val="009145DD"/>
    <w:rsid w:val="00916AB5"/>
    <w:rsid w:val="00916DF6"/>
    <w:rsid w:val="009170CD"/>
    <w:rsid w:val="00917B8D"/>
    <w:rsid w:val="009207A9"/>
    <w:rsid w:val="00922CF0"/>
    <w:rsid w:val="009233CF"/>
    <w:rsid w:val="00926496"/>
    <w:rsid w:val="0092675C"/>
    <w:rsid w:val="009271D7"/>
    <w:rsid w:val="00927544"/>
    <w:rsid w:val="00927FCC"/>
    <w:rsid w:val="009311E4"/>
    <w:rsid w:val="009312C2"/>
    <w:rsid w:val="0093133C"/>
    <w:rsid w:val="0093161A"/>
    <w:rsid w:val="0093169B"/>
    <w:rsid w:val="00931B7B"/>
    <w:rsid w:val="00936EB4"/>
    <w:rsid w:val="00937521"/>
    <w:rsid w:val="00940E88"/>
    <w:rsid w:val="009412EA"/>
    <w:rsid w:val="0094194F"/>
    <w:rsid w:val="00942878"/>
    <w:rsid w:val="00943793"/>
    <w:rsid w:val="00944A34"/>
    <w:rsid w:val="00945347"/>
    <w:rsid w:val="009469DE"/>
    <w:rsid w:val="00946C46"/>
    <w:rsid w:val="009470C5"/>
    <w:rsid w:val="00951D6D"/>
    <w:rsid w:val="00952F62"/>
    <w:rsid w:val="00955AFB"/>
    <w:rsid w:val="00956D0B"/>
    <w:rsid w:val="00957533"/>
    <w:rsid w:val="009608DE"/>
    <w:rsid w:val="00960C07"/>
    <w:rsid w:val="009618EE"/>
    <w:rsid w:val="0096190C"/>
    <w:rsid w:val="00962BF3"/>
    <w:rsid w:val="0096366C"/>
    <w:rsid w:val="00963E52"/>
    <w:rsid w:val="00964304"/>
    <w:rsid w:val="0096478C"/>
    <w:rsid w:val="00965E54"/>
    <w:rsid w:val="0096608C"/>
    <w:rsid w:val="009663C9"/>
    <w:rsid w:val="009706B3"/>
    <w:rsid w:val="00970E5E"/>
    <w:rsid w:val="00972F38"/>
    <w:rsid w:val="009740E0"/>
    <w:rsid w:val="00974D2E"/>
    <w:rsid w:val="00976C32"/>
    <w:rsid w:val="00980B43"/>
    <w:rsid w:val="009844AA"/>
    <w:rsid w:val="00984B07"/>
    <w:rsid w:val="009858A8"/>
    <w:rsid w:val="009869F0"/>
    <w:rsid w:val="00986CA4"/>
    <w:rsid w:val="009875B8"/>
    <w:rsid w:val="00987845"/>
    <w:rsid w:val="00990154"/>
    <w:rsid w:val="00990B47"/>
    <w:rsid w:val="00992E04"/>
    <w:rsid w:val="00994089"/>
    <w:rsid w:val="00994962"/>
    <w:rsid w:val="00995980"/>
    <w:rsid w:val="00996F7F"/>
    <w:rsid w:val="00997620"/>
    <w:rsid w:val="00997D7B"/>
    <w:rsid w:val="009A0950"/>
    <w:rsid w:val="009A0A5D"/>
    <w:rsid w:val="009A255B"/>
    <w:rsid w:val="009A25A1"/>
    <w:rsid w:val="009A32B0"/>
    <w:rsid w:val="009A428B"/>
    <w:rsid w:val="009A63D7"/>
    <w:rsid w:val="009A68D9"/>
    <w:rsid w:val="009A7266"/>
    <w:rsid w:val="009B4877"/>
    <w:rsid w:val="009B5698"/>
    <w:rsid w:val="009B5DE3"/>
    <w:rsid w:val="009B6650"/>
    <w:rsid w:val="009B695F"/>
    <w:rsid w:val="009B6B2A"/>
    <w:rsid w:val="009C178F"/>
    <w:rsid w:val="009C2F85"/>
    <w:rsid w:val="009C480C"/>
    <w:rsid w:val="009C5BD1"/>
    <w:rsid w:val="009C62A0"/>
    <w:rsid w:val="009C64AF"/>
    <w:rsid w:val="009C6F51"/>
    <w:rsid w:val="009C79E0"/>
    <w:rsid w:val="009D0CD5"/>
    <w:rsid w:val="009D4716"/>
    <w:rsid w:val="009D6F97"/>
    <w:rsid w:val="009D7427"/>
    <w:rsid w:val="009E1A69"/>
    <w:rsid w:val="009E2A16"/>
    <w:rsid w:val="009E4155"/>
    <w:rsid w:val="009E43A9"/>
    <w:rsid w:val="009E61D1"/>
    <w:rsid w:val="009E7D03"/>
    <w:rsid w:val="009F037C"/>
    <w:rsid w:val="009F1433"/>
    <w:rsid w:val="009F2552"/>
    <w:rsid w:val="009F2C6E"/>
    <w:rsid w:val="009F3C92"/>
    <w:rsid w:val="009F431A"/>
    <w:rsid w:val="009F6AF0"/>
    <w:rsid w:val="009F7E64"/>
    <w:rsid w:val="00A00BB3"/>
    <w:rsid w:val="00A00D05"/>
    <w:rsid w:val="00A0111E"/>
    <w:rsid w:val="00A01A66"/>
    <w:rsid w:val="00A02039"/>
    <w:rsid w:val="00A0255C"/>
    <w:rsid w:val="00A02BFB"/>
    <w:rsid w:val="00A02C23"/>
    <w:rsid w:val="00A03034"/>
    <w:rsid w:val="00A03AB6"/>
    <w:rsid w:val="00A05718"/>
    <w:rsid w:val="00A05743"/>
    <w:rsid w:val="00A060D6"/>
    <w:rsid w:val="00A10BB0"/>
    <w:rsid w:val="00A118EB"/>
    <w:rsid w:val="00A13612"/>
    <w:rsid w:val="00A13635"/>
    <w:rsid w:val="00A14479"/>
    <w:rsid w:val="00A1790E"/>
    <w:rsid w:val="00A209BB"/>
    <w:rsid w:val="00A21111"/>
    <w:rsid w:val="00A21BD5"/>
    <w:rsid w:val="00A21DA0"/>
    <w:rsid w:val="00A224C0"/>
    <w:rsid w:val="00A22C75"/>
    <w:rsid w:val="00A23402"/>
    <w:rsid w:val="00A23DD8"/>
    <w:rsid w:val="00A25B0D"/>
    <w:rsid w:val="00A2618A"/>
    <w:rsid w:val="00A27977"/>
    <w:rsid w:val="00A31C5B"/>
    <w:rsid w:val="00A32492"/>
    <w:rsid w:val="00A35A5A"/>
    <w:rsid w:val="00A36267"/>
    <w:rsid w:val="00A36688"/>
    <w:rsid w:val="00A36D5E"/>
    <w:rsid w:val="00A37C44"/>
    <w:rsid w:val="00A404C9"/>
    <w:rsid w:val="00A420EE"/>
    <w:rsid w:val="00A43648"/>
    <w:rsid w:val="00A45998"/>
    <w:rsid w:val="00A45AD6"/>
    <w:rsid w:val="00A477A1"/>
    <w:rsid w:val="00A509EA"/>
    <w:rsid w:val="00A51872"/>
    <w:rsid w:val="00A51A9C"/>
    <w:rsid w:val="00A52A2C"/>
    <w:rsid w:val="00A53AD9"/>
    <w:rsid w:val="00A619B6"/>
    <w:rsid w:val="00A61B8B"/>
    <w:rsid w:val="00A61D25"/>
    <w:rsid w:val="00A62A81"/>
    <w:rsid w:val="00A62D91"/>
    <w:rsid w:val="00A63968"/>
    <w:rsid w:val="00A644E8"/>
    <w:rsid w:val="00A64F32"/>
    <w:rsid w:val="00A656BB"/>
    <w:rsid w:val="00A66230"/>
    <w:rsid w:val="00A67C15"/>
    <w:rsid w:val="00A67D75"/>
    <w:rsid w:val="00A67E58"/>
    <w:rsid w:val="00A714DD"/>
    <w:rsid w:val="00A735BD"/>
    <w:rsid w:val="00A74509"/>
    <w:rsid w:val="00A75837"/>
    <w:rsid w:val="00A75F77"/>
    <w:rsid w:val="00A770FE"/>
    <w:rsid w:val="00A8005C"/>
    <w:rsid w:val="00A83094"/>
    <w:rsid w:val="00A830E0"/>
    <w:rsid w:val="00A8357A"/>
    <w:rsid w:val="00A835E6"/>
    <w:rsid w:val="00A83B5F"/>
    <w:rsid w:val="00A8448D"/>
    <w:rsid w:val="00A8644B"/>
    <w:rsid w:val="00A86B6B"/>
    <w:rsid w:val="00A8735C"/>
    <w:rsid w:val="00A90E03"/>
    <w:rsid w:val="00AA1538"/>
    <w:rsid w:val="00AA20C6"/>
    <w:rsid w:val="00AA2271"/>
    <w:rsid w:val="00AA2789"/>
    <w:rsid w:val="00AA6552"/>
    <w:rsid w:val="00AB015E"/>
    <w:rsid w:val="00AB23B2"/>
    <w:rsid w:val="00AB30BB"/>
    <w:rsid w:val="00AB4751"/>
    <w:rsid w:val="00AB6033"/>
    <w:rsid w:val="00AB656A"/>
    <w:rsid w:val="00AC01F4"/>
    <w:rsid w:val="00AC68E9"/>
    <w:rsid w:val="00AD07F7"/>
    <w:rsid w:val="00AD14B5"/>
    <w:rsid w:val="00AD2942"/>
    <w:rsid w:val="00AD30D8"/>
    <w:rsid w:val="00AD3CDF"/>
    <w:rsid w:val="00AD70E9"/>
    <w:rsid w:val="00AD788C"/>
    <w:rsid w:val="00AE001C"/>
    <w:rsid w:val="00AE0806"/>
    <w:rsid w:val="00AE11FD"/>
    <w:rsid w:val="00AE3533"/>
    <w:rsid w:val="00AE5532"/>
    <w:rsid w:val="00AE7940"/>
    <w:rsid w:val="00AF13EB"/>
    <w:rsid w:val="00AF43B4"/>
    <w:rsid w:val="00AF54A5"/>
    <w:rsid w:val="00AF5F73"/>
    <w:rsid w:val="00AF71E8"/>
    <w:rsid w:val="00B00669"/>
    <w:rsid w:val="00B02406"/>
    <w:rsid w:val="00B02650"/>
    <w:rsid w:val="00B03463"/>
    <w:rsid w:val="00B039EB"/>
    <w:rsid w:val="00B03BB7"/>
    <w:rsid w:val="00B05241"/>
    <w:rsid w:val="00B05566"/>
    <w:rsid w:val="00B0592D"/>
    <w:rsid w:val="00B0636F"/>
    <w:rsid w:val="00B11E1F"/>
    <w:rsid w:val="00B1295D"/>
    <w:rsid w:val="00B13C18"/>
    <w:rsid w:val="00B13FC9"/>
    <w:rsid w:val="00B14193"/>
    <w:rsid w:val="00B155BC"/>
    <w:rsid w:val="00B1648E"/>
    <w:rsid w:val="00B1738B"/>
    <w:rsid w:val="00B2130F"/>
    <w:rsid w:val="00B247DC"/>
    <w:rsid w:val="00B24CB9"/>
    <w:rsid w:val="00B3342D"/>
    <w:rsid w:val="00B336BD"/>
    <w:rsid w:val="00B359B9"/>
    <w:rsid w:val="00B35C9C"/>
    <w:rsid w:val="00B363C2"/>
    <w:rsid w:val="00B37CD2"/>
    <w:rsid w:val="00B41FDA"/>
    <w:rsid w:val="00B43C30"/>
    <w:rsid w:val="00B442D5"/>
    <w:rsid w:val="00B4694D"/>
    <w:rsid w:val="00B46A68"/>
    <w:rsid w:val="00B47376"/>
    <w:rsid w:val="00B52202"/>
    <w:rsid w:val="00B53C8F"/>
    <w:rsid w:val="00B55467"/>
    <w:rsid w:val="00B555A3"/>
    <w:rsid w:val="00B56692"/>
    <w:rsid w:val="00B60FB9"/>
    <w:rsid w:val="00B61B78"/>
    <w:rsid w:val="00B61E23"/>
    <w:rsid w:val="00B648E2"/>
    <w:rsid w:val="00B654B5"/>
    <w:rsid w:val="00B669CB"/>
    <w:rsid w:val="00B70845"/>
    <w:rsid w:val="00B709A6"/>
    <w:rsid w:val="00B711E4"/>
    <w:rsid w:val="00B71DB9"/>
    <w:rsid w:val="00B73117"/>
    <w:rsid w:val="00B73584"/>
    <w:rsid w:val="00B74CAC"/>
    <w:rsid w:val="00B76127"/>
    <w:rsid w:val="00B810BF"/>
    <w:rsid w:val="00B81C28"/>
    <w:rsid w:val="00B82165"/>
    <w:rsid w:val="00B82AB7"/>
    <w:rsid w:val="00B82E4D"/>
    <w:rsid w:val="00B83031"/>
    <w:rsid w:val="00B847D1"/>
    <w:rsid w:val="00B85DDB"/>
    <w:rsid w:val="00B86368"/>
    <w:rsid w:val="00B8724D"/>
    <w:rsid w:val="00B90018"/>
    <w:rsid w:val="00B91167"/>
    <w:rsid w:val="00B939FF"/>
    <w:rsid w:val="00BA31C5"/>
    <w:rsid w:val="00BA3DA2"/>
    <w:rsid w:val="00BA6AAE"/>
    <w:rsid w:val="00BB0066"/>
    <w:rsid w:val="00BB2824"/>
    <w:rsid w:val="00BB3C34"/>
    <w:rsid w:val="00BB5ABF"/>
    <w:rsid w:val="00BB5DFA"/>
    <w:rsid w:val="00BB606F"/>
    <w:rsid w:val="00BB63E0"/>
    <w:rsid w:val="00BB67E3"/>
    <w:rsid w:val="00BC19B3"/>
    <w:rsid w:val="00BC1DBD"/>
    <w:rsid w:val="00BC4367"/>
    <w:rsid w:val="00BC4658"/>
    <w:rsid w:val="00BC492B"/>
    <w:rsid w:val="00BC5898"/>
    <w:rsid w:val="00BC6275"/>
    <w:rsid w:val="00BC62FA"/>
    <w:rsid w:val="00BD0382"/>
    <w:rsid w:val="00BD0FFF"/>
    <w:rsid w:val="00BD12E1"/>
    <w:rsid w:val="00BD17D9"/>
    <w:rsid w:val="00BD2288"/>
    <w:rsid w:val="00BD2E75"/>
    <w:rsid w:val="00BD355D"/>
    <w:rsid w:val="00BD360C"/>
    <w:rsid w:val="00BD38A1"/>
    <w:rsid w:val="00BD4A98"/>
    <w:rsid w:val="00BD62FB"/>
    <w:rsid w:val="00BD6380"/>
    <w:rsid w:val="00BD6B40"/>
    <w:rsid w:val="00BE101B"/>
    <w:rsid w:val="00BE3ECF"/>
    <w:rsid w:val="00BE4FB0"/>
    <w:rsid w:val="00BE5AEC"/>
    <w:rsid w:val="00BE67C3"/>
    <w:rsid w:val="00BF14F0"/>
    <w:rsid w:val="00BF275D"/>
    <w:rsid w:val="00BF4A9A"/>
    <w:rsid w:val="00BF6659"/>
    <w:rsid w:val="00C017D1"/>
    <w:rsid w:val="00C0186D"/>
    <w:rsid w:val="00C02D07"/>
    <w:rsid w:val="00C03B6C"/>
    <w:rsid w:val="00C074CE"/>
    <w:rsid w:val="00C10FE8"/>
    <w:rsid w:val="00C135CB"/>
    <w:rsid w:val="00C13A71"/>
    <w:rsid w:val="00C145DB"/>
    <w:rsid w:val="00C178C6"/>
    <w:rsid w:val="00C20B3D"/>
    <w:rsid w:val="00C234BD"/>
    <w:rsid w:val="00C235BE"/>
    <w:rsid w:val="00C27BB7"/>
    <w:rsid w:val="00C3043F"/>
    <w:rsid w:val="00C30DBE"/>
    <w:rsid w:val="00C3101F"/>
    <w:rsid w:val="00C32118"/>
    <w:rsid w:val="00C32D33"/>
    <w:rsid w:val="00C331CC"/>
    <w:rsid w:val="00C3331F"/>
    <w:rsid w:val="00C33F87"/>
    <w:rsid w:val="00C357D5"/>
    <w:rsid w:val="00C418C5"/>
    <w:rsid w:val="00C41F3A"/>
    <w:rsid w:val="00C42019"/>
    <w:rsid w:val="00C42485"/>
    <w:rsid w:val="00C426B4"/>
    <w:rsid w:val="00C43F2B"/>
    <w:rsid w:val="00C4477B"/>
    <w:rsid w:val="00C4551F"/>
    <w:rsid w:val="00C459EF"/>
    <w:rsid w:val="00C463B9"/>
    <w:rsid w:val="00C46CEE"/>
    <w:rsid w:val="00C51CCC"/>
    <w:rsid w:val="00C524FC"/>
    <w:rsid w:val="00C52C92"/>
    <w:rsid w:val="00C53249"/>
    <w:rsid w:val="00C53656"/>
    <w:rsid w:val="00C549B7"/>
    <w:rsid w:val="00C553BA"/>
    <w:rsid w:val="00C618AC"/>
    <w:rsid w:val="00C70831"/>
    <w:rsid w:val="00C70996"/>
    <w:rsid w:val="00C71BD9"/>
    <w:rsid w:val="00C72D1F"/>
    <w:rsid w:val="00C72D22"/>
    <w:rsid w:val="00C72F9F"/>
    <w:rsid w:val="00C74066"/>
    <w:rsid w:val="00C75D42"/>
    <w:rsid w:val="00C762D9"/>
    <w:rsid w:val="00C77F28"/>
    <w:rsid w:val="00C81B95"/>
    <w:rsid w:val="00C8476C"/>
    <w:rsid w:val="00C84AB8"/>
    <w:rsid w:val="00C85D1B"/>
    <w:rsid w:val="00C878C7"/>
    <w:rsid w:val="00C913A6"/>
    <w:rsid w:val="00C92453"/>
    <w:rsid w:val="00C933AD"/>
    <w:rsid w:val="00C93AAD"/>
    <w:rsid w:val="00C9431F"/>
    <w:rsid w:val="00C94B5E"/>
    <w:rsid w:val="00C95691"/>
    <w:rsid w:val="00C95C7C"/>
    <w:rsid w:val="00CA219B"/>
    <w:rsid w:val="00CA3033"/>
    <w:rsid w:val="00CA5DE0"/>
    <w:rsid w:val="00CA70C8"/>
    <w:rsid w:val="00CB0317"/>
    <w:rsid w:val="00CB3EAA"/>
    <w:rsid w:val="00CB4B10"/>
    <w:rsid w:val="00CB5407"/>
    <w:rsid w:val="00CB5AE2"/>
    <w:rsid w:val="00CB62C0"/>
    <w:rsid w:val="00CB62C8"/>
    <w:rsid w:val="00CC165F"/>
    <w:rsid w:val="00CC198A"/>
    <w:rsid w:val="00CC2EE3"/>
    <w:rsid w:val="00CC3C8C"/>
    <w:rsid w:val="00CC6F58"/>
    <w:rsid w:val="00CC76BD"/>
    <w:rsid w:val="00CD08F9"/>
    <w:rsid w:val="00CD0C8F"/>
    <w:rsid w:val="00CD0E41"/>
    <w:rsid w:val="00CD2253"/>
    <w:rsid w:val="00CD419F"/>
    <w:rsid w:val="00CD556C"/>
    <w:rsid w:val="00CD5927"/>
    <w:rsid w:val="00CD5AE4"/>
    <w:rsid w:val="00CD6767"/>
    <w:rsid w:val="00CE0146"/>
    <w:rsid w:val="00CE0A29"/>
    <w:rsid w:val="00CE1B0D"/>
    <w:rsid w:val="00CE3B9C"/>
    <w:rsid w:val="00CE3C8B"/>
    <w:rsid w:val="00CE61D9"/>
    <w:rsid w:val="00CE64D6"/>
    <w:rsid w:val="00CE7C7E"/>
    <w:rsid w:val="00CF023B"/>
    <w:rsid w:val="00CF14BC"/>
    <w:rsid w:val="00CF533B"/>
    <w:rsid w:val="00CF5615"/>
    <w:rsid w:val="00CF58B4"/>
    <w:rsid w:val="00D01C0D"/>
    <w:rsid w:val="00D0289A"/>
    <w:rsid w:val="00D0290D"/>
    <w:rsid w:val="00D069DC"/>
    <w:rsid w:val="00D06E3B"/>
    <w:rsid w:val="00D1106B"/>
    <w:rsid w:val="00D11B59"/>
    <w:rsid w:val="00D122F4"/>
    <w:rsid w:val="00D131CC"/>
    <w:rsid w:val="00D1352C"/>
    <w:rsid w:val="00D14B7A"/>
    <w:rsid w:val="00D1536A"/>
    <w:rsid w:val="00D165A9"/>
    <w:rsid w:val="00D17355"/>
    <w:rsid w:val="00D2038E"/>
    <w:rsid w:val="00D20985"/>
    <w:rsid w:val="00D25001"/>
    <w:rsid w:val="00D25F5D"/>
    <w:rsid w:val="00D2696B"/>
    <w:rsid w:val="00D275FB"/>
    <w:rsid w:val="00D33E59"/>
    <w:rsid w:val="00D36DB3"/>
    <w:rsid w:val="00D40DF5"/>
    <w:rsid w:val="00D40F74"/>
    <w:rsid w:val="00D43C6D"/>
    <w:rsid w:val="00D44C3C"/>
    <w:rsid w:val="00D45FC2"/>
    <w:rsid w:val="00D462C5"/>
    <w:rsid w:val="00D47DD7"/>
    <w:rsid w:val="00D51B84"/>
    <w:rsid w:val="00D52D3F"/>
    <w:rsid w:val="00D54182"/>
    <w:rsid w:val="00D54F3C"/>
    <w:rsid w:val="00D60DE0"/>
    <w:rsid w:val="00D61BE6"/>
    <w:rsid w:val="00D62EAB"/>
    <w:rsid w:val="00D64864"/>
    <w:rsid w:val="00D65F65"/>
    <w:rsid w:val="00D679F7"/>
    <w:rsid w:val="00D73397"/>
    <w:rsid w:val="00D7414B"/>
    <w:rsid w:val="00D74BF6"/>
    <w:rsid w:val="00D75A98"/>
    <w:rsid w:val="00D75D1B"/>
    <w:rsid w:val="00D77B2A"/>
    <w:rsid w:val="00D80436"/>
    <w:rsid w:val="00D82694"/>
    <w:rsid w:val="00D863BE"/>
    <w:rsid w:val="00D86798"/>
    <w:rsid w:val="00D86C8A"/>
    <w:rsid w:val="00D874AF"/>
    <w:rsid w:val="00D90C62"/>
    <w:rsid w:val="00D914D4"/>
    <w:rsid w:val="00D91BA3"/>
    <w:rsid w:val="00D91F11"/>
    <w:rsid w:val="00D92B6D"/>
    <w:rsid w:val="00D933A5"/>
    <w:rsid w:val="00D93F51"/>
    <w:rsid w:val="00D95017"/>
    <w:rsid w:val="00D95F90"/>
    <w:rsid w:val="00D96329"/>
    <w:rsid w:val="00D968DF"/>
    <w:rsid w:val="00D96CA7"/>
    <w:rsid w:val="00D96F44"/>
    <w:rsid w:val="00DA0966"/>
    <w:rsid w:val="00DA0E69"/>
    <w:rsid w:val="00DA1332"/>
    <w:rsid w:val="00DA6553"/>
    <w:rsid w:val="00DA6D08"/>
    <w:rsid w:val="00DA710C"/>
    <w:rsid w:val="00DB0967"/>
    <w:rsid w:val="00DB1B0D"/>
    <w:rsid w:val="00DB1E60"/>
    <w:rsid w:val="00DB25CD"/>
    <w:rsid w:val="00DB3B09"/>
    <w:rsid w:val="00DB4904"/>
    <w:rsid w:val="00DB5C1D"/>
    <w:rsid w:val="00DB5CC0"/>
    <w:rsid w:val="00DB5D3B"/>
    <w:rsid w:val="00DB7594"/>
    <w:rsid w:val="00DB7B73"/>
    <w:rsid w:val="00DC18A1"/>
    <w:rsid w:val="00DC1D27"/>
    <w:rsid w:val="00DC2599"/>
    <w:rsid w:val="00DC4EDE"/>
    <w:rsid w:val="00DC50EC"/>
    <w:rsid w:val="00DC7427"/>
    <w:rsid w:val="00DD08EC"/>
    <w:rsid w:val="00DD119C"/>
    <w:rsid w:val="00DD1AB4"/>
    <w:rsid w:val="00DD3A49"/>
    <w:rsid w:val="00DD5CEA"/>
    <w:rsid w:val="00DD6753"/>
    <w:rsid w:val="00DD7BA1"/>
    <w:rsid w:val="00DE0E37"/>
    <w:rsid w:val="00DE2A12"/>
    <w:rsid w:val="00DE2DD8"/>
    <w:rsid w:val="00DE3C75"/>
    <w:rsid w:val="00DE5618"/>
    <w:rsid w:val="00DE6B73"/>
    <w:rsid w:val="00DE6E8A"/>
    <w:rsid w:val="00DE6F5A"/>
    <w:rsid w:val="00DF0B3C"/>
    <w:rsid w:val="00DF36EA"/>
    <w:rsid w:val="00E03A04"/>
    <w:rsid w:val="00E040EB"/>
    <w:rsid w:val="00E0439F"/>
    <w:rsid w:val="00E05E2B"/>
    <w:rsid w:val="00E05F64"/>
    <w:rsid w:val="00E10E58"/>
    <w:rsid w:val="00E114DC"/>
    <w:rsid w:val="00E12E56"/>
    <w:rsid w:val="00E143DA"/>
    <w:rsid w:val="00E1442C"/>
    <w:rsid w:val="00E155A9"/>
    <w:rsid w:val="00E158C2"/>
    <w:rsid w:val="00E17472"/>
    <w:rsid w:val="00E25569"/>
    <w:rsid w:val="00E25F22"/>
    <w:rsid w:val="00E311D7"/>
    <w:rsid w:val="00E315E4"/>
    <w:rsid w:val="00E32C63"/>
    <w:rsid w:val="00E3416D"/>
    <w:rsid w:val="00E348DA"/>
    <w:rsid w:val="00E34BE3"/>
    <w:rsid w:val="00E419F3"/>
    <w:rsid w:val="00E4306E"/>
    <w:rsid w:val="00E4432D"/>
    <w:rsid w:val="00E44B30"/>
    <w:rsid w:val="00E461A0"/>
    <w:rsid w:val="00E46890"/>
    <w:rsid w:val="00E469E3"/>
    <w:rsid w:val="00E46C70"/>
    <w:rsid w:val="00E504B7"/>
    <w:rsid w:val="00E506A0"/>
    <w:rsid w:val="00E5413F"/>
    <w:rsid w:val="00E56A8D"/>
    <w:rsid w:val="00E577C5"/>
    <w:rsid w:val="00E57A11"/>
    <w:rsid w:val="00E61009"/>
    <w:rsid w:val="00E61BE1"/>
    <w:rsid w:val="00E62FAF"/>
    <w:rsid w:val="00E6472B"/>
    <w:rsid w:val="00E64E0A"/>
    <w:rsid w:val="00E6565B"/>
    <w:rsid w:val="00E6760E"/>
    <w:rsid w:val="00E70140"/>
    <w:rsid w:val="00E70264"/>
    <w:rsid w:val="00E73B18"/>
    <w:rsid w:val="00E75E2C"/>
    <w:rsid w:val="00E804AA"/>
    <w:rsid w:val="00E80B08"/>
    <w:rsid w:val="00E82ABF"/>
    <w:rsid w:val="00E82E3D"/>
    <w:rsid w:val="00E83961"/>
    <w:rsid w:val="00E83E94"/>
    <w:rsid w:val="00E84247"/>
    <w:rsid w:val="00E85E61"/>
    <w:rsid w:val="00E86AC9"/>
    <w:rsid w:val="00E903D5"/>
    <w:rsid w:val="00E91C05"/>
    <w:rsid w:val="00E923F6"/>
    <w:rsid w:val="00E92A71"/>
    <w:rsid w:val="00EA0AEC"/>
    <w:rsid w:val="00EA3342"/>
    <w:rsid w:val="00EA4ACA"/>
    <w:rsid w:val="00EA5356"/>
    <w:rsid w:val="00EA60BF"/>
    <w:rsid w:val="00EA7BB0"/>
    <w:rsid w:val="00EB098E"/>
    <w:rsid w:val="00EB44F7"/>
    <w:rsid w:val="00EB55D1"/>
    <w:rsid w:val="00EB5A61"/>
    <w:rsid w:val="00EC055E"/>
    <w:rsid w:val="00EC1032"/>
    <w:rsid w:val="00EC3905"/>
    <w:rsid w:val="00EC72C5"/>
    <w:rsid w:val="00ED0CD0"/>
    <w:rsid w:val="00ED0DA9"/>
    <w:rsid w:val="00ED1AB0"/>
    <w:rsid w:val="00ED1C08"/>
    <w:rsid w:val="00ED2719"/>
    <w:rsid w:val="00ED304B"/>
    <w:rsid w:val="00ED331F"/>
    <w:rsid w:val="00ED3F56"/>
    <w:rsid w:val="00ED5043"/>
    <w:rsid w:val="00ED5B48"/>
    <w:rsid w:val="00ED5D5A"/>
    <w:rsid w:val="00ED7B2C"/>
    <w:rsid w:val="00EE10CD"/>
    <w:rsid w:val="00EE35BB"/>
    <w:rsid w:val="00EE4BAA"/>
    <w:rsid w:val="00EE7A1A"/>
    <w:rsid w:val="00EE7F85"/>
    <w:rsid w:val="00EF0224"/>
    <w:rsid w:val="00EF064E"/>
    <w:rsid w:val="00EF24CA"/>
    <w:rsid w:val="00EF278C"/>
    <w:rsid w:val="00EF391D"/>
    <w:rsid w:val="00EF45EB"/>
    <w:rsid w:val="00EF569F"/>
    <w:rsid w:val="00EF63D6"/>
    <w:rsid w:val="00EF6F57"/>
    <w:rsid w:val="00F00E81"/>
    <w:rsid w:val="00F02A6E"/>
    <w:rsid w:val="00F04930"/>
    <w:rsid w:val="00F0559D"/>
    <w:rsid w:val="00F05BE5"/>
    <w:rsid w:val="00F0677C"/>
    <w:rsid w:val="00F07988"/>
    <w:rsid w:val="00F10DBD"/>
    <w:rsid w:val="00F123C8"/>
    <w:rsid w:val="00F12AD8"/>
    <w:rsid w:val="00F14B62"/>
    <w:rsid w:val="00F21012"/>
    <w:rsid w:val="00F21113"/>
    <w:rsid w:val="00F21331"/>
    <w:rsid w:val="00F219EC"/>
    <w:rsid w:val="00F2210F"/>
    <w:rsid w:val="00F24AED"/>
    <w:rsid w:val="00F25274"/>
    <w:rsid w:val="00F2576F"/>
    <w:rsid w:val="00F259FC"/>
    <w:rsid w:val="00F26A1A"/>
    <w:rsid w:val="00F26FFE"/>
    <w:rsid w:val="00F30624"/>
    <w:rsid w:val="00F30AE8"/>
    <w:rsid w:val="00F30E1C"/>
    <w:rsid w:val="00F32FA9"/>
    <w:rsid w:val="00F368EA"/>
    <w:rsid w:val="00F40FB8"/>
    <w:rsid w:val="00F41157"/>
    <w:rsid w:val="00F439A7"/>
    <w:rsid w:val="00F45971"/>
    <w:rsid w:val="00F459C2"/>
    <w:rsid w:val="00F45ED2"/>
    <w:rsid w:val="00F46CEC"/>
    <w:rsid w:val="00F47DF2"/>
    <w:rsid w:val="00F50348"/>
    <w:rsid w:val="00F519A1"/>
    <w:rsid w:val="00F52019"/>
    <w:rsid w:val="00F52D29"/>
    <w:rsid w:val="00F56B48"/>
    <w:rsid w:val="00F579B4"/>
    <w:rsid w:val="00F60946"/>
    <w:rsid w:val="00F60D44"/>
    <w:rsid w:val="00F60FD7"/>
    <w:rsid w:val="00F6171C"/>
    <w:rsid w:val="00F61AE8"/>
    <w:rsid w:val="00F61E12"/>
    <w:rsid w:val="00F62045"/>
    <w:rsid w:val="00F63BBF"/>
    <w:rsid w:val="00F63FE0"/>
    <w:rsid w:val="00F65AFB"/>
    <w:rsid w:val="00F66A68"/>
    <w:rsid w:val="00F66DE1"/>
    <w:rsid w:val="00F71193"/>
    <w:rsid w:val="00F73D64"/>
    <w:rsid w:val="00F810ED"/>
    <w:rsid w:val="00F815F1"/>
    <w:rsid w:val="00F81F39"/>
    <w:rsid w:val="00F83256"/>
    <w:rsid w:val="00F83B2B"/>
    <w:rsid w:val="00F84E9B"/>
    <w:rsid w:val="00F851F1"/>
    <w:rsid w:val="00F860A0"/>
    <w:rsid w:val="00F874CD"/>
    <w:rsid w:val="00F93B55"/>
    <w:rsid w:val="00F94DDA"/>
    <w:rsid w:val="00F963CA"/>
    <w:rsid w:val="00F9710C"/>
    <w:rsid w:val="00FA2FC6"/>
    <w:rsid w:val="00FA541C"/>
    <w:rsid w:val="00FA5A10"/>
    <w:rsid w:val="00FA5E6F"/>
    <w:rsid w:val="00FA739B"/>
    <w:rsid w:val="00FB08BB"/>
    <w:rsid w:val="00FB1168"/>
    <w:rsid w:val="00FB1464"/>
    <w:rsid w:val="00FB24C6"/>
    <w:rsid w:val="00FB305F"/>
    <w:rsid w:val="00FB43BE"/>
    <w:rsid w:val="00FB53A4"/>
    <w:rsid w:val="00FB559E"/>
    <w:rsid w:val="00FB57AE"/>
    <w:rsid w:val="00FB69F4"/>
    <w:rsid w:val="00FB6C8F"/>
    <w:rsid w:val="00FB74A4"/>
    <w:rsid w:val="00FC11A4"/>
    <w:rsid w:val="00FC1D9F"/>
    <w:rsid w:val="00FC3186"/>
    <w:rsid w:val="00FC3E64"/>
    <w:rsid w:val="00FC744C"/>
    <w:rsid w:val="00FD1A8E"/>
    <w:rsid w:val="00FD228C"/>
    <w:rsid w:val="00FD2C78"/>
    <w:rsid w:val="00FD546D"/>
    <w:rsid w:val="00FD6E8E"/>
    <w:rsid w:val="00FE0EF1"/>
    <w:rsid w:val="00FE131B"/>
    <w:rsid w:val="00FE4232"/>
    <w:rsid w:val="00FE7B6D"/>
    <w:rsid w:val="00FF07E9"/>
    <w:rsid w:val="00FF20B3"/>
    <w:rsid w:val="00FF2165"/>
    <w:rsid w:val="00FF3333"/>
    <w:rsid w:val="00FF4BF5"/>
    <w:rsid w:val="00FF4F9F"/>
    <w:rsid w:val="00FF5939"/>
    <w:rsid w:val="00FF6B46"/>
    <w:rsid w:val="00FF6C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BD9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F5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5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3DD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DD6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6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F5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3DD8"/>
    <w:rPr>
      <w:rFonts w:ascii="Times" w:hAnsi="Times"/>
      <w:b/>
      <w:bCs/>
      <w:sz w:val="27"/>
      <w:szCs w:val="27"/>
    </w:rPr>
  </w:style>
  <w:style w:type="character" w:customStyle="1" w:styleId="Heading4Char">
    <w:name w:val="Heading 4 Char"/>
    <w:basedOn w:val="DefaultParagraphFont"/>
    <w:link w:val="Heading4"/>
    <w:uiPriority w:val="9"/>
    <w:semiHidden/>
    <w:rsid w:val="00DD67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D3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60C"/>
    <w:rPr>
      <w:rFonts w:ascii="Lucida Grande" w:hAnsi="Lucida Grande" w:cs="Lucida Grande"/>
      <w:sz w:val="18"/>
      <w:szCs w:val="18"/>
    </w:rPr>
  </w:style>
  <w:style w:type="paragraph" w:styleId="ListParagraph">
    <w:name w:val="List Paragraph"/>
    <w:basedOn w:val="Normal"/>
    <w:uiPriority w:val="34"/>
    <w:qFormat/>
    <w:rsid w:val="00454F71"/>
    <w:pPr>
      <w:ind w:left="720"/>
      <w:contextualSpacing/>
    </w:pPr>
  </w:style>
  <w:style w:type="table" w:styleId="TableGrid">
    <w:name w:val="Table Grid"/>
    <w:basedOn w:val="TableNormal"/>
    <w:uiPriority w:val="59"/>
    <w:rsid w:val="0074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B1B2F"/>
    <w:rPr>
      <w:color w:val="0000FF"/>
      <w:u w:val="single"/>
    </w:rPr>
  </w:style>
  <w:style w:type="character" w:customStyle="1" w:styleId="apple-converted-space">
    <w:name w:val="apple-converted-space"/>
    <w:basedOn w:val="DefaultParagraphFont"/>
    <w:rsid w:val="001B1B2F"/>
  </w:style>
  <w:style w:type="paragraph" w:styleId="NormalWeb">
    <w:name w:val="Normal (Web)"/>
    <w:basedOn w:val="Normal"/>
    <w:uiPriority w:val="99"/>
    <w:unhideWhenUsed/>
    <w:rsid w:val="001B1B2F"/>
    <w:pPr>
      <w:spacing w:before="100" w:beforeAutospacing="1" w:after="100" w:afterAutospacing="1"/>
    </w:pPr>
    <w:rPr>
      <w:rFonts w:ascii="Times" w:hAnsi="Times" w:cs="Times New Roman"/>
      <w:sz w:val="20"/>
      <w:szCs w:val="20"/>
    </w:rPr>
  </w:style>
  <w:style w:type="character" w:customStyle="1" w:styleId="bodycopy">
    <w:name w:val="bodycopy"/>
    <w:basedOn w:val="DefaultParagraphFont"/>
    <w:rsid w:val="001B1B2F"/>
  </w:style>
  <w:style w:type="character" w:styleId="CommentReference">
    <w:name w:val="annotation reference"/>
    <w:basedOn w:val="DefaultParagraphFont"/>
    <w:uiPriority w:val="99"/>
    <w:semiHidden/>
    <w:unhideWhenUsed/>
    <w:rsid w:val="00940E88"/>
    <w:rPr>
      <w:sz w:val="18"/>
      <w:szCs w:val="18"/>
    </w:rPr>
  </w:style>
  <w:style w:type="paragraph" w:styleId="CommentText">
    <w:name w:val="annotation text"/>
    <w:basedOn w:val="Normal"/>
    <w:link w:val="CommentTextChar"/>
    <w:uiPriority w:val="99"/>
    <w:unhideWhenUsed/>
    <w:rsid w:val="00940E88"/>
  </w:style>
  <w:style w:type="character" w:customStyle="1" w:styleId="CommentTextChar">
    <w:name w:val="Comment Text Char"/>
    <w:basedOn w:val="DefaultParagraphFont"/>
    <w:link w:val="CommentText"/>
    <w:uiPriority w:val="99"/>
    <w:rsid w:val="00940E88"/>
  </w:style>
  <w:style w:type="paragraph" w:styleId="CommentSubject">
    <w:name w:val="annotation subject"/>
    <w:basedOn w:val="CommentText"/>
    <w:next w:val="CommentText"/>
    <w:link w:val="CommentSubjectChar"/>
    <w:uiPriority w:val="99"/>
    <w:semiHidden/>
    <w:unhideWhenUsed/>
    <w:rsid w:val="00940E88"/>
    <w:rPr>
      <w:b/>
      <w:bCs/>
      <w:sz w:val="20"/>
      <w:szCs w:val="20"/>
    </w:rPr>
  </w:style>
  <w:style w:type="character" w:customStyle="1" w:styleId="CommentSubjectChar">
    <w:name w:val="Comment Subject Char"/>
    <w:basedOn w:val="CommentTextChar"/>
    <w:link w:val="CommentSubject"/>
    <w:uiPriority w:val="99"/>
    <w:semiHidden/>
    <w:rsid w:val="00940E88"/>
    <w:rPr>
      <w:b/>
      <w:bCs/>
      <w:sz w:val="20"/>
      <w:szCs w:val="20"/>
    </w:rPr>
  </w:style>
  <w:style w:type="character" w:styleId="Strong">
    <w:name w:val="Strong"/>
    <w:basedOn w:val="DefaultParagraphFont"/>
    <w:uiPriority w:val="22"/>
    <w:qFormat/>
    <w:rsid w:val="00A23DD8"/>
    <w:rPr>
      <w:b/>
      <w:bCs/>
    </w:rPr>
  </w:style>
  <w:style w:type="character" w:styleId="FollowedHyperlink">
    <w:name w:val="FollowedHyperlink"/>
    <w:basedOn w:val="DefaultParagraphFont"/>
    <w:uiPriority w:val="99"/>
    <w:semiHidden/>
    <w:unhideWhenUsed/>
    <w:rsid w:val="00C234BD"/>
    <w:rPr>
      <w:color w:val="800080" w:themeColor="followedHyperlink"/>
      <w:u w:val="single"/>
    </w:rPr>
  </w:style>
  <w:style w:type="paragraph" w:styleId="Footer">
    <w:name w:val="footer"/>
    <w:basedOn w:val="Normal"/>
    <w:link w:val="FooterChar"/>
    <w:uiPriority w:val="99"/>
    <w:unhideWhenUsed/>
    <w:rsid w:val="00BE67C3"/>
    <w:pPr>
      <w:tabs>
        <w:tab w:val="center" w:pos="4320"/>
        <w:tab w:val="right" w:pos="8640"/>
      </w:tabs>
    </w:pPr>
  </w:style>
  <w:style w:type="character" w:customStyle="1" w:styleId="FooterChar">
    <w:name w:val="Footer Char"/>
    <w:basedOn w:val="DefaultParagraphFont"/>
    <w:link w:val="Footer"/>
    <w:uiPriority w:val="99"/>
    <w:rsid w:val="00BE67C3"/>
  </w:style>
  <w:style w:type="character" w:styleId="PageNumber">
    <w:name w:val="page number"/>
    <w:basedOn w:val="DefaultParagraphFont"/>
    <w:uiPriority w:val="99"/>
    <w:semiHidden/>
    <w:unhideWhenUsed/>
    <w:rsid w:val="00BE67C3"/>
  </w:style>
  <w:style w:type="paragraph" w:styleId="Header">
    <w:name w:val="header"/>
    <w:basedOn w:val="Normal"/>
    <w:link w:val="HeaderChar"/>
    <w:unhideWhenUsed/>
    <w:rsid w:val="008217F1"/>
    <w:pPr>
      <w:tabs>
        <w:tab w:val="center" w:pos="4320"/>
        <w:tab w:val="right" w:pos="8640"/>
      </w:tabs>
    </w:pPr>
  </w:style>
  <w:style w:type="character" w:customStyle="1" w:styleId="HeaderChar">
    <w:name w:val="Header Char"/>
    <w:basedOn w:val="DefaultParagraphFont"/>
    <w:link w:val="Header"/>
    <w:rsid w:val="008217F1"/>
  </w:style>
  <w:style w:type="character" w:styleId="Emphasis">
    <w:name w:val="Emphasis"/>
    <w:basedOn w:val="DefaultParagraphFont"/>
    <w:uiPriority w:val="20"/>
    <w:qFormat/>
    <w:rsid w:val="00C13A71"/>
    <w:rPr>
      <w:i/>
      <w:iCs/>
    </w:rPr>
  </w:style>
  <w:style w:type="character" w:styleId="HTMLCode">
    <w:name w:val="HTML Code"/>
    <w:basedOn w:val="DefaultParagraphFont"/>
    <w:uiPriority w:val="99"/>
    <w:semiHidden/>
    <w:unhideWhenUsed/>
    <w:rsid w:val="00C13A71"/>
    <w:rPr>
      <w:rFonts w:ascii="Courier" w:eastAsiaTheme="minorEastAsia" w:hAnsi="Courier" w:cs="Courier"/>
      <w:sz w:val="20"/>
      <w:szCs w:val="20"/>
    </w:rPr>
  </w:style>
  <w:style w:type="paragraph" w:customStyle="1" w:styleId="Default">
    <w:name w:val="Default"/>
    <w:rsid w:val="000F546F"/>
    <w:pPr>
      <w:widowControl w:val="0"/>
      <w:overflowPunct w:val="0"/>
      <w:autoSpaceDE w:val="0"/>
      <w:autoSpaceDN w:val="0"/>
      <w:adjustRightInd w:val="0"/>
      <w:spacing w:line="240" w:lineRule="atLeast"/>
      <w:textAlignment w:val="baseline"/>
    </w:pPr>
    <w:rPr>
      <w:rFonts w:ascii="Helvetica" w:eastAsia="Times New Roman" w:hAnsi="Helvetica" w:cs="Times New Roman"/>
      <w:szCs w:val="20"/>
    </w:rPr>
  </w:style>
  <w:style w:type="character" w:customStyle="1" w:styleId="small">
    <w:name w:val="small"/>
    <w:basedOn w:val="DefaultParagraphFont"/>
    <w:rsid w:val="000F546F"/>
  </w:style>
  <w:style w:type="paragraph" w:customStyle="1" w:styleId="Body">
    <w:name w:val="Body"/>
    <w:basedOn w:val="Default"/>
    <w:rsid w:val="000F546F"/>
    <w:rPr>
      <w:rFonts w:ascii="Times" w:hAnsi="Times"/>
    </w:rPr>
  </w:style>
  <w:style w:type="character" w:customStyle="1" w:styleId="palevel0secondary">
    <w:name w:val="palevel0secondary"/>
    <w:basedOn w:val="DefaultParagraphFont"/>
    <w:rsid w:val="000F546F"/>
  </w:style>
  <w:style w:type="character" w:customStyle="1" w:styleId="pslongeditbox">
    <w:name w:val="pslongeditbox"/>
    <w:basedOn w:val="DefaultParagraphFont"/>
    <w:rsid w:val="000F546F"/>
  </w:style>
  <w:style w:type="character" w:customStyle="1" w:styleId="psdropdownlistdisponly">
    <w:name w:val="psdropdownlist_disponly"/>
    <w:basedOn w:val="DefaultParagraphFont"/>
    <w:rsid w:val="000F546F"/>
  </w:style>
  <w:style w:type="character" w:customStyle="1" w:styleId="pseditboxdisponly">
    <w:name w:val="pseditbox_disponly"/>
    <w:basedOn w:val="DefaultParagraphFont"/>
    <w:rsid w:val="000F546F"/>
  </w:style>
  <w:style w:type="paragraph" w:styleId="BodyText">
    <w:name w:val="Body Text"/>
    <w:basedOn w:val="Normal"/>
    <w:link w:val="BodyTextChar"/>
    <w:rsid w:val="000F546F"/>
    <w:rPr>
      <w:rFonts w:ascii="Arial" w:eastAsia="Times New Roman" w:hAnsi="Arial" w:cs="Arial"/>
      <w:szCs w:val="20"/>
    </w:rPr>
  </w:style>
  <w:style w:type="character" w:customStyle="1" w:styleId="BodyTextChar">
    <w:name w:val="Body Text Char"/>
    <w:basedOn w:val="DefaultParagraphFont"/>
    <w:link w:val="BodyText"/>
    <w:rsid w:val="000F546F"/>
    <w:rPr>
      <w:rFonts w:ascii="Arial" w:eastAsia="Times New Roman" w:hAnsi="Arial" w:cs="Arial"/>
      <w:szCs w:val="20"/>
    </w:rPr>
  </w:style>
  <w:style w:type="paragraph" w:customStyle="1" w:styleId="subhdr">
    <w:name w:val="subhdr"/>
    <w:basedOn w:val="Normal"/>
    <w:rsid w:val="000F546F"/>
    <w:pPr>
      <w:spacing w:before="100" w:beforeAutospacing="1" w:after="100" w:afterAutospacing="1"/>
    </w:pPr>
    <w:rPr>
      <w:rFonts w:ascii="Times New Roman" w:eastAsia="Times New Roman" w:hAnsi="Times New Roman" w:cs="Times New Roman"/>
    </w:rPr>
  </w:style>
  <w:style w:type="character" w:customStyle="1" w:styleId="medium">
    <w:name w:val="medium"/>
    <w:basedOn w:val="DefaultParagraphFont"/>
    <w:rsid w:val="000F546F"/>
  </w:style>
  <w:style w:type="paragraph" w:customStyle="1" w:styleId="padded">
    <w:name w:val="padded"/>
    <w:basedOn w:val="Normal"/>
    <w:rsid w:val="000F546F"/>
    <w:pPr>
      <w:spacing w:before="100" w:beforeAutospacing="1" w:after="100" w:afterAutospacing="1"/>
    </w:pPr>
    <w:rPr>
      <w:rFonts w:ascii="Times New Roman" w:eastAsia="Times New Roman" w:hAnsi="Times New Roman" w:cs="Times New Roman"/>
    </w:rPr>
  </w:style>
  <w:style w:type="character" w:customStyle="1" w:styleId="Hypertext">
    <w:name w:val="Hypertext"/>
    <w:rsid w:val="000F546F"/>
    <w:rPr>
      <w:color w:val="0000FF"/>
      <w:u w:val="single"/>
    </w:rPr>
  </w:style>
  <w:style w:type="character" w:customStyle="1" w:styleId="BodyTextIndent2Char">
    <w:name w:val="Body Text Indent 2 Char"/>
    <w:basedOn w:val="DefaultParagraphFont"/>
    <w:link w:val="BodyTextIndent2"/>
    <w:uiPriority w:val="99"/>
    <w:semiHidden/>
    <w:rsid w:val="000F546F"/>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0F546F"/>
    <w:pPr>
      <w:spacing w:after="120" w:line="480" w:lineRule="auto"/>
      <w:ind w:left="360"/>
    </w:pPr>
    <w:rPr>
      <w:rFonts w:ascii="Calibri" w:eastAsia="Times New Roman" w:hAnsi="Calibri" w:cs="Times New Roman"/>
    </w:rPr>
  </w:style>
  <w:style w:type="paragraph" w:styleId="FootnoteText">
    <w:name w:val="footnote text"/>
    <w:basedOn w:val="Normal"/>
    <w:link w:val="FootnoteTextChar"/>
    <w:uiPriority w:val="99"/>
    <w:semiHidden/>
    <w:unhideWhenUsed/>
    <w:rsid w:val="000F546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F546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F546F"/>
    <w:rPr>
      <w:vertAlign w:val="superscript"/>
    </w:rPr>
  </w:style>
  <w:style w:type="paragraph" w:styleId="BodyText2">
    <w:name w:val="Body Text 2"/>
    <w:basedOn w:val="Normal"/>
    <w:link w:val="BodyText2Char"/>
    <w:uiPriority w:val="99"/>
    <w:semiHidden/>
    <w:unhideWhenUsed/>
    <w:rsid w:val="00DF0B3C"/>
    <w:pPr>
      <w:spacing w:after="120" w:line="480" w:lineRule="auto"/>
    </w:pPr>
  </w:style>
  <w:style w:type="character" w:customStyle="1" w:styleId="BodyText2Char">
    <w:name w:val="Body Text 2 Char"/>
    <w:basedOn w:val="DefaultParagraphFont"/>
    <w:link w:val="BodyText2"/>
    <w:uiPriority w:val="99"/>
    <w:semiHidden/>
    <w:rsid w:val="00DF0B3C"/>
  </w:style>
  <w:style w:type="paragraph" w:styleId="PlainText">
    <w:name w:val="Plain Text"/>
    <w:basedOn w:val="Normal"/>
    <w:link w:val="PlainTextChar"/>
    <w:uiPriority w:val="99"/>
    <w:unhideWhenUsed/>
    <w:rsid w:val="00DF0B3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F0B3C"/>
    <w:rPr>
      <w:rFonts w:ascii="Consolas" w:eastAsia="Calibri" w:hAnsi="Consolas" w:cs="Times New Roman"/>
      <w:sz w:val="21"/>
      <w:szCs w:val="21"/>
    </w:rPr>
  </w:style>
  <w:style w:type="paragraph" w:customStyle="1" w:styleId="TxBr2t1">
    <w:name w:val="TxBr_2t1"/>
    <w:basedOn w:val="Normal"/>
    <w:rsid w:val="00960C07"/>
    <w:pPr>
      <w:autoSpaceDE w:val="0"/>
      <w:autoSpaceDN w:val="0"/>
      <w:adjustRightInd w:val="0"/>
      <w:spacing w:line="277" w:lineRule="atLeast"/>
    </w:pPr>
    <w:rPr>
      <w:rFonts w:ascii="Times New Roman" w:eastAsia="Times New Roman" w:hAnsi="Times New Roman" w:cs="Times New Roman"/>
      <w:sz w:val="20"/>
    </w:rPr>
  </w:style>
  <w:style w:type="paragraph" w:customStyle="1" w:styleId="TxBr2p4">
    <w:name w:val="TxBr_2p4"/>
    <w:basedOn w:val="Normal"/>
    <w:rsid w:val="00960C07"/>
    <w:pPr>
      <w:tabs>
        <w:tab w:val="left" w:pos="204"/>
      </w:tabs>
      <w:autoSpaceDE w:val="0"/>
      <w:autoSpaceDN w:val="0"/>
      <w:adjustRightInd w:val="0"/>
      <w:spacing w:line="277" w:lineRule="atLeast"/>
    </w:pPr>
    <w:rPr>
      <w:rFonts w:ascii="Times New Roman" w:eastAsia="Times New Roman" w:hAnsi="Times New Roman" w:cs="Times New Roman"/>
      <w:sz w:val="20"/>
    </w:rPr>
  </w:style>
  <w:style w:type="paragraph" w:customStyle="1" w:styleId="TxBr2c5">
    <w:name w:val="TxBr_2c5"/>
    <w:basedOn w:val="Normal"/>
    <w:rsid w:val="00960C07"/>
    <w:pPr>
      <w:autoSpaceDE w:val="0"/>
      <w:autoSpaceDN w:val="0"/>
      <w:adjustRightInd w:val="0"/>
      <w:spacing w:line="240" w:lineRule="atLeast"/>
      <w:jc w:val="center"/>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2">
      <w:bodyDiv w:val="1"/>
      <w:marLeft w:val="0"/>
      <w:marRight w:val="0"/>
      <w:marTop w:val="0"/>
      <w:marBottom w:val="0"/>
      <w:divBdr>
        <w:top w:val="none" w:sz="0" w:space="0" w:color="auto"/>
        <w:left w:val="none" w:sz="0" w:space="0" w:color="auto"/>
        <w:bottom w:val="none" w:sz="0" w:space="0" w:color="auto"/>
        <w:right w:val="none" w:sz="0" w:space="0" w:color="auto"/>
      </w:divBdr>
    </w:div>
    <w:div w:id="50273848">
      <w:bodyDiv w:val="1"/>
      <w:marLeft w:val="0"/>
      <w:marRight w:val="0"/>
      <w:marTop w:val="0"/>
      <w:marBottom w:val="0"/>
      <w:divBdr>
        <w:top w:val="none" w:sz="0" w:space="0" w:color="auto"/>
        <w:left w:val="none" w:sz="0" w:space="0" w:color="auto"/>
        <w:bottom w:val="none" w:sz="0" w:space="0" w:color="auto"/>
        <w:right w:val="none" w:sz="0" w:space="0" w:color="auto"/>
      </w:divBdr>
    </w:div>
    <w:div w:id="98110462">
      <w:bodyDiv w:val="1"/>
      <w:marLeft w:val="0"/>
      <w:marRight w:val="0"/>
      <w:marTop w:val="0"/>
      <w:marBottom w:val="0"/>
      <w:divBdr>
        <w:top w:val="none" w:sz="0" w:space="0" w:color="auto"/>
        <w:left w:val="none" w:sz="0" w:space="0" w:color="auto"/>
        <w:bottom w:val="none" w:sz="0" w:space="0" w:color="auto"/>
        <w:right w:val="none" w:sz="0" w:space="0" w:color="auto"/>
      </w:divBdr>
    </w:div>
    <w:div w:id="108352706">
      <w:bodyDiv w:val="1"/>
      <w:marLeft w:val="0"/>
      <w:marRight w:val="0"/>
      <w:marTop w:val="0"/>
      <w:marBottom w:val="0"/>
      <w:divBdr>
        <w:top w:val="none" w:sz="0" w:space="0" w:color="auto"/>
        <w:left w:val="none" w:sz="0" w:space="0" w:color="auto"/>
        <w:bottom w:val="none" w:sz="0" w:space="0" w:color="auto"/>
        <w:right w:val="none" w:sz="0" w:space="0" w:color="auto"/>
      </w:divBdr>
    </w:div>
    <w:div w:id="144665968">
      <w:bodyDiv w:val="1"/>
      <w:marLeft w:val="0"/>
      <w:marRight w:val="0"/>
      <w:marTop w:val="0"/>
      <w:marBottom w:val="0"/>
      <w:divBdr>
        <w:top w:val="none" w:sz="0" w:space="0" w:color="auto"/>
        <w:left w:val="none" w:sz="0" w:space="0" w:color="auto"/>
        <w:bottom w:val="none" w:sz="0" w:space="0" w:color="auto"/>
        <w:right w:val="none" w:sz="0" w:space="0" w:color="auto"/>
      </w:divBdr>
    </w:div>
    <w:div w:id="200939732">
      <w:bodyDiv w:val="1"/>
      <w:marLeft w:val="0"/>
      <w:marRight w:val="0"/>
      <w:marTop w:val="0"/>
      <w:marBottom w:val="0"/>
      <w:divBdr>
        <w:top w:val="none" w:sz="0" w:space="0" w:color="auto"/>
        <w:left w:val="none" w:sz="0" w:space="0" w:color="auto"/>
        <w:bottom w:val="none" w:sz="0" w:space="0" w:color="auto"/>
        <w:right w:val="none" w:sz="0" w:space="0" w:color="auto"/>
      </w:divBdr>
    </w:div>
    <w:div w:id="238099573">
      <w:bodyDiv w:val="1"/>
      <w:marLeft w:val="0"/>
      <w:marRight w:val="0"/>
      <w:marTop w:val="0"/>
      <w:marBottom w:val="0"/>
      <w:divBdr>
        <w:top w:val="none" w:sz="0" w:space="0" w:color="auto"/>
        <w:left w:val="none" w:sz="0" w:space="0" w:color="auto"/>
        <w:bottom w:val="none" w:sz="0" w:space="0" w:color="auto"/>
        <w:right w:val="none" w:sz="0" w:space="0" w:color="auto"/>
      </w:divBdr>
    </w:div>
    <w:div w:id="242835157">
      <w:bodyDiv w:val="1"/>
      <w:marLeft w:val="0"/>
      <w:marRight w:val="0"/>
      <w:marTop w:val="0"/>
      <w:marBottom w:val="0"/>
      <w:divBdr>
        <w:top w:val="none" w:sz="0" w:space="0" w:color="auto"/>
        <w:left w:val="none" w:sz="0" w:space="0" w:color="auto"/>
        <w:bottom w:val="none" w:sz="0" w:space="0" w:color="auto"/>
        <w:right w:val="none" w:sz="0" w:space="0" w:color="auto"/>
      </w:divBdr>
    </w:div>
    <w:div w:id="249851554">
      <w:bodyDiv w:val="1"/>
      <w:marLeft w:val="0"/>
      <w:marRight w:val="0"/>
      <w:marTop w:val="0"/>
      <w:marBottom w:val="0"/>
      <w:divBdr>
        <w:top w:val="none" w:sz="0" w:space="0" w:color="auto"/>
        <w:left w:val="none" w:sz="0" w:space="0" w:color="auto"/>
        <w:bottom w:val="none" w:sz="0" w:space="0" w:color="auto"/>
        <w:right w:val="none" w:sz="0" w:space="0" w:color="auto"/>
      </w:divBdr>
    </w:div>
    <w:div w:id="250744461">
      <w:bodyDiv w:val="1"/>
      <w:marLeft w:val="0"/>
      <w:marRight w:val="0"/>
      <w:marTop w:val="0"/>
      <w:marBottom w:val="0"/>
      <w:divBdr>
        <w:top w:val="none" w:sz="0" w:space="0" w:color="auto"/>
        <w:left w:val="none" w:sz="0" w:space="0" w:color="auto"/>
        <w:bottom w:val="none" w:sz="0" w:space="0" w:color="auto"/>
        <w:right w:val="none" w:sz="0" w:space="0" w:color="auto"/>
      </w:divBdr>
    </w:div>
    <w:div w:id="314527094">
      <w:bodyDiv w:val="1"/>
      <w:marLeft w:val="0"/>
      <w:marRight w:val="0"/>
      <w:marTop w:val="0"/>
      <w:marBottom w:val="0"/>
      <w:divBdr>
        <w:top w:val="none" w:sz="0" w:space="0" w:color="auto"/>
        <w:left w:val="none" w:sz="0" w:space="0" w:color="auto"/>
        <w:bottom w:val="none" w:sz="0" w:space="0" w:color="auto"/>
        <w:right w:val="none" w:sz="0" w:space="0" w:color="auto"/>
      </w:divBdr>
    </w:div>
    <w:div w:id="346179699">
      <w:bodyDiv w:val="1"/>
      <w:marLeft w:val="0"/>
      <w:marRight w:val="0"/>
      <w:marTop w:val="0"/>
      <w:marBottom w:val="0"/>
      <w:divBdr>
        <w:top w:val="none" w:sz="0" w:space="0" w:color="auto"/>
        <w:left w:val="none" w:sz="0" w:space="0" w:color="auto"/>
        <w:bottom w:val="none" w:sz="0" w:space="0" w:color="auto"/>
        <w:right w:val="none" w:sz="0" w:space="0" w:color="auto"/>
      </w:divBdr>
    </w:div>
    <w:div w:id="379977770">
      <w:bodyDiv w:val="1"/>
      <w:marLeft w:val="0"/>
      <w:marRight w:val="0"/>
      <w:marTop w:val="0"/>
      <w:marBottom w:val="0"/>
      <w:divBdr>
        <w:top w:val="none" w:sz="0" w:space="0" w:color="auto"/>
        <w:left w:val="none" w:sz="0" w:space="0" w:color="auto"/>
        <w:bottom w:val="none" w:sz="0" w:space="0" w:color="auto"/>
        <w:right w:val="none" w:sz="0" w:space="0" w:color="auto"/>
      </w:divBdr>
    </w:div>
    <w:div w:id="380593818">
      <w:bodyDiv w:val="1"/>
      <w:marLeft w:val="0"/>
      <w:marRight w:val="0"/>
      <w:marTop w:val="0"/>
      <w:marBottom w:val="0"/>
      <w:divBdr>
        <w:top w:val="none" w:sz="0" w:space="0" w:color="auto"/>
        <w:left w:val="none" w:sz="0" w:space="0" w:color="auto"/>
        <w:bottom w:val="none" w:sz="0" w:space="0" w:color="auto"/>
        <w:right w:val="none" w:sz="0" w:space="0" w:color="auto"/>
      </w:divBdr>
    </w:div>
    <w:div w:id="413360193">
      <w:bodyDiv w:val="1"/>
      <w:marLeft w:val="0"/>
      <w:marRight w:val="0"/>
      <w:marTop w:val="0"/>
      <w:marBottom w:val="0"/>
      <w:divBdr>
        <w:top w:val="none" w:sz="0" w:space="0" w:color="auto"/>
        <w:left w:val="none" w:sz="0" w:space="0" w:color="auto"/>
        <w:bottom w:val="none" w:sz="0" w:space="0" w:color="auto"/>
        <w:right w:val="none" w:sz="0" w:space="0" w:color="auto"/>
      </w:divBdr>
    </w:div>
    <w:div w:id="470829104">
      <w:bodyDiv w:val="1"/>
      <w:marLeft w:val="0"/>
      <w:marRight w:val="0"/>
      <w:marTop w:val="0"/>
      <w:marBottom w:val="0"/>
      <w:divBdr>
        <w:top w:val="none" w:sz="0" w:space="0" w:color="auto"/>
        <w:left w:val="none" w:sz="0" w:space="0" w:color="auto"/>
        <w:bottom w:val="none" w:sz="0" w:space="0" w:color="auto"/>
        <w:right w:val="none" w:sz="0" w:space="0" w:color="auto"/>
      </w:divBdr>
    </w:div>
    <w:div w:id="476336144">
      <w:bodyDiv w:val="1"/>
      <w:marLeft w:val="0"/>
      <w:marRight w:val="0"/>
      <w:marTop w:val="0"/>
      <w:marBottom w:val="0"/>
      <w:divBdr>
        <w:top w:val="none" w:sz="0" w:space="0" w:color="auto"/>
        <w:left w:val="none" w:sz="0" w:space="0" w:color="auto"/>
        <w:bottom w:val="none" w:sz="0" w:space="0" w:color="auto"/>
        <w:right w:val="none" w:sz="0" w:space="0" w:color="auto"/>
      </w:divBdr>
    </w:div>
    <w:div w:id="495340211">
      <w:bodyDiv w:val="1"/>
      <w:marLeft w:val="0"/>
      <w:marRight w:val="0"/>
      <w:marTop w:val="0"/>
      <w:marBottom w:val="0"/>
      <w:divBdr>
        <w:top w:val="none" w:sz="0" w:space="0" w:color="auto"/>
        <w:left w:val="none" w:sz="0" w:space="0" w:color="auto"/>
        <w:bottom w:val="none" w:sz="0" w:space="0" w:color="auto"/>
        <w:right w:val="none" w:sz="0" w:space="0" w:color="auto"/>
      </w:divBdr>
    </w:div>
    <w:div w:id="500199356">
      <w:bodyDiv w:val="1"/>
      <w:marLeft w:val="0"/>
      <w:marRight w:val="0"/>
      <w:marTop w:val="0"/>
      <w:marBottom w:val="0"/>
      <w:divBdr>
        <w:top w:val="none" w:sz="0" w:space="0" w:color="auto"/>
        <w:left w:val="none" w:sz="0" w:space="0" w:color="auto"/>
        <w:bottom w:val="none" w:sz="0" w:space="0" w:color="auto"/>
        <w:right w:val="none" w:sz="0" w:space="0" w:color="auto"/>
      </w:divBdr>
    </w:div>
    <w:div w:id="508910701">
      <w:bodyDiv w:val="1"/>
      <w:marLeft w:val="0"/>
      <w:marRight w:val="0"/>
      <w:marTop w:val="0"/>
      <w:marBottom w:val="0"/>
      <w:divBdr>
        <w:top w:val="none" w:sz="0" w:space="0" w:color="auto"/>
        <w:left w:val="none" w:sz="0" w:space="0" w:color="auto"/>
        <w:bottom w:val="none" w:sz="0" w:space="0" w:color="auto"/>
        <w:right w:val="none" w:sz="0" w:space="0" w:color="auto"/>
      </w:divBdr>
    </w:div>
    <w:div w:id="518006388">
      <w:bodyDiv w:val="1"/>
      <w:marLeft w:val="0"/>
      <w:marRight w:val="0"/>
      <w:marTop w:val="0"/>
      <w:marBottom w:val="0"/>
      <w:divBdr>
        <w:top w:val="none" w:sz="0" w:space="0" w:color="auto"/>
        <w:left w:val="none" w:sz="0" w:space="0" w:color="auto"/>
        <w:bottom w:val="none" w:sz="0" w:space="0" w:color="auto"/>
        <w:right w:val="none" w:sz="0" w:space="0" w:color="auto"/>
      </w:divBdr>
    </w:div>
    <w:div w:id="582689278">
      <w:bodyDiv w:val="1"/>
      <w:marLeft w:val="0"/>
      <w:marRight w:val="0"/>
      <w:marTop w:val="0"/>
      <w:marBottom w:val="0"/>
      <w:divBdr>
        <w:top w:val="none" w:sz="0" w:space="0" w:color="auto"/>
        <w:left w:val="none" w:sz="0" w:space="0" w:color="auto"/>
        <w:bottom w:val="none" w:sz="0" w:space="0" w:color="auto"/>
        <w:right w:val="none" w:sz="0" w:space="0" w:color="auto"/>
      </w:divBdr>
    </w:div>
    <w:div w:id="627472623">
      <w:bodyDiv w:val="1"/>
      <w:marLeft w:val="0"/>
      <w:marRight w:val="0"/>
      <w:marTop w:val="0"/>
      <w:marBottom w:val="0"/>
      <w:divBdr>
        <w:top w:val="none" w:sz="0" w:space="0" w:color="auto"/>
        <w:left w:val="none" w:sz="0" w:space="0" w:color="auto"/>
        <w:bottom w:val="none" w:sz="0" w:space="0" w:color="auto"/>
        <w:right w:val="none" w:sz="0" w:space="0" w:color="auto"/>
      </w:divBdr>
    </w:div>
    <w:div w:id="629089235">
      <w:bodyDiv w:val="1"/>
      <w:marLeft w:val="0"/>
      <w:marRight w:val="0"/>
      <w:marTop w:val="0"/>
      <w:marBottom w:val="0"/>
      <w:divBdr>
        <w:top w:val="none" w:sz="0" w:space="0" w:color="auto"/>
        <w:left w:val="none" w:sz="0" w:space="0" w:color="auto"/>
        <w:bottom w:val="none" w:sz="0" w:space="0" w:color="auto"/>
        <w:right w:val="none" w:sz="0" w:space="0" w:color="auto"/>
      </w:divBdr>
    </w:div>
    <w:div w:id="681707744">
      <w:bodyDiv w:val="1"/>
      <w:marLeft w:val="0"/>
      <w:marRight w:val="0"/>
      <w:marTop w:val="0"/>
      <w:marBottom w:val="0"/>
      <w:divBdr>
        <w:top w:val="none" w:sz="0" w:space="0" w:color="auto"/>
        <w:left w:val="none" w:sz="0" w:space="0" w:color="auto"/>
        <w:bottom w:val="none" w:sz="0" w:space="0" w:color="auto"/>
        <w:right w:val="none" w:sz="0" w:space="0" w:color="auto"/>
      </w:divBdr>
    </w:div>
    <w:div w:id="753161539">
      <w:bodyDiv w:val="1"/>
      <w:marLeft w:val="0"/>
      <w:marRight w:val="0"/>
      <w:marTop w:val="0"/>
      <w:marBottom w:val="0"/>
      <w:divBdr>
        <w:top w:val="none" w:sz="0" w:space="0" w:color="auto"/>
        <w:left w:val="none" w:sz="0" w:space="0" w:color="auto"/>
        <w:bottom w:val="none" w:sz="0" w:space="0" w:color="auto"/>
        <w:right w:val="none" w:sz="0" w:space="0" w:color="auto"/>
      </w:divBdr>
    </w:div>
    <w:div w:id="830101561">
      <w:bodyDiv w:val="1"/>
      <w:marLeft w:val="0"/>
      <w:marRight w:val="0"/>
      <w:marTop w:val="0"/>
      <w:marBottom w:val="0"/>
      <w:divBdr>
        <w:top w:val="none" w:sz="0" w:space="0" w:color="auto"/>
        <w:left w:val="none" w:sz="0" w:space="0" w:color="auto"/>
        <w:bottom w:val="none" w:sz="0" w:space="0" w:color="auto"/>
        <w:right w:val="none" w:sz="0" w:space="0" w:color="auto"/>
      </w:divBdr>
    </w:div>
    <w:div w:id="832525888">
      <w:bodyDiv w:val="1"/>
      <w:marLeft w:val="0"/>
      <w:marRight w:val="0"/>
      <w:marTop w:val="0"/>
      <w:marBottom w:val="0"/>
      <w:divBdr>
        <w:top w:val="none" w:sz="0" w:space="0" w:color="auto"/>
        <w:left w:val="none" w:sz="0" w:space="0" w:color="auto"/>
        <w:bottom w:val="none" w:sz="0" w:space="0" w:color="auto"/>
        <w:right w:val="none" w:sz="0" w:space="0" w:color="auto"/>
      </w:divBdr>
    </w:div>
    <w:div w:id="894852854">
      <w:bodyDiv w:val="1"/>
      <w:marLeft w:val="0"/>
      <w:marRight w:val="0"/>
      <w:marTop w:val="0"/>
      <w:marBottom w:val="0"/>
      <w:divBdr>
        <w:top w:val="none" w:sz="0" w:space="0" w:color="auto"/>
        <w:left w:val="none" w:sz="0" w:space="0" w:color="auto"/>
        <w:bottom w:val="none" w:sz="0" w:space="0" w:color="auto"/>
        <w:right w:val="none" w:sz="0" w:space="0" w:color="auto"/>
      </w:divBdr>
    </w:div>
    <w:div w:id="1012150654">
      <w:bodyDiv w:val="1"/>
      <w:marLeft w:val="0"/>
      <w:marRight w:val="0"/>
      <w:marTop w:val="0"/>
      <w:marBottom w:val="0"/>
      <w:divBdr>
        <w:top w:val="none" w:sz="0" w:space="0" w:color="auto"/>
        <w:left w:val="none" w:sz="0" w:space="0" w:color="auto"/>
        <w:bottom w:val="none" w:sz="0" w:space="0" w:color="auto"/>
        <w:right w:val="none" w:sz="0" w:space="0" w:color="auto"/>
      </w:divBdr>
    </w:div>
    <w:div w:id="1035808093">
      <w:bodyDiv w:val="1"/>
      <w:marLeft w:val="0"/>
      <w:marRight w:val="0"/>
      <w:marTop w:val="0"/>
      <w:marBottom w:val="0"/>
      <w:divBdr>
        <w:top w:val="none" w:sz="0" w:space="0" w:color="auto"/>
        <w:left w:val="none" w:sz="0" w:space="0" w:color="auto"/>
        <w:bottom w:val="none" w:sz="0" w:space="0" w:color="auto"/>
        <w:right w:val="none" w:sz="0" w:space="0" w:color="auto"/>
      </w:divBdr>
    </w:div>
    <w:div w:id="1079717112">
      <w:bodyDiv w:val="1"/>
      <w:marLeft w:val="0"/>
      <w:marRight w:val="0"/>
      <w:marTop w:val="0"/>
      <w:marBottom w:val="0"/>
      <w:divBdr>
        <w:top w:val="none" w:sz="0" w:space="0" w:color="auto"/>
        <w:left w:val="none" w:sz="0" w:space="0" w:color="auto"/>
        <w:bottom w:val="none" w:sz="0" w:space="0" w:color="auto"/>
        <w:right w:val="none" w:sz="0" w:space="0" w:color="auto"/>
      </w:divBdr>
    </w:div>
    <w:div w:id="1126047497">
      <w:bodyDiv w:val="1"/>
      <w:marLeft w:val="0"/>
      <w:marRight w:val="0"/>
      <w:marTop w:val="0"/>
      <w:marBottom w:val="0"/>
      <w:divBdr>
        <w:top w:val="none" w:sz="0" w:space="0" w:color="auto"/>
        <w:left w:val="none" w:sz="0" w:space="0" w:color="auto"/>
        <w:bottom w:val="none" w:sz="0" w:space="0" w:color="auto"/>
        <w:right w:val="none" w:sz="0" w:space="0" w:color="auto"/>
      </w:divBdr>
    </w:div>
    <w:div w:id="1155609801">
      <w:bodyDiv w:val="1"/>
      <w:marLeft w:val="0"/>
      <w:marRight w:val="0"/>
      <w:marTop w:val="0"/>
      <w:marBottom w:val="0"/>
      <w:divBdr>
        <w:top w:val="none" w:sz="0" w:space="0" w:color="auto"/>
        <w:left w:val="none" w:sz="0" w:space="0" w:color="auto"/>
        <w:bottom w:val="none" w:sz="0" w:space="0" w:color="auto"/>
        <w:right w:val="none" w:sz="0" w:space="0" w:color="auto"/>
      </w:divBdr>
    </w:div>
    <w:div w:id="1199317008">
      <w:bodyDiv w:val="1"/>
      <w:marLeft w:val="0"/>
      <w:marRight w:val="0"/>
      <w:marTop w:val="0"/>
      <w:marBottom w:val="0"/>
      <w:divBdr>
        <w:top w:val="none" w:sz="0" w:space="0" w:color="auto"/>
        <w:left w:val="none" w:sz="0" w:space="0" w:color="auto"/>
        <w:bottom w:val="none" w:sz="0" w:space="0" w:color="auto"/>
        <w:right w:val="none" w:sz="0" w:space="0" w:color="auto"/>
      </w:divBdr>
    </w:div>
    <w:div w:id="1235894064">
      <w:bodyDiv w:val="1"/>
      <w:marLeft w:val="0"/>
      <w:marRight w:val="0"/>
      <w:marTop w:val="0"/>
      <w:marBottom w:val="0"/>
      <w:divBdr>
        <w:top w:val="none" w:sz="0" w:space="0" w:color="auto"/>
        <w:left w:val="none" w:sz="0" w:space="0" w:color="auto"/>
        <w:bottom w:val="none" w:sz="0" w:space="0" w:color="auto"/>
        <w:right w:val="none" w:sz="0" w:space="0" w:color="auto"/>
      </w:divBdr>
    </w:div>
    <w:div w:id="1249384558">
      <w:bodyDiv w:val="1"/>
      <w:marLeft w:val="0"/>
      <w:marRight w:val="0"/>
      <w:marTop w:val="0"/>
      <w:marBottom w:val="0"/>
      <w:divBdr>
        <w:top w:val="none" w:sz="0" w:space="0" w:color="auto"/>
        <w:left w:val="none" w:sz="0" w:space="0" w:color="auto"/>
        <w:bottom w:val="none" w:sz="0" w:space="0" w:color="auto"/>
        <w:right w:val="none" w:sz="0" w:space="0" w:color="auto"/>
      </w:divBdr>
    </w:div>
    <w:div w:id="1251549021">
      <w:bodyDiv w:val="1"/>
      <w:marLeft w:val="0"/>
      <w:marRight w:val="0"/>
      <w:marTop w:val="0"/>
      <w:marBottom w:val="0"/>
      <w:divBdr>
        <w:top w:val="none" w:sz="0" w:space="0" w:color="auto"/>
        <w:left w:val="none" w:sz="0" w:space="0" w:color="auto"/>
        <w:bottom w:val="none" w:sz="0" w:space="0" w:color="auto"/>
        <w:right w:val="none" w:sz="0" w:space="0" w:color="auto"/>
      </w:divBdr>
    </w:div>
    <w:div w:id="1275599144">
      <w:bodyDiv w:val="1"/>
      <w:marLeft w:val="0"/>
      <w:marRight w:val="0"/>
      <w:marTop w:val="0"/>
      <w:marBottom w:val="0"/>
      <w:divBdr>
        <w:top w:val="none" w:sz="0" w:space="0" w:color="auto"/>
        <w:left w:val="none" w:sz="0" w:space="0" w:color="auto"/>
        <w:bottom w:val="none" w:sz="0" w:space="0" w:color="auto"/>
        <w:right w:val="none" w:sz="0" w:space="0" w:color="auto"/>
      </w:divBdr>
    </w:div>
    <w:div w:id="1363944261">
      <w:bodyDiv w:val="1"/>
      <w:marLeft w:val="0"/>
      <w:marRight w:val="0"/>
      <w:marTop w:val="0"/>
      <w:marBottom w:val="0"/>
      <w:divBdr>
        <w:top w:val="none" w:sz="0" w:space="0" w:color="auto"/>
        <w:left w:val="none" w:sz="0" w:space="0" w:color="auto"/>
        <w:bottom w:val="none" w:sz="0" w:space="0" w:color="auto"/>
        <w:right w:val="none" w:sz="0" w:space="0" w:color="auto"/>
      </w:divBdr>
    </w:div>
    <w:div w:id="1373724683">
      <w:bodyDiv w:val="1"/>
      <w:marLeft w:val="0"/>
      <w:marRight w:val="0"/>
      <w:marTop w:val="0"/>
      <w:marBottom w:val="0"/>
      <w:divBdr>
        <w:top w:val="none" w:sz="0" w:space="0" w:color="auto"/>
        <w:left w:val="none" w:sz="0" w:space="0" w:color="auto"/>
        <w:bottom w:val="none" w:sz="0" w:space="0" w:color="auto"/>
        <w:right w:val="none" w:sz="0" w:space="0" w:color="auto"/>
      </w:divBdr>
    </w:div>
    <w:div w:id="1404184221">
      <w:bodyDiv w:val="1"/>
      <w:marLeft w:val="0"/>
      <w:marRight w:val="0"/>
      <w:marTop w:val="0"/>
      <w:marBottom w:val="0"/>
      <w:divBdr>
        <w:top w:val="none" w:sz="0" w:space="0" w:color="auto"/>
        <w:left w:val="none" w:sz="0" w:space="0" w:color="auto"/>
        <w:bottom w:val="none" w:sz="0" w:space="0" w:color="auto"/>
        <w:right w:val="none" w:sz="0" w:space="0" w:color="auto"/>
      </w:divBdr>
    </w:div>
    <w:div w:id="1421373568">
      <w:bodyDiv w:val="1"/>
      <w:marLeft w:val="0"/>
      <w:marRight w:val="0"/>
      <w:marTop w:val="0"/>
      <w:marBottom w:val="0"/>
      <w:divBdr>
        <w:top w:val="none" w:sz="0" w:space="0" w:color="auto"/>
        <w:left w:val="none" w:sz="0" w:space="0" w:color="auto"/>
        <w:bottom w:val="none" w:sz="0" w:space="0" w:color="auto"/>
        <w:right w:val="none" w:sz="0" w:space="0" w:color="auto"/>
      </w:divBdr>
    </w:div>
    <w:div w:id="1453011117">
      <w:bodyDiv w:val="1"/>
      <w:marLeft w:val="0"/>
      <w:marRight w:val="0"/>
      <w:marTop w:val="0"/>
      <w:marBottom w:val="0"/>
      <w:divBdr>
        <w:top w:val="none" w:sz="0" w:space="0" w:color="auto"/>
        <w:left w:val="none" w:sz="0" w:space="0" w:color="auto"/>
        <w:bottom w:val="none" w:sz="0" w:space="0" w:color="auto"/>
        <w:right w:val="none" w:sz="0" w:space="0" w:color="auto"/>
      </w:divBdr>
    </w:div>
    <w:div w:id="1457723855">
      <w:bodyDiv w:val="1"/>
      <w:marLeft w:val="0"/>
      <w:marRight w:val="0"/>
      <w:marTop w:val="0"/>
      <w:marBottom w:val="0"/>
      <w:divBdr>
        <w:top w:val="none" w:sz="0" w:space="0" w:color="auto"/>
        <w:left w:val="none" w:sz="0" w:space="0" w:color="auto"/>
        <w:bottom w:val="none" w:sz="0" w:space="0" w:color="auto"/>
        <w:right w:val="none" w:sz="0" w:space="0" w:color="auto"/>
      </w:divBdr>
    </w:div>
    <w:div w:id="1498764499">
      <w:bodyDiv w:val="1"/>
      <w:marLeft w:val="0"/>
      <w:marRight w:val="0"/>
      <w:marTop w:val="0"/>
      <w:marBottom w:val="0"/>
      <w:divBdr>
        <w:top w:val="none" w:sz="0" w:space="0" w:color="auto"/>
        <w:left w:val="none" w:sz="0" w:space="0" w:color="auto"/>
        <w:bottom w:val="none" w:sz="0" w:space="0" w:color="auto"/>
        <w:right w:val="none" w:sz="0" w:space="0" w:color="auto"/>
      </w:divBdr>
    </w:div>
    <w:div w:id="1528062275">
      <w:bodyDiv w:val="1"/>
      <w:marLeft w:val="0"/>
      <w:marRight w:val="0"/>
      <w:marTop w:val="0"/>
      <w:marBottom w:val="0"/>
      <w:divBdr>
        <w:top w:val="none" w:sz="0" w:space="0" w:color="auto"/>
        <w:left w:val="none" w:sz="0" w:space="0" w:color="auto"/>
        <w:bottom w:val="none" w:sz="0" w:space="0" w:color="auto"/>
        <w:right w:val="none" w:sz="0" w:space="0" w:color="auto"/>
      </w:divBdr>
    </w:div>
    <w:div w:id="1529682963">
      <w:bodyDiv w:val="1"/>
      <w:marLeft w:val="0"/>
      <w:marRight w:val="0"/>
      <w:marTop w:val="0"/>
      <w:marBottom w:val="0"/>
      <w:divBdr>
        <w:top w:val="none" w:sz="0" w:space="0" w:color="auto"/>
        <w:left w:val="none" w:sz="0" w:space="0" w:color="auto"/>
        <w:bottom w:val="none" w:sz="0" w:space="0" w:color="auto"/>
        <w:right w:val="none" w:sz="0" w:space="0" w:color="auto"/>
      </w:divBdr>
    </w:div>
    <w:div w:id="1558661232">
      <w:bodyDiv w:val="1"/>
      <w:marLeft w:val="0"/>
      <w:marRight w:val="0"/>
      <w:marTop w:val="0"/>
      <w:marBottom w:val="0"/>
      <w:divBdr>
        <w:top w:val="none" w:sz="0" w:space="0" w:color="auto"/>
        <w:left w:val="none" w:sz="0" w:space="0" w:color="auto"/>
        <w:bottom w:val="none" w:sz="0" w:space="0" w:color="auto"/>
        <w:right w:val="none" w:sz="0" w:space="0" w:color="auto"/>
      </w:divBdr>
    </w:div>
    <w:div w:id="1587298486">
      <w:bodyDiv w:val="1"/>
      <w:marLeft w:val="0"/>
      <w:marRight w:val="0"/>
      <w:marTop w:val="0"/>
      <w:marBottom w:val="0"/>
      <w:divBdr>
        <w:top w:val="none" w:sz="0" w:space="0" w:color="auto"/>
        <w:left w:val="none" w:sz="0" w:space="0" w:color="auto"/>
        <w:bottom w:val="none" w:sz="0" w:space="0" w:color="auto"/>
        <w:right w:val="none" w:sz="0" w:space="0" w:color="auto"/>
      </w:divBdr>
    </w:div>
    <w:div w:id="1635059657">
      <w:bodyDiv w:val="1"/>
      <w:marLeft w:val="0"/>
      <w:marRight w:val="0"/>
      <w:marTop w:val="0"/>
      <w:marBottom w:val="0"/>
      <w:divBdr>
        <w:top w:val="none" w:sz="0" w:space="0" w:color="auto"/>
        <w:left w:val="none" w:sz="0" w:space="0" w:color="auto"/>
        <w:bottom w:val="none" w:sz="0" w:space="0" w:color="auto"/>
        <w:right w:val="none" w:sz="0" w:space="0" w:color="auto"/>
      </w:divBdr>
    </w:div>
    <w:div w:id="1672565551">
      <w:bodyDiv w:val="1"/>
      <w:marLeft w:val="0"/>
      <w:marRight w:val="0"/>
      <w:marTop w:val="0"/>
      <w:marBottom w:val="0"/>
      <w:divBdr>
        <w:top w:val="none" w:sz="0" w:space="0" w:color="auto"/>
        <w:left w:val="none" w:sz="0" w:space="0" w:color="auto"/>
        <w:bottom w:val="none" w:sz="0" w:space="0" w:color="auto"/>
        <w:right w:val="none" w:sz="0" w:space="0" w:color="auto"/>
      </w:divBdr>
    </w:div>
    <w:div w:id="1679844739">
      <w:bodyDiv w:val="1"/>
      <w:marLeft w:val="0"/>
      <w:marRight w:val="0"/>
      <w:marTop w:val="0"/>
      <w:marBottom w:val="0"/>
      <w:divBdr>
        <w:top w:val="none" w:sz="0" w:space="0" w:color="auto"/>
        <w:left w:val="none" w:sz="0" w:space="0" w:color="auto"/>
        <w:bottom w:val="none" w:sz="0" w:space="0" w:color="auto"/>
        <w:right w:val="none" w:sz="0" w:space="0" w:color="auto"/>
      </w:divBdr>
    </w:div>
    <w:div w:id="1783380041">
      <w:bodyDiv w:val="1"/>
      <w:marLeft w:val="0"/>
      <w:marRight w:val="0"/>
      <w:marTop w:val="0"/>
      <w:marBottom w:val="0"/>
      <w:divBdr>
        <w:top w:val="none" w:sz="0" w:space="0" w:color="auto"/>
        <w:left w:val="none" w:sz="0" w:space="0" w:color="auto"/>
        <w:bottom w:val="none" w:sz="0" w:space="0" w:color="auto"/>
        <w:right w:val="none" w:sz="0" w:space="0" w:color="auto"/>
      </w:divBdr>
    </w:div>
    <w:div w:id="1799761123">
      <w:bodyDiv w:val="1"/>
      <w:marLeft w:val="0"/>
      <w:marRight w:val="0"/>
      <w:marTop w:val="0"/>
      <w:marBottom w:val="0"/>
      <w:divBdr>
        <w:top w:val="none" w:sz="0" w:space="0" w:color="auto"/>
        <w:left w:val="none" w:sz="0" w:space="0" w:color="auto"/>
        <w:bottom w:val="none" w:sz="0" w:space="0" w:color="auto"/>
        <w:right w:val="none" w:sz="0" w:space="0" w:color="auto"/>
      </w:divBdr>
    </w:div>
    <w:div w:id="1868398402">
      <w:bodyDiv w:val="1"/>
      <w:marLeft w:val="0"/>
      <w:marRight w:val="0"/>
      <w:marTop w:val="0"/>
      <w:marBottom w:val="0"/>
      <w:divBdr>
        <w:top w:val="none" w:sz="0" w:space="0" w:color="auto"/>
        <w:left w:val="none" w:sz="0" w:space="0" w:color="auto"/>
        <w:bottom w:val="none" w:sz="0" w:space="0" w:color="auto"/>
        <w:right w:val="none" w:sz="0" w:space="0" w:color="auto"/>
      </w:divBdr>
    </w:div>
    <w:div w:id="1886719448">
      <w:bodyDiv w:val="1"/>
      <w:marLeft w:val="0"/>
      <w:marRight w:val="0"/>
      <w:marTop w:val="0"/>
      <w:marBottom w:val="0"/>
      <w:divBdr>
        <w:top w:val="none" w:sz="0" w:space="0" w:color="auto"/>
        <w:left w:val="none" w:sz="0" w:space="0" w:color="auto"/>
        <w:bottom w:val="none" w:sz="0" w:space="0" w:color="auto"/>
        <w:right w:val="none" w:sz="0" w:space="0" w:color="auto"/>
      </w:divBdr>
    </w:div>
    <w:div w:id="1976178872">
      <w:bodyDiv w:val="1"/>
      <w:marLeft w:val="0"/>
      <w:marRight w:val="0"/>
      <w:marTop w:val="0"/>
      <w:marBottom w:val="0"/>
      <w:divBdr>
        <w:top w:val="none" w:sz="0" w:space="0" w:color="auto"/>
        <w:left w:val="none" w:sz="0" w:space="0" w:color="auto"/>
        <w:bottom w:val="none" w:sz="0" w:space="0" w:color="auto"/>
        <w:right w:val="none" w:sz="0" w:space="0" w:color="auto"/>
      </w:divBdr>
    </w:div>
    <w:div w:id="2031762869">
      <w:bodyDiv w:val="1"/>
      <w:marLeft w:val="0"/>
      <w:marRight w:val="0"/>
      <w:marTop w:val="0"/>
      <w:marBottom w:val="0"/>
      <w:divBdr>
        <w:top w:val="none" w:sz="0" w:space="0" w:color="auto"/>
        <w:left w:val="none" w:sz="0" w:space="0" w:color="auto"/>
        <w:bottom w:val="none" w:sz="0" w:space="0" w:color="auto"/>
        <w:right w:val="none" w:sz="0" w:space="0" w:color="auto"/>
      </w:divBdr>
    </w:div>
    <w:div w:id="2079864468">
      <w:bodyDiv w:val="1"/>
      <w:marLeft w:val="0"/>
      <w:marRight w:val="0"/>
      <w:marTop w:val="0"/>
      <w:marBottom w:val="0"/>
      <w:divBdr>
        <w:top w:val="none" w:sz="0" w:space="0" w:color="auto"/>
        <w:left w:val="none" w:sz="0" w:space="0" w:color="auto"/>
        <w:bottom w:val="none" w:sz="0" w:space="0" w:color="auto"/>
        <w:right w:val="none" w:sz="0" w:space="0" w:color="auto"/>
      </w:divBdr>
    </w:div>
    <w:div w:id="2116552213">
      <w:bodyDiv w:val="1"/>
      <w:marLeft w:val="0"/>
      <w:marRight w:val="0"/>
      <w:marTop w:val="0"/>
      <w:marBottom w:val="0"/>
      <w:divBdr>
        <w:top w:val="none" w:sz="0" w:space="0" w:color="auto"/>
        <w:left w:val="none" w:sz="0" w:space="0" w:color="auto"/>
        <w:bottom w:val="none" w:sz="0" w:space="0" w:color="auto"/>
        <w:right w:val="none" w:sz="0" w:space="0" w:color="auto"/>
      </w:divBdr>
      <w:divsChild>
        <w:div w:id="1870558570">
          <w:marLeft w:val="0"/>
          <w:marRight w:val="0"/>
          <w:marTop w:val="0"/>
          <w:marBottom w:val="0"/>
          <w:divBdr>
            <w:top w:val="none" w:sz="0" w:space="0" w:color="auto"/>
            <w:left w:val="none" w:sz="0" w:space="0" w:color="auto"/>
            <w:bottom w:val="none" w:sz="0" w:space="0" w:color="auto"/>
            <w:right w:val="none" w:sz="0" w:space="0" w:color="auto"/>
          </w:divBdr>
          <w:divsChild>
            <w:div w:id="2065523228">
              <w:marLeft w:val="0"/>
              <w:marRight w:val="0"/>
              <w:marTop w:val="0"/>
              <w:marBottom w:val="0"/>
              <w:divBdr>
                <w:top w:val="none" w:sz="0" w:space="0" w:color="auto"/>
                <w:left w:val="none" w:sz="0" w:space="0" w:color="auto"/>
                <w:bottom w:val="none" w:sz="0" w:space="0" w:color="auto"/>
                <w:right w:val="none" w:sz="0" w:space="0" w:color="auto"/>
              </w:divBdr>
              <w:divsChild>
                <w:div w:id="17295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2590">
      <w:bodyDiv w:val="1"/>
      <w:marLeft w:val="0"/>
      <w:marRight w:val="0"/>
      <w:marTop w:val="0"/>
      <w:marBottom w:val="0"/>
      <w:divBdr>
        <w:top w:val="none" w:sz="0" w:space="0" w:color="auto"/>
        <w:left w:val="none" w:sz="0" w:space="0" w:color="auto"/>
        <w:bottom w:val="none" w:sz="0" w:space="0" w:color="auto"/>
        <w:right w:val="none" w:sz="0" w:space="0" w:color="auto"/>
      </w:divBdr>
    </w:div>
    <w:div w:id="213294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rad.arizona.edu/gsas/degree-requirements/masters-degrees" TargetMode="External"/><Relationship Id="rId14" Type="http://schemas.openxmlformats.org/officeDocument/2006/relationships/hyperlink" Target="mailto:santia@email.arizona.edu" TargetMode="External"/><Relationship Id="rId15" Type="http://schemas.openxmlformats.org/officeDocument/2006/relationships/hyperlink" Target="https://grad.arizona.edu/gsas/degree-requirements/masters-degrees" TargetMode="External"/><Relationship Id="rId16" Type="http://schemas.openxmlformats.org/officeDocument/2006/relationships/hyperlink" Target="mailto:mnahmias@email.arizona.edu" TargetMode="External"/><Relationship Id="rId17" Type="http://schemas.openxmlformats.org/officeDocument/2006/relationships/hyperlink" Target="mailto:jumbreit@email.arizona.edu" TargetMode="External"/><Relationship Id="rId18" Type="http://schemas.openxmlformats.org/officeDocument/2006/relationships/diagramData" Target="diagrams/data1.xml"/><Relationship Id="rId19" Type="http://schemas.openxmlformats.org/officeDocument/2006/relationships/diagramLayout" Target="diagrams/layout1.xml"/><Relationship Id="rId50" Type="http://schemas.openxmlformats.org/officeDocument/2006/relationships/hyperlink" Target="http://grad.arizona.edu/academics/policies/grading-policies" TargetMode="External"/><Relationship Id="rId51" Type="http://schemas.openxmlformats.org/officeDocument/2006/relationships/hyperlink" Target="http://drc.arizona.edu" TargetMode="External"/><Relationship Id="rId52" Type="http://schemas.openxmlformats.org/officeDocument/2006/relationships/hyperlink" Target="http://equity.arizona.edu/" TargetMode="External"/><Relationship Id="rId53" Type="http://schemas.openxmlformats.org/officeDocument/2006/relationships/hyperlink" Target="http://equity.arizona.edu" TargetMode="External"/><Relationship Id="rId54" Type="http://schemas.openxmlformats.org/officeDocument/2006/relationships/hyperlink" Target="http://deanofstudents.arizona.edu/codeofacademicintegrity" TargetMode="External"/><Relationship Id="rId55" Type="http://schemas.openxmlformats.org/officeDocument/2006/relationships/hyperlink" Target="http://drc.arizona.edu" TargetMode="External"/><Relationship Id="rId56" Type="http://schemas.openxmlformats.org/officeDocument/2006/relationships/hyperlink" Target="http://grad.arizona.edu/academics/policies/academic-policies/grievance-policy" TargetMode="External"/><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1.xml"/><Relationship Id="rId40" Type="http://schemas.openxmlformats.org/officeDocument/2006/relationships/image" Target="media/image3.jpeg"/><Relationship Id="rId41" Type="http://schemas.openxmlformats.org/officeDocument/2006/relationships/hyperlink" Target="http://drc.arizona.edu/students" TargetMode="External"/><Relationship Id="rId42" Type="http://schemas.openxmlformats.org/officeDocument/2006/relationships/hyperlink" Target="mailto:askaid@arizona.edu" TargetMode="External"/><Relationship Id="rId43" Type="http://schemas.openxmlformats.org/officeDocument/2006/relationships/hyperlink" Target="http://oscr.arizona.edu" TargetMode="External"/><Relationship Id="rId44" Type="http://schemas.openxmlformats.org/officeDocument/2006/relationships/hyperlink" Target="http://uits.web.arizona.edu/" TargetMode="External"/><Relationship Id="rId45" Type="http://schemas.openxmlformats.org/officeDocument/2006/relationships/hyperlink" Target="http://www.library.arizona.edu" TargetMode="External"/><Relationship Id="rId46" Type="http://schemas.openxmlformats.org/officeDocument/2006/relationships/hyperlink" Target="http://nnlm.gov/" TargetMode="External"/><Relationship Id="rId47" Type="http://schemas.openxmlformats.org/officeDocument/2006/relationships/hyperlink" Target="http://www.azhin.org" TargetMode="External"/><Relationship Id="rId48" Type="http://schemas.openxmlformats.org/officeDocument/2006/relationships/hyperlink" Target="http://vpr.arizona.edu/" TargetMode="External"/><Relationship Id="rId49" Type="http://schemas.openxmlformats.org/officeDocument/2006/relationships/hyperlink" Target="http://grad.arizona.edu/academics/policies/grading-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ublicpublic://people/volk-c-2.jpgpeople/volkcvnov2010.pdfasl.arizona.edu" TargetMode="External"/><Relationship Id="rId9" Type="http://schemas.openxmlformats.org/officeDocument/2006/relationships/hyperlink" Target="https://www.coe.arizona.edu/current_students/certification_faqs" TargetMode="External"/><Relationship Id="rId30" Type="http://schemas.openxmlformats.org/officeDocument/2006/relationships/hyperlink" Target="https://www.coe.arizona.edu/ir/4" TargetMode="External"/><Relationship Id="rId31" Type="http://schemas.openxmlformats.org/officeDocument/2006/relationships/hyperlink" Target="https://www.coe.arizona.edu/current_students/certification_faqs" TargetMode="External"/><Relationship Id="rId32" Type="http://schemas.openxmlformats.org/officeDocument/2006/relationships/hyperlink" Target="https://grad.arizona.edu/gsas/degree-requirements/important-degree-dates-and-deadlines" TargetMode="External"/><Relationship Id="rId33" Type="http://schemas.openxmlformats.org/officeDocument/2006/relationships/hyperlink" Target="https://www.coe.arizona.edu/current_students/certification_faqs" TargetMode="External"/><Relationship Id="rId34" Type="http://schemas.openxmlformats.org/officeDocument/2006/relationships/hyperlink" Target="http://www.grad.arizona.edu/forms" TargetMode="External"/><Relationship Id="rId35" Type="http://schemas.openxmlformats.org/officeDocument/2006/relationships/hyperlink" Target="http://www.azdps.gov/services/fingerprint" TargetMode="External"/><Relationship Id="rId36" Type="http://schemas.openxmlformats.org/officeDocument/2006/relationships/hyperlink" Target="http://www.equity.arizona.edu" TargetMode="External"/><Relationship Id="rId37" Type="http://schemas.openxmlformats.org/officeDocument/2006/relationships/hyperlink" Target="http://catalog.arizona.edu/calendar/2016-2017-academic-calendar" TargetMode="External"/><Relationship Id="rId38" Type="http://schemas.openxmlformats.org/officeDocument/2006/relationships/hyperlink" Target="http://www.coe.arizona.edu/due_process" TargetMode="External"/><Relationship Id="rId39" Type="http://schemas.openxmlformats.org/officeDocument/2006/relationships/image" Target="media/image2.png"/><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yperlink" Target="https://netid.arizona.edu" TargetMode="External"/><Relationship Id="rId24" Type="http://schemas.openxmlformats.org/officeDocument/2006/relationships/hyperlink" Target="https://www.coe.arizona.edu/aass/fingerprint_clearance" TargetMode="External"/><Relationship Id="rId25" Type="http://schemas.openxmlformats.org/officeDocument/2006/relationships/hyperlink" Target="http://www.cec.sped.org/Standards/Ethical-Principles-and-Practice-Standards" TargetMode="External"/><Relationship Id="rId26" Type="http://schemas.openxmlformats.org/officeDocument/2006/relationships/hyperlink" Target="http://orcr.arizona.edu" TargetMode="External"/><Relationship Id="rId27" Type="http://schemas.openxmlformats.org/officeDocument/2006/relationships/hyperlink" Target="https://www.coe.arizona.edu/dps/newcomps" TargetMode="External"/><Relationship Id="rId28" Type="http://schemas.openxmlformats.org/officeDocument/2006/relationships/hyperlink" Target="https://www.coe.arizona.edu/dps/students" TargetMode="External"/><Relationship Id="rId29" Type="http://schemas.openxmlformats.org/officeDocument/2006/relationships/hyperlink" Target="https://grad.arizona.edu/gsas/degree-requirements"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grad.arizona.edu/gsas/degree-requirements/masters-degrees" TargetMode="External"/><Relationship Id="rId11" Type="http://schemas.openxmlformats.org/officeDocument/2006/relationships/hyperlink" Target="https://grad.arizona.edu/gsas/degree-requirements/masters-degrees" TargetMode="External"/><Relationship Id="rId12" Type="http://schemas.openxmlformats.org/officeDocument/2006/relationships/hyperlink" Target="mailto:sghong@email.arizona.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7F7E3-4E7C-564F-ADD2-CD7AD56B6A01}"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en-US"/>
        </a:p>
      </dgm:t>
    </dgm:pt>
    <dgm:pt modelId="{2E4BFE57-BE95-054D-98A4-B401E6DD7653}">
      <dgm:prSet phldrT="[Text]"/>
      <dgm:spPr/>
      <dgm:t>
        <a:bodyPr/>
        <a:lstStyle/>
        <a:p>
          <a:r>
            <a:rPr lang="en-US" b="0">
              <a:latin typeface="Garamond"/>
              <a:cs typeface="Garamond"/>
            </a:rPr>
            <a:t>Department: Department of disabilities &amp; psychoeducational studies</a:t>
          </a:r>
        </a:p>
      </dgm:t>
    </dgm:pt>
    <dgm:pt modelId="{2E362DC6-C338-3247-89FE-8011B98C1821}" type="parTrans" cxnId="{584B99D5-9DB4-4945-8241-4BF0413C4366}">
      <dgm:prSet/>
      <dgm:spPr/>
      <dgm:t>
        <a:bodyPr/>
        <a:lstStyle/>
        <a:p>
          <a:endParaRPr lang="en-US"/>
        </a:p>
      </dgm:t>
    </dgm:pt>
    <dgm:pt modelId="{C67124A8-3026-5040-BC58-04EA1F9C186F}" type="sibTrans" cxnId="{584B99D5-9DB4-4945-8241-4BF0413C4366}">
      <dgm:prSet/>
      <dgm:spPr/>
      <dgm:t>
        <a:bodyPr/>
        <a:lstStyle/>
        <a:p>
          <a:endParaRPr lang="en-US"/>
        </a:p>
      </dgm:t>
    </dgm:pt>
    <dgm:pt modelId="{72E39128-BB51-9D49-9DE3-AF90D32BA4DE}">
      <dgm:prSet phldrT="[Text]"/>
      <dgm:spPr/>
      <dgm:t>
        <a:bodyPr/>
        <a:lstStyle/>
        <a:p>
          <a:r>
            <a:rPr lang="en-US">
              <a:latin typeface="Garamond"/>
              <a:cs typeface="Garamond"/>
            </a:rPr>
            <a:t>Major: Special Education Program</a:t>
          </a:r>
        </a:p>
      </dgm:t>
    </dgm:pt>
    <dgm:pt modelId="{253E766B-B4B3-D94D-A0FD-429994705428}" type="parTrans" cxnId="{020DB617-FAF9-AB47-8FA1-80A170670A5A}">
      <dgm:prSet/>
      <dgm:spPr/>
      <dgm:t>
        <a:bodyPr/>
        <a:lstStyle/>
        <a:p>
          <a:endParaRPr lang="en-US"/>
        </a:p>
      </dgm:t>
    </dgm:pt>
    <dgm:pt modelId="{F112034D-8496-4E47-80C1-AEEC003E978F}" type="sibTrans" cxnId="{020DB617-FAF9-AB47-8FA1-80A170670A5A}">
      <dgm:prSet/>
      <dgm:spPr/>
      <dgm:t>
        <a:bodyPr/>
        <a:lstStyle/>
        <a:p>
          <a:endParaRPr lang="en-US"/>
        </a:p>
      </dgm:t>
    </dgm:pt>
    <dgm:pt modelId="{D47230E7-2399-2047-BDC3-11866273667F}">
      <dgm:prSet phldrT="[Text]"/>
      <dgm:spPr/>
      <dgm:t>
        <a:bodyPr/>
        <a:lstStyle/>
        <a:p>
          <a:r>
            <a:rPr lang="en-US">
              <a:latin typeface="Garamond"/>
              <a:cs typeface="Garamond"/>
            </a:rPr>
            <a:t>Major: Rehab &amp; Counceling Program</a:t>
          </a:r>
        </a:p>
      </dgm:t>
    </dgm:pt>
    <dgm:pt modelId="{38FB6B1D-EB43-0147-A013-F695500851E7}" type="parTrans" cxnId="{AA2DFD39-0026-D348-B355-1D75117F8F61}">
      <dgm:prSet/>
      <dgm:spPr/>
      <dgm:t>
        <a:bodyPr/>
        <a:lstStyle/>
        <a:p>
          <a:endParaRPr lang="en-US"/>
        </a:p>
      </dgm:t>
    </dgm:pt>
    <dgm:pt modelId="{B23FF079-2B8F-9F4D-AF5F-E46B10F47CFA}" type="sibTrans" cxnId="{AA2DFD39-0026-D348-B355-1D75117F8F61}">
      <dgm:prSet/>
      <dgm:spPr/>
      <dgm:t>
        <a:bodyPr/>
        <a:lstStyle/>
        <a:p>
          <a:endParaRPr lang="en-US"/>
        </a:p>
      </dgm:t>
    </dgm:pt>
    <dgm:pt modelId="{618C980B-3F5F-044F-A443-9F89FAD2C4AC}">
      <dgm:prSet phldrT="[Text]"/>
      <dgm:spPr/>
      <dgm:t>
        <a:bodyPr/>
        <a:lstStyle/>
        <a:p>
          <a:r>
            <a:rPr lang="en-US">
              <a:latin typeface="Garamond"/>
              <a:cs typeface="Garamond"/>
            </a:rPr>
            <a:t>Major: School Psych Progam</a:t>
          </a:r>
        </a:p>
      </dgm:t>
    </dgm:pt>
    <dgm:pt modelId="{06C06DAF-6CCD-B34D-964D-1C891B27E8BD}" type="parTrans" cxnId="{BE84F4C8-215D-704D-87F5-A86EB766A99C}">
      <dgm:prSet/>
      <dgm:spPr/>
      <dgm:t>
        <a:bodyPr/>
        <a:lstStyle/>
        <a:p>
          <a:endParaRPr lang="en-US"/>
        </a:p>
      </dgm:t>
    </dgm:pt>
    <dgm:pt modelId="{EDD08C1A-FF95-BF44-B54A-C41E89CDE38D}" type="sibTrans" cxnId="{BE84F4C8-215D-704D-87F5-A86EB766A99C}">
      <dgm:prSet/>
      <dgm:spPr/>
      <dgm:t>
        <a:bodyPr/>
        <a:lstStyle/>
        <a:p>
          <a:endParaRPr lang="en-US"/>
        </a:p>
      </dgm:t>
    </dgm:pt>
    <dgm:pt modelId="{CD13F380-4E3D-C44F-9EFD-AF606E1BE1D8}">
      <dgm:prSet/>
      <dgm:spPr/>
      <dgm:t>
        <a:bodyPr/>
        <a:lstStyle/>
        <a:p>
          <a:r>
            <a:rPr lang="en-US">
              <a:latin typeface="Garamond"/>
              <a:cs typeface="Garamond"/>
            </a:rPr>
            <a:t>Specialization: Behavioral Support</a:t>
          </a:r>
        </a:p>
      </dgm:t>
    </dgm:pt>
    <dgm:pt modelId="{BA8D2043-CC52-734B-AE79-55F917732AE2}" type="parTrans" cxnId="{18292234-2582-5745-8907-4F783635554D}">
      <dgm:prSet/>
      <dgm:spPr/>
      <dgm:t>
        <a:bodyPr/>
        <a:lstStyle/>
        <a:p>
          <a:endParaRPr lang="en-US"/>
        </a:p>
      </dgm:t>
    </dgm:pt>
    <dgm:pt modelId="{5AAC0D50-1973-5D49-9EB5-7CBBD04586AC}" type="sibTrans" cxnId="{18292234-2582-5745-8907-4F783635554D}">
      <dgm:prSet/>
      <dgm:spPr/>
      <dgm:t>
        <a:bodyPr/>
        <a:lstStyle/>
        <a:p>
          <a:endParaRPr lang="en-US"/>
        </a:p>
      </dgm:t>
    </dgm:pt>
    <dgm:pt modelId="{490CAEEF-1CBF-3F49-956E-4371C14F3539}">
      <dgm:prSet/>
      <dgm:spPr/>
      <dgm:t>
        <a:bodyPr/>
        <a:lstStyle/>
        <a:p>
          <a:r>
            <a:rPr lang="en-US">
              <a:latin typeface="Garamond"/>
              <a:cs typeface="Garamond"/>
            </a:rPr>
            <a:t>Specialization: Deaf &amp; Hard of Hearing</a:t>
          </a:r>
        </a:p>
      </dgm:t>
    </dgm:pt>
    <dgm:pt modelId="{5089413D-909D-C641-A628-387EC468996A}" type="parTrans" cxnId="{15A43F57-0E06-0D45-BF7B-1DA7536DD290}">
      <dgm:prSet/>
      <dgm:spPr/>
      <dgm:t>
        <a:bodyPr/>
        <a:lstStyle/>
        <a:p>
          <a:endParaRPr lang="en-US"/>
        </a:p>
      </dgm:t>
    </dgm:pt>
    <dgm:pt modelId="{9A19DD70-6076-9E4A-92FF-8113BCFB32C7}" type="sibTrans" cxnId="{15A43F57-0E06-0D45-BF7B-1DA7536DD290}">
      <dgm:prSet/>
      <dgm:spPr/>
      <dgm:t>
        <a:bodyPr/>
        <a:lstStyle/>
        <a:p>
          <a:endParaRPr lang="en-US"/>
        </a:p>
      </dgm:t>
    </dgm:pt>
    <dgm:pt modelId="{7144EC2E-5700-7F47-B76D-2532FCF3F494}">
      <dgm:prSet/>
      <dgm:spPr/>
      <dgm:t>
        <a:bodyPr/>
        <a:lstStyle/>
        <a:p>
          <a:r>
            <a:rPr lang="en-US">
              <a:latin typeface="Garamond"/>
              <a:cs typeface="Garamond"/>
            </a:rPr>
            <a:t>Specialization: Mild-Moderate Disabilities</a:t>
          </a:r>
        </a:p>
      </dgm:t>
    </dgm:pt>
    <dgm:pt modelId="{2DC4E651-98BF-D44D-80FA-76DFD4270BD1}" type="parTrans" cxnId="{329AF106-4BA7-CD45-9653-C4853F0EC318}">
      <dgm:prSet/>
      <dgm:spPr/>
      <dgm:t>
        <a:bodyPr/>
        <a:lstStyle/>
        <a:p>
          <a:endParaRPr lang="en-US"/>
        </a:p>
      </dgm:t>
    </dgm:pt>
    <dgm:pt modelId="{E71AE992-9441-7649-90CF-1B135310EA28}" type="sibTrans" cxnId="{329AF106-4BA7-CD45-9653-C4853F0EC318}">
      <dgm:prSet/>
      <dgm:spPr/>
      <dgm:t>
        <a:bodyPr/>
        <a:lstStyle/>
        <a:p>
          <a:endParaRPr lang="en-US"/>
        </a:p>
      </dgm:t>
    </dgm:pt>
    <dgm:pt modelId="{EDF2E752-408F-2A4C-9C96-C7C3102EB06A}">
      <dgm:prSet/>
      <dgm:spPr/>
      <dgm:t>
        <a:bodyPr/>
        <a:lstStyle/>
        <a:p>
          <a:r>
            <a:rPr lang="en-US">
              <a:latin typeface="Garamond"/>
              <a:cs typeface="Garamond"/>
            </a:rPr>
            <a:t>Specialization: Visual Impairments</a:t>
          </a:r>
        </a:p>
      </dgm:t>
    </dgm:pt>
    <dgm:pt modelId="{8A21A42E-40C2-014D-BB7C-DB2D021AE4A0}" type="parTrans" cxnId="{A46236AE-EA4A-F44A-BE4C-F092B92D1DDC}">
      <dgm:prSet/>
      <dgm:spPr/>
      <dgm:t>
        <a:bodyPr/>
        <a:lstStyle/>
        <a:p>
          <a:endParaRPr lang="en-US"/>
        </a:p>
      </dgm:t>
    </dgm:pt>
    <dgm:pt modelId="{FA874E2C-093E-E64A-8C13-B7042321B11C}" type="sibTrans" cxnId="{A46236AE-EA4A-F44A-BE4C-F092B92D1DDC}">
      <dgm:prSet/>
      <dgm:spPr/>
      <dgm:t>
        <a:bodyPr/>
        <a:lstStyle/>
        <a:p>
          <a:endParaRPr lang="en-US"/>
        </a:p>
      </dgm:t>
    </dgm:pt>
    <dgm:pt modelId="{58BC0459-B7FB-9A40-AC46-59F724EE8A96}">
      <dgm:prSet/>
      <dgm:spPr/>
      <dgm:t>
        <a:bodyPr/>
        <a:lstStyle/>
        <a:p>
          <a:r>
            <a:rPr lang="en-US">
              <a:latin typeface="Garamond"/>
              <a:cs typeface="Garamond"/>
            </a:rPr>
            <a:t>Specialization: Disabiltiies</a:t>
          </a:r>
        </a:p>
      </dgm:t>
    </dgm:pt>
    <dgm:pt modelId="{3FE64F97-D177-484A-8165-C24EE1AD21D2}" type="parTrans" cxnId="{D4807BC0-4F51-8549-A7F8-22DF93D275E1}">
      <dgm:prSet/>
      <dgm:spPr/>
      <dgm:t>
        <a:bodyPr/>
        <a:lstStyle/>
        <a:p>
          <a:endParaRPr lang="en-US"/>
        </a:p>
      </dgm:t>
    </dgm:pt>
    <dgm:pt modelId="{8FCC40CC-8DB1-0B41-A73C-7E2AA5210B2A}" type="sibTrans" cxnId="{D4807BC0-4F51-8549-A7F8-22DF93D275E1}">
      <dgm:prSet/>
      <dgm:spPr/>
      <dgm:t>
        <a:bodyPr/>
        <a:lstStyle/>
        <a:p>
          <a:endParaRPr lang="en-US"/>
        </a:p>
      </dgm:t>
    </dgm:pt>
    <dgm:pt modelId="{8F7B4793-9C43-2948-A30B-C424EA11476D}">
      <dgm:prSet/>
      <dgm:spPr/>
      <dgm:t>
        <a:bodyPr/>
        <a:lstStyle/>
        <a:p>
          <a:r>
            <a:rPr lang="en-US">
              <a:latin typeface="Garamond"/>
              <a:cs typeface="Garamond"/>
            </a:rPr>
            <a:t>Concentration: Autism Sequence</a:t>
          </a:r>
        </a:p>
      </dgm:t>
    </dgm:pt>
    <dgm:pt modelId="{082FA8C5-F44F-BE4F-AAAE-579BD55E4057}" type="parTrans" cxnId="{15FDE54F-9FF5-264D-B6E0-4F51E793FDF8}">
      <dgm:prSet/>
      <dgm:spPr/>
      <dgm:t>
        <a:bodyPr/>
        <a:lstStyle/>
        <a:p>
          <a:endParaRPr lang="en-US"/>
        </a:p>
      </dgm:t>
    </dgm:pt>
    <dgm:pt modelId="{7E3882D0-AD93-084A-8039-AA6D4B3EE47E}" type="sibTrans" cxnId="{15FDE54F-9FF5-264D-B6E0-4F51E793FDF8}">
      <dgm:prSet/>
      <dgm:spPr/>
      <dgm:t>
        <a:bodyPr/>
        <a:lstStyle/>
        <a:p>
          <a:endParaRPr lang="en-US"/>
        </a:p>
      </dgm:t>
    </dgm:pt>
    <dgm:pt modelId="{4BC6094F-5230-F043-866A-1FC49C039BBB}">
      <dgm:prSet/>
      <dgm:spPr/>
      <dgm:t>
        <a:bodyPr/>
        <a:lstStyle/>
        <a:p>
          <a:r>
            <a:rPr lang="en-US">
              <a:latin typeface="Garamond"/>
              <a:cs typeface="Garamond"/>
            </a:rPr>
            <a:t>Concentration: Sensory Sequence</a:t>
          </a:r>
        </a:p>
      </dgm:t>
    </dgm:pt>
    <dgm:pt modelId="{A928E6CC-C7AF-CF4D-A24D-F5E615644A3D}" type="parTrans" cxnId="{C7836EEB-9B86-6C42-89C3-957B3C7F17F9}">
      <dgm:prSet/>
      <dgm:spPr/>
      <dgm:t>
        <a:bodyPr/>
        <a:lstStyle/>
        <a:p>
          <a:endParaRPr lang="en-US"/>
        </a:p>
      </dgm:t>
    </dgm:pt>
    <dgm:pt modelId="{DD6F1F89-2FBC-1741-BF52-149B89D87105}" type="sibTrans" cxnId="{C7836EEB-9B86-6C42-89C3-957B3C7F17F9}">
      <dgm:prSet/>
      <dgm:spPr/>
      <dgm:t>
        <a:bodyPr/>
        <a:lstStyle/>
        <a:p>
          <a:endParaRPr lang="en-US"/>
        </a:p>
      </dgm:t>
    </dgm:pt>
    <dgm:pt modelId="{67C72A7F-FF3F-EA4D-88EE-DC9B379DD38D}">
      <dgm:prSet/>
      <dgm:spPr/>
      <dgm:t>
        <a:bodyPr/>
        <a:lstStyle/>
        <a:p>
          <a:r>
            <a:rPr lang="en-US">
              <a:latin typeface="Garamond"/>
              <a:cs typeface="Garamond"/>
            </a:rPr>
            <a:t>Conentration: Gifted Sequence</a:t>
          </a:r>
        </a:p>
      </dgm:t>
    </dgm:pt>
    <dgm:pt modelId="{9BF1A45D-49FB-8243-B4FD-27AA9EDA50C6}" type="parTrans" cxnId="{A627E697-F9B4-934B-816F-0F61C725C6D1}">
      <dgm:prSet/>
      <dgm:spPr/>
      <dgm:t>
        <a:bodyPr/>
        <a:lstStyle/>
        <a:p>
          <a:endParaRPr lang="en-US"/>
        </a:p>
      </dgm:t>
    </dgm:pt>
    <dgm:pt modelId="{072AF969-EF77-1A46-B0D1-DD1574FB860C}" type="sibTrans" cxnId="{A627E697-F9B4-934B-816F-0F61C725C6D1}">
      <dgm:prSet/>
      <dgm:spPr/>
      <dgm:t>
        <a:bodyPr/>
        <a:lstStyle/>
        <a:p>
          <a:endParaRPr lang="en-US"/>
        </a:p>
      </dgm:t>
    </dgm:pt>
    <dgm:pt modelId="{501093EE-4169-B14C-A18C-DFC9B67EBD20}">
      <dgm:prSet/>
      <dgm:spPr/>
      <dgm:t>
        <a:bodyPr/>
        <a:lstStyle/>
        <a:p>
          <a:r>
            <a:rPr lang="en-US">
              <a:latin typeface="Garamond"/>
              <a:cs typeface="Garamond"/>
            </a:rPr>
            <a:t>Concentration: Bilingual/Multiclultural Sequence</a:t>
          </a:r>
        </a:p>
      </dgm:t>
    </dgm:pt>
    <dgm:pt modelId="{EF8D94C7-C905-1845-9EDC-F0228A2DDF2F}" type="parTrans" cxnId="{E386A6D9-7C92-B14F-9A78-EBCE29B5A1EC}">
      <dgm:prSet/>
      <dgm:spPr/>
      <dgm:t>
        <a:bodyPr/>
        <a:lstStyle/>
        <a:p>
          <a:endParaRPr lang="en-US"/>
        </a:p>
      </dgm:t>
    </dgm:pt>
    <dgm:pt modelId="{0B1AC4A9-5001-5F48-8B87-2D6569148622}" type="sibTrans" cxnId="{E386A6D9-7C92-B14F-9A78-EBCE29B5A1EC}">
      <dgm:prSet/>
      <dgm:spPr/>
      <dgm:t>
        <a:bodyPr/>
        <a:lstStyle/>
        <a:p>
          <a:endParaRPr lang="en-US"/>
        </a:p>
      </dgm:t>
    </dgm:pt>
    <dgm:pt modelId="{4836F056-4C2F-AC44-990B-E93BF8916CCE}">
      <dgm:prSet/>
      <dgm:spPr/>
      <dgm:t>
        <a:bodyPr/>
        <a:lstStyle/>
        <a:p>
          <a:r>
            <a:rPr lang="en-US">
              <a:latin typeface="Garamond"/>
              <a:cs typeface="Garamond"/>
            </a:rPr>
            <a:t>Specialization: Severe and Multiple </a:t>
          </a:r>
        </a:p>
      </dgm:t>
    </dgm:pt>
    <dgm:pt modelId="{753F2B17-61B9-6743-BA46-5BDE56286A89}" type="parTrans" cxnId="{A162F31B-7C2B-1D4B-B39B-9FDEB7685439}">
      <dgm:prSet/>
      <dgm:spPr/>
      <dgm:t>
        <a:bodyPr/>
        <a:lstStyle/>
        <a:p>
          <a:endParaRPr lang="en-US"/>
        </a:p>
      </dgm:t>
    </dgm:pt>
    <dgm:pt modelId="{27904F75-54BF-7640-A2EE-B077F21B6A77}" type="sibTrans" cxnId="{A162F31B-7C2B-1D4B-B39B-9FDEB7685439}">
      <dgm:prSet/>
      <dgm:spPr/>
      <dgm:t>
        <a:bodyPr/>
        <a:lstStyle/>
        <a:p>
          <a:endParaRPr lang="en-US"/>
        </a:p>
      </dgm:t>
    </dgm:pt>
    <dgm:pt modelId="{8E23E966-3522-0D41-90B6-A4366AB45C44}" type="pres">
      <dgm:prSet presAssocID="{1087F7E3-4E7C-564F-ADD2-CD7AD56B6A01}" presName="Name0" presStyleCnt="0">
        <dgm:presLayoutVars>
          <dgm:chPref val="1"/>
          <dgm:dir/>
          <dgm:animOne val="branch"/>
          <dgm:animLvl val="lvl"/>
          <dgm:resizeHandles val="exact"/>
        </dgm:presLayoutVars>
      </dgm:prSet>
      <dgm:spPr/>
      <dgm:t>
        <a:bodyPr/>
        <a:lstStyle/>
        <a:p>
          <a:endParaRPr lang="en-US"/>
        </a:p>
      </dgm:t>
    </dgm:pt>
    <dgm:pt modelId="{9BB7BD75-275D-D84B-9026-5DA69451714A}" type="pres">
      <dgm:prSet presAssocID="{2E4BFE57-BE95-054D-98A4-B401E6DD7653}" presName="root1" presStyleCnt="0"/>
      <dgm:spPr/>
    </dgm:pt>
    <dgm:pt modelId="{CC0248AA-1840-B748-ACAA-DCDAF474A71B}" type="pres">
      <dgm:prSet presAssocID="{2E4BFE57-BE95-054D-98A4-B401E6DD7653}" presName="LevelOneTextNode" presStyleLbl="node0" presStyleIdx="0" presStyleCnt="1">
        <dgm:presLayoutVars>
          <dgm:chPref val="3"/>
        </dgm:presLayoutVars>
      </dgm:prSet>
      <dgm:spPr/>
      <dgm:t>
        <a:bodyPr/>
        <a:lstStyle/>
        <a:p>
          <a:endParaRPr lang="en-US"/>
        </a:p>
      </dgm:t>
    </dgm:pt>
    <dgm:pt modelId="{7833DA89-F0AA-E241-8EA7-E9E9778D649F}" type="pres">
      <dgm:prSet presAssocID="{2E4BFE57-BE95-054D-98A4-B401E6DD7653}" presName="level2hierChild" presStyleCnt="0"/>
      <dgm:spPr/>
    </dgm:pt>
    <dgm:pt modelId="{8B9B62D0-0CC2-BC43-A89D-4BD2FFBC5383}" type="pres">
      <dgm:prSet presAssocID="{253E766B-B4B3-D94D-A0FD-429994705428}" presName="conn2-1" presStyleLbl="parChTrans1D2" presStyleIdx="0" presStyleCnt="3"/>
      <dgm:spPr/>
      <dgm:t>
        <a:bodyPr/>
        <a:lstStyle/>
        <a:p>
          <a:endParaRPr lang="en-US"/>
        </a:p>
      </dgm:t>
    </dgm:pt>
    <dgm:pt modelId="{703B70D9-DEAE-6E4E-AC39-E3D21DBD386C}" type="pres">
      <dgm:prSet presAssocID="{253E766B-B4B3-D94D-A0FD-429994705428}" presName="connTx" presStyleLbl="parChTrans1D2" presStyleIdx="0" presStyleCnt="3"/>
      <dgm:spPr/>
      <dgm:t>
        <a:bodyPr/>
        <a:lstStyle/>
        <a:p>
          <a:endParaRPr lang="en-US"/>
        </a:p>
      </dgm:t>
    </dgm:pt>
    <dgm:pt modelId="{B9DC274F-60D3-264C-8F45-654E9F4A63B5}" type="pres">
      <dgm:prSet presAssocID="{72E39128-BB51-9D49-9DE3-AF90D32BA4DE}" presName="root2" presStyleCnt="0"/>
      <dgm:spPr/>
    </dgm:pt>
    <dgm:pt modelId="{CB62C22A-4E14-A64D-82F2-A0DAB1597B86}" type="pres">
      <dgm:prSet presAssocID="{72E39128-BB51-9D49-9DE3-AF90D32BA4DE}" presName="LevelTwoTextNode" presStyleLbl="node2" presStyleIdx="0" presStyleCnt="3">
        <dgm:presLayoutVars>
          <dgm:chPref val="3"/>
        </dgm:presLayoutVars>
      </dgm:prSet>
      <dgm:spPr/>
      <dgm:t>
        <a:bodyPr/>
        <a:lstStyle/>
        <a:p>
          <a:endParaRPr lang="en-US"/>
        </a:p>
      </dgm:t>
    </dgm:pt>
    <dgm:pt modelId="{A8E24405-C5C9-B343-B993-ACE27CB5C33C}" type="pres">
      <dgm:prSet presAssocID="{72E39128-BB51-9D49-9DE3-AF90D32BA4DE}" presName="level3hierChild" presStyleCnt="0"/>
      <dgm:spPr/>
    </dgm:pt>
    <dgm:pt modelId="{DEEBA8A6-2C94-B14A-93ED-BA5BD2ED5EA3}" type="pres">
      <dgm:prSet presAssocID="{BA8D2043-CC52-734B-AE79-55F917732AE2}" presName="conn2-1" presStyleLbl="parChTrans1D3" presStyleIdx="0" presStyleCnt="6"/>
      <dgm:spPr/>
      <dgm:t>
        <a:bodyPr/>
        <a:lstStyle/>
        <a:p>
          <a:endParaRPr lang="en-US"/>
        </a:p>
      </dgm:t>
    </dgm:pt>
    <dgm:pt modelId="{1940F88B-0F0C-7A40-805D-4FBCC5880A2F}" type="pres">
      <dgm:prSet presAssocID="{BA8D2043-CC52-734B-AE79-55F917732AE2}" presName="connTx" presStyleLbl="parChTrans1D3" presStyleIdx="0" presStyleCnt="6"/>
      <dgm:spPr/>
      <dgm:t>
        <a:bodyPr/>
        <a:lstStyle/>
        <a:p>
          <a:endParaRPr lang="en-US"/>
        </a:p>
      </dgm:t>
    </dgm:pt>
    <dgm:pt modelId="{7C466D88-712D-924B-B24D-F69B3C19AFD3}" type="pres">
      <dgm:prSet presAssocID="{CD13F380-4E3D-C44F-9EFD-AF606E1BE1D8}" presName="root2" presStyleCnt="0"/>
      <dgm:spPr/>
    </dgm:pt>
    <dgm:pt modelId="{8648F5CF-F35F-C546-AACD-9C5FF8BCE138}" type="pres">
      <dgm:prSet presAssocID="{CD13F380-4E3D-C44F-9EFD-AF606E1BE1D8}" presName="LevelTwoTextNode" presStyleLbl="node3" presStyleIdx="0" presStyleCnt="6">
        <dgm:presLayoutVars>
          <dgm:chPref val="3"/>
        </dgm:presLayoutVars>
      </dgm:prSet>
      <dgm:spPr/>
      <dgm:t>
        <a:bodyPr/>
        <a:lstStyle/>
        <a:p>
          <a:endParaRPr lang="en-US"/>
        </a:p>
      </dgm:t>
    </dgm:pt>
    <dgm:pt modelId="{E0100019-9902-4243-A9A7-91391E7A18CB}" type="pres">
      <dgm:prSet presAssocID="{CD13F380-4E3D-C44F-9EFD-AF606E1BE1D8}" presName="level3hierChild" presStyleCnt="0"/>
      <dgm:spPr/>
    </dgm:pt>
    <dgm:pt modelId="{5F6E107D-8A54-E345-B557-265AE7F2B6C5}" type="pres">
      <dgm:prSet presAssocID="{5089413D-909D-C641-A628-387EC468996A}" presName="conn2-1" presStyleLbl="parChTrans1D3" presStyleIdx="1" presStyleCnt="6"/>
      <dgm:spPr/>
      <dgm:t>
        <a:bodyPr/>
        <a:lstStyle/>
        <a:p>
          <a:endParaRPr lang="en-US"/>
        </a:p>
      </dgm:t>
    </dgm:pt>
    <dgm:pt modelId="{8FB70A5D-80FB-EE4C-BC84-CF580B691164}" type="pres">
      <dgm:prSet presAssocID="{5089413D-909D-C641-A628-387EC468996A}" presName="connTx" presStyleLbl="parChTrans1D3" presStyleIdx="1" presStyleCnt="6"/>
      <dgm:spPr/>
      <dgm:t>
        <a:bodyPr/>
        <a:lstStyle/>
        <a:p>
          <a:endParaRPr lang="en-US"/>
        </a:p>
      </dgm:t>
    </dgm:pt>
    <dgm:pt modelId="{E37E4E44-AA7B-8D48-B712-ED19BDFA77B8}" type="pres">
      <dgm:prSet presAssocID="{490CAEEF-1CBF-3F49-956E-4371C14F3539}" presName="root2" presStyleCnt="0"/>
      <dgm:spPr/>
    </dgm:pt>
    <dgm:pt modelId="{15F4F263-D831-6B47-9453-66384EBED21C}" type="pres">
      <dgm:prSet presAssocID="{490CAEEF-1CBF-3F49-956E-4371C14F3539}" presName="LevelTwoTextNode" presStyleLbl="node3" presStyleIdx="1" presStyleCnt="6">
        <dgm:presLayoutVars>
          <dgm:chPref val="3"/>
        </dgm:presLayoutVars>
      </dgm:prSet>
      <dgm:spPr/>
      <dgm:t>
        <a:bodyPr/>
        <a:lstStyle/>
        <a:p>
          <a:endParaRPr lang="en-US"/>
        </a:p>
      </dgm:t>
    </dgm:pt>
    <dgm:pt modelId="{3E189B82-902E-5E49-8EFA-9E9F70967475}" type="pres">
      <dgm:prSet presAssocID="{490CAEEF-1CBF-3F49-956E-4371C14F3539}" presName="level3hierChild" presStyleCnt="0"/>
      <dgm:spPr/>
    </dgm:pt>
    <dgm:pt modelId="{0FC68111-2F92-124F-A957-66F2B7345334}" type="pres">
      <dgm:prSet presAssocID="{2DC4E651-98BF-D44D-80FA-76DFD4270BD1}" presName="conn2-1" presStyleLbl="parChTrans1D3" presStyleIdx="2" presStyleCnt="6"/>
      <dgm:spPr/>
      <dgm:t>
        <a:bodyPr/>
        <a:lstStyle/>
        <a:p>
          <a:endParaRPr lang="en-US"/>
        </a:p>
      </dgm:t>
    </dgm:pt>
    <dgm:pt modelId="{441D2AF3-09CB-BC45-86E3-D558274FB41C}" type="pres">
      <dgm:prSet presAssocID="{2DC4E651-98BF-D44D-80FA-76DFD4270BD1}" presName="connTx" presStyleLbl="parChTrans1D3" presStyleIdx="2" presStyleCnt="6"/>
      <dgm:spPr/>
      <dgm:t>
        <a:bodyPr/>
        <a:lstStyle/>
        <a:p>
          <a:endParaRPr lang="en-US"/>
        </a:p>
      </dgm:t>
    </dgm:pt>
    <dgm:pt modelId="{D221B7AD-9868-0E43-8F21-301712065730}" type="pres">
      <dgm:prSet presAssocID="{7144EC2E-5700-7F47-B76D-2532FCF3F494}" presName="root2" presStyleCnt="0"/>
      <dgm:spPr/>
    </dgm:pt>
    <dgm:pt modelId="{BE54C146-9C0F-4541-A39B-4BADAD6234DC}" type="pres">
      <dgm:prSet presAssocID="{7144EC2E-5700-7F47-B76D-2532FCF3F494}" presName="LevelTwoTextNode" presStyleLbl="node3" presStyleIdx="2" presStyleCnt="6">
        <dgm:presLayoutVars>
          <dgm:chPref val="3"/>
        </dgm:presLayoutVars>
      </dgm:prSet>
      <dgm:spPr/>
      <dgm:t>
        <a:bodyPr/>
        <a:lstStyle/>
        <a:p>
          <a:endParaRPr lang="en-US"/>
        </a:p>
      </dgm:t>
    </dgm:pt>
    <dgm:pt modelId="{D18B2899-6C14-3B43-AF2A-3EC4F6D274CE}" type="pres">
      <dgm:prSet presAssocID="{7144EC2E-5700-7F47-B76D-2532FCF3F494}" presName="level3hierChild" presStyleCnt="0"/>
      <dgm:spPr/>
    </dgm:pt>
    <dgm:pt modelId="{876F89E3-9E5A-F849-9A07-A3BFCA243F92}" type="pres">
      <dgm:prSet presAssocID="{8A21A42E-40C2-014D-BB7C-DB2D021AE4A0}" presName="conn2-1" presStyleLbl="parChTrans1D3" presStyleIdx="3" presStyleCnt="6"/>
      <dgm:spPr/>
      <dgm:t>
        <a:bodyPr/>
        <a:lstStyle/>
        <a:p>
          <a:endParaRPr lang="en-US"/>
        </a:p>
      </dgm:t>
    </dgm:pt>
    <dgm:pt modelId="{6B6507A8-0ED7-024D-8127-C0EA6F3ED5A4}" type="pres">
      <dgm:prSet presAssocID="{8A21A42E-40C2-014D-BB7C-DB2D021AE4A0}" presName="connTx" presStyleLbl="parChTrans1D3" presStyleIdx="3" presStyleCnt="6"/>
      <dgm:spPr/>
      <dgm:t>
        <a:bodyPr/>
        <a:lstStyle/>
        <a:p>
          <a:endParaRPr lang="en-US"/>
        </a:p>
      </dgm:t>
    </dgm:pt>
    <dgm:pt modelId="{B0F95709-9216-1241-87B6-93B13BF39822}" type="pres">
      <dgm:prSet presAssocID="{EDF2E752-408F-2A4C-9C96-C7C3102EB06A}" presName="root2" presStyleCnt="0"/>
      <dgm:spPr/>
    </dgm:pt>
    <dgm:pt modelId="{B69C0FF3-3829-304F-82DF-1D94E2532FAA}" type="pres">
      <dgm:prSet presAssocID="{EDF2E752-408F-2A4C-9C96-C7C3102EB06A}" presName="LevelTwoTextNode" presStyleLbl="node3" presStyleIdx="3" presStyleCnt="6">
        <dgm:presLayoutVars>
          <dgm:chPref val="3"/>
        </dgm:presLayoutVars>
      </dgm:prSet>
      <dgm:spPr/>
      <dgm:t>
        <a:bodyPr/>
        <a:lstStyle/>
        <a:p>
          <a:endParaRPr lang="en-US"/>
        </a:p>
      </dgm:t>
    </dgm:pt>
    <dgm:pt modelId="{5D87FFFC-5F46-F34E-AB93-05F0B7C803D5}" type="pres">
      <dgm:prSet presAssocID="{EDF2E752-408F-2A4C-9C96-C7C3102EB06A}" presName="level3hierChild" presStyleCnt="0"/>
      <dgm:spPr/>
    </dgm:pt>
    <dgm:pt modelId="{00BEFE7D-CC61-0447-ADD5-A20ED8ACD85C}" type="pres">
      <dgm:prSet presAssocID="{753F2B17-61B9-6743-BA46-5BDE56286A89}" presName="conn2-1" presStyleLbl="parChTrans1D3" presStyleIdx="4" presStyleCnt="6"/>
      <dgm:spPr/>
      <dgm:t>
        <a:bodyPr/>
        <a:lstStyle/>
        <a:p>
          <a:endParaRPr lang="en-US"/>
        </a:p>
      </dgm:t>
    </dgm:pt>
    <dgm:pt modelId="{CC116A46-40A3-084C-B43E-761AE8F40760}" type="pres">
      <dgm:prSet presAssocID="{753F2B17-61B9-6743-BA46-5BDE56286A89}" presName="connTx" presStyleLbl="parChTrans1D3" presStyleIdx="4" presStyleCnt="6"/>
      <dgm:spPr/>
      <dgm:t>
        <a:bodyPr/>
        <a:lstStyle/>
        <a:p>
          <a:endParaRPr lang="en-US"/>
        </a:p>
      </dgm:t>
    </dgm:pt>
    <dgm:pt modelId="{B0A5E0A4-DBA3-6C45-A956-0AB2C61245CC}" type="pres">
      <dgm:prSet presAssocID="{4836F056-4C2F-AC44-990B-E93BF8916CCE}" presName="root2" presStyleCnt="0"/>
      <dgm:spPr/>
    </dgm:pt>
    <dgm:pt modelId="{0DDCD1EA-97C1-E241-B7CC-03273B01C7E5}" type="pres">
      <dgm:prSet presAssocID="{4836F056-4C2F-AC44-990B-E93BF8916CCE}" presName="LevelTwoTextNode" presStyleLbl="node3" presStyleIdx="4" presStyleCnt="6">
        <dgm:presLayoutVars>
          <dgm:chPref val="3"/>
        </dgm:presLayoutVars>
      </dgm:prSet>
      <dgm:spPr/>
      <dgm:t>
        <a:bodyPr/>
        <a:lstStyle/>
        <a:p>
          <a:endParaRPr lang="en-US"/>
        </a:p>
      </dgm:t>
    </dgm:pt>
    <dgm:pt modelId="{31B6DFED-7E4E-EE4A-87FE-B1968A4E3F98}" type="pres">
      <dgm:prSet presAssocID="{4836F056-4C2F-AC44-990B-E93BF8916CCE}" presName="level3hierChild" presStyleCnt="0"/>
      <dgm:spPr/>
    </dgm:pt>
    <dgm:pt modelId="{5ED049E6-EAFE-6244-AB39-4647AA5333F9}" type="pres">
      <dgm:prSet presAssocID="{3FE64F97-D177-484A-8165-C24EE1AD21D2}" presName="conn2-1" presStyleLbl="parChTrans1D3" presStyleIdx="5" presStyleCnt="6"/>
      <dgm:spPr/>
      <dgm:t>
        <a:bodyPr/>
        <a:lstStyle/>
        <a:p>
          <a:endParaRPr lang="en-US"/>
        </a:p>
      </dgm:t>
    </dgm:pt>
    <dgm:pt modelId="{8907C5FD-565B-6742-A32D-6AC6E1D96DCC}" type="pres">
      <dgm:prSet presAssocID="{3FE64F97-D177-484A-8165-C24EE1AD21D2}" presName="connTx" presStyleLbl="parChTrans1D3" presStyleIdx="5" presStyleCnt="6"/>
      <dgm:spPr/>
      <dgm:t>
        <a:bodyPr/>
        <a:lstStyle/>
        <a:p>
          <a:endParaRPr lang="en-US"/>
        </a:p>
      </dgm:t>
    </dgm:pt>
    <dgm:pt modelId="{70A2584C-A8D5-1949-A1D7-5B04413FB79C}" type="pres">
      <dgm:prSet presAssocID="{58BC0459-B7FB-9A40-AC46-59F724EE8A96}" presName="root2" presStyleCnt="0"/>
      <dgm:spPr/>
    </dgm:pt>
    <dgm:pt modelId="{E91BACB5-9A4B-3442-BA41-2EA921D0626E}" type="pres">
      <dgm:prSet presAssocID="{58BC0459-B7FB-9A40-AC46-59F724EE8A96}" presName="LevelTwoTextNode" presStyleLbl="node3" presStyleIdx="5" presStyleCnt="6">
        <dgm:presLayoutVars>
          <dgm:chPref val="3"/>
        </dgm:presLayoutVars>
      </dgm:prSet>
      <dgm:spPr/>
      <dgm:t>
        <a:bodyPr/>
        <a:lstStyle/>
        <a:p>
          <a:endParaRPr lang="en-US"/>
        </a:p>
      </dgm:t>
    </dgm:pt>
    <dgm:pt modelId="{31C1A5C7-4EDB-744A-AA02-43E7FE7515A7}" type="pres">
      <dgm:prSet presAssocID="{58BC0459-B7FB-9A40-AC46-59F724EE8A96}" presName="level3hierChild" presStyleCnt="0"/>
      <dgm:spPr/>
    </dgm:pt>
    <dgm:pt modelId="{67B7005C-25BB-554F-8DB3-8A4B4E21BD23}" type="pres">
      <dgm:prSet presAssocID="{082FA8C5-F44F-BE4F-AAAE-579BD55E4057}" presName="conn2-1" presStyleLbl="parChTrans1D4" presStyleIdx="0" presStyleCnt="4"/>
      <dgm:spPr/>
      <dgm:t>
        <a:bodyPr/>
        <a:lstStyle/>
        <a:p>
          <a:endParaRPr lang="en-US"/>
        </a:p>
      </dgm:t>
    </dgm:pt>
    <dgm:pt modelId="{2E71194D-3BB3-E04C-8112-A89CC75DCBE5}" type="pres">
      <dgm:prSet presAssocID="{082FA8C5-F44F-BE4F-AAAE-579BD55E4057}" presName="connTx" presStyleLbl="parChTrans1D4" presStyleIdx="0" presStyleCnt="4"/>
      <dgm:spPr/>
      <dgm:t>
        <a:bodyPr/>
        <a:lstStyle/>
        <a:p>
          <a:endParaRPr lang="en-US"/>
        </a:p>
      </dgm:t>
    </dgm:pt>
    <dgm:pt modelId="{0D99369C-1569-5243-BA2B-A6AEA1812A21}" type="pres">
      <dgm:prSet presAssocID="{8F7B4793-9C43-2948-A30B-C424EA11476D}" presName="root2" presStyleCnt="0"/>
      <dgm:spPr/>
    </dgm:pt>
    <dgm:pt modelId="{628EA136-4483-D741-A09F-8040F12F9570}" type="pres">
      <dgm:prSet presAssocID="{8F7B4793-9C43-2948-A30B-C424EA11476D}" presName="LevelTwoTextNode" presStyleLbl="node4" presStyleIdx="0" presStyleCnt="4">
        <dgm:presLayoutVars>
          <dgm:chPref val="3"/>
        </dgm:presLayoutVars>
      </dgm:prSet>
      <dgm:spPr/>
      <dgm:t>
        <a:bodyPr/>
        <a:lstStyle/>
        <a:p>
          <a:endParaRPr lang="en-US"/>
        </a:p>
      </dgm:t>
    </dgm:pt>
    <dgm:pt modelId="{820F088C-935B-EC48-8D14-3B472FC203F0}" type="pres">
      <dgm:prSet presAssocID="{8F7B4793-9C43-2948-A30B-C424EA11476D}" presName="level3hierChild" presStyleCnt="0"/>
      <dgm:spPr/>
    </dgm:pt>
    <dgm:pt modelId="{1521F402-D256-FA4C-9E9F-338B1E15F9C3}" type="pres">
      <dgm:prSet presAssocID="{A928E6CC-C7AF-CF4D-A24D-F5E615644A3D}" presName="conn2-1" presStyleLbl="parChTrans1D4" presStyleIdx="1" presStyleCnt="4"/>
      <dgm:spPr/>
      <dgm:t>
        <a:bodyPr/>
        <a:lstStyle/>
        <a:p>
          <a:endParaRPr lang="en-US"/>
        </a:p>
      </dgm:t>
    </dgm:pt>
    <dgm:pt modelId="{DD0CC4F1-AC0B-544E-A15A-B4A2D7792C78}" type="pres">
      <dgm:prSet presAssocID="{A928E6CC-C7AF-CF4D-A24D-F5E615644A3D}" presName="connTx" presStyleLbl="parChTrans1D4" presStyleIdx="1" presStyleCnt="4"/>
      <dgm:spPr/>
      <dgm:t>
        <a:bodyPr/>
        <a:lstStyle/>
        <a:p>
          <a:endParaRPr lang="en-US"/>
        </a:p>
      </dgm:t>
    </dgm:pt>
    <dgm:pt modelId="{3C86F3AD-084F-8141-84BD-AC1FD4B230B4}" type="pres">
      <dgm:prSet presAssocID="{4BC6094F-5230-F043-866A-1FC49C039BBB}" presName="root2" presStyleCnt="0"/>
      <dgm:spPr/>
    </dgm:pt>
    <dgm:pt modelId="{5457FF33-76DA-D449-AACE-96C4A7A51CE7}" type="pres">
      <dgm:prSet presAssocID="{4BC6094F-5230-F043-866A-1FC49C039BBB}" presName="LevelTwoTextNode" presStyleLbl="node4" presStyleIdx="1" presStyleCnt="4">
        <dgm:presLayoutVars>
          <dgm:chPref val="3"/>
        </dgm:presLayoutVars>
      </dgm:prSet>
      <dgm:spPr/>
      <dgm:t>
        <a:bodyPr/>
        <a:lstStyle/>
        <a:p>
          <a:endParaRPr lang="en-US"/>
        </a:p>
      </dgm:t>
    </dgm:pt>
    <dgm:pt modelId="{A8F8F042-9BC6-224F-9C50-DE324E841DAF}" type="pres">
      <dgm:prSet presAssocID="{4BC6094F-5230-F043-866A-1FC49C039BBB}" presName="level3hierChild" presStyleCnt="0"/>
      <dgm:spPr/>
    </dgm:pt>
    <dgm:pt modelId="{7EF86720-DB5E-0A4C-954F-16D32BE4B1DB}" type="pres">
      <dgm:prSet presAssocID="{9BF1A45D-49FB-8243-B4FD-27AA9EDA50C6}" presName="conn2-1" presStyleLbl="parChTrans1D4" presStyleIdx="2" presStyleCnt="4"/>
      <dgm:spPr/>
      <dgm:t>
        <a:bodyPr/>
        <a:lstStyle/>
        <a:p>
          <a:endParaRPr lang="en-US"/>
        </a:p>
      </dgm:t>
    </dgm:pt>
    <dgm:pt modelId="{FB8FBCF8-7915-D149-AF0A-68271CC28603}" type="pres">
      <dgm:prSet presAssocID="{9BF1A45D-49FB-8243-B4FD-27AA9EDA50C6}" presName="connTx" presStyleLbl="parChTrans1D4" presStyleIdx="2" presStyleCnt="4"/>
      <dgm:spPr/>
      <dgm:t>
        <a:bodyPr/>
        <a:lstStyle/>
        <a:p>
          <a:endParaRPr lang="en-US"/>
        </a:p>
      </dgm:t>
    </dgm:pt>
    <dgm:pt modelId="{1E32A9B4-7A0B-9645-915D-124B170E157A}" type="pres">
      <dgm:prSet presAssocID="{67C72A7F-FF3F-EA4D-88EE-DC9B379DD38D}" presName="root2" presStyleCnt="0"/>
      <dgm:spPr/>
    </dgm:pt>
    <dgm:pt modelId="{7F951142-BC3F-C24A-BFA5-F36BA0CADAF2}" type="pres">
      <dgm:prSet presAssocID="{67C72A7F-FF3F-EA4D-88EE-DC9B379DD38D}" presName="LevelTwoTextNode" presStyleLbl="node4" presStyleIdx="2" presStyleCnt="4">
        <dgm:presLayoutVars>
          <dgm:chPref val="3"/>
        </dgm:presLayoutVars>
      </dgm:prSet>
      <dgm:spPr/>
      <dgm:t>
        <a:bodyPr/>
        <a:lstStyle/>
        <a:p>
          <a:endParaRPr lang="en-US"/>
        </a:p>
      </dgm:t>
    </dgm:pt>
    <dgm:pt modelId="{D675F95D-28A1-2146-8147-0016CD7723BE}" type="pres">
      <dgm:prSet presAssocID="{67C72A7F-FF3F-EA4D-88EE-DC9B379DD38D}" presName="level3hierChild" presStyleCnt="0"/>
      <dgm:spPr/>
    </dgm:pt>
    <dgm:pt modelId="{65F8D15C-5974-BF4D-87DB-0F5969A60BDA}" type="pres">
      <dgm:prSet presAssocID="{EF8D94C7-C905-1845-9EDC-F0228A2DDF2F}" presName="conn2-1" presStyleLbl="parChTrans1D4" presStyleIdx="3" presStyleCnt="4"/>
      <dgm:spPr/>
      <dgm:t>
        <a:bodyPr/>
        <a:lstStyle/>
        <a:p>
          <a:endParaRPr lang="en-US"/>
        </a:p>
      </dgm:t>
    </dgm:pt>
    <dgm:pt modelId="{0B92837C-91D7-1741-B000-0584B6321C7B}" type="pres">
      <dgm:prSet presAssocID="{EF8D94C7-C905-1845-9EDC-F0228A2DDF2F}" presName="connTx" presStyleLbl="parChTrans1D4" presStyleIdx="3" presStyleCnt="4"/>
      <dgm:spPr/>
      <dgm:t>
        <a:bodyPr/>
        <a:lstStyle/>
        <a:p>
          <a:endParaRPr lang="en-US"/>
        </a:p>
      </dgm:t>
    </dgm:pt>
    <dgm:pt modelId="{DF8BAB60-887A-4649-A53A-92F87BF2A8D9}" type="pres">
      <dgm:prSet presAssocID="{501093EE-4169-B14C-A18C-DFC9B67EBD20}" presName="root2" presStyleCnt="0"/>
      <dgm:spPr/>
    </dgm:pt>
    <dgm:pt modelId="{DF43CCA4-9472-7142-BCBF-8948D67F9622}" type="pres">
      <dgm:prSet presAssocID="{501093EE-4169-B14C-A18C-DFC9B67EBD20}" presName="LevelTwoTextNode" presStyleLbl="node4" presStyleIdx="3" presStyleCnt="4">
        <dgm:presLayoutVars>
          <dgm:chPref val="3"/>
        </dgm:presLayoutVars>
      </dgm:prSet>
      <dgm:spPr/>
      <dgm:t>
        <a:bodyPr/>
        <a:lstStyle/>
        <a:p>
          <a:endParaRPr lang="en-US"/>
        </a:p>
      </dgm:t>
    </dgm:pt>
    <dgm:pt modelId="{894BA2A6-C6F4-614C-817B-82F3A1CEB86F}" type="pres">
      <dgm:prSet presAssocID="{501093EE-4169-B14C-A18C-DFC9B67EBD20}" presName="level3hierChild" presStyleCnt="0"/>
      <dgm:spPr/>
    </dgm:pt>
    <dgm:pt modelId="{F59CB863-1EB7-6A47-897E-15118BD9A73C}" type="pres">
      <dgm:prSet presAssocID="{38FB6B1D-EB43-0147-A013-F695500851E7}" presName="conn2-1" presStyleLbl="parChTrans1D2" presStyleIdx="1" presStyleCnt="3"/>
      <dgm:spPr/>
      <dgm:t>
        <a:bodyPr/>
        <a:lstStyle/>
        <a:p>
          <a:endParaRPr lang="en-US"/>
        </a:p>
      </dgm:t>
    </dgm:pt>
    <dgm:pt modelId="{82CAF8C6-216A-264F-97F0-25D59DA70E55}" type="pres">
      <dgm:prSet presAssocID="{38FB6B1D-EB43-0147-A013-F695500851E7}" presName="connTx" presStyleLbl="parChTrans1D2" presStyleIdx="1" presStyleCnt="3"/>
      <dgm:spPr/>
      <dgm:t>
        <a:bodyPr/>
        <a:lstStyle/>
        <a:p>
          <a:endParaRPr lang="en-US"/>
        </a:p>
      </dgm:t>
    </dgm:pt>
    <dgm:pt modelId="{CA8C7730-BDE7-324C-9DD4-D080C84AA5BF}" type="pres">
      <dgm:prSet presAssocID="{D47230E7-2399-2047-BDC3-11866273667F}" presName="root2" presStyleCnt="0"/>
      <dgm:spPr/>
    </dgm:pt>
    <dgm:pt modelId="{C428C82A-76B1-8440-B85A-33C3B23AA87F}" type="pres">
      <dgm:prSet presAssocID="{D47230E7-2399-2047-BDC3-11866273667F}" presName="LevelTwoTextNode" presStyleLbl="node2" presStyleIdx="1" presStyleCnt="3">
        <dgm:presLayoutVars>
          <dgm:chPref val="3"/>
        </dgm:presLayoutVars>
      </dgm:prSet>
      <dgm:spPr/>
      <dgm:t>
        <a:bodyPr/>
        <a:lstStyle/>
        <a:p>
          <a:endParaRPr lang="en-US"/>
        </a:p>
      </dgm:t>
    </dgm:pt>
    <dgm:pt modelId="{891AB562-C788-5142-9181-7E1559C89E9C}" type="pres">
      <dgm:prSet presAssocID="{D47230E7-2399-2047-BDC3-11866273667F}" presName="level3hierChild" presStyleCnt="0"/>
      <dgm:spPr/>
    </dgm:pt>
    <dgm:pt modelId="{29039D6C-0710-6042-ABEA-8F3538C3F251}" type="pres">
      <dgm:prSet presAssocID="{06C06DAF-6CCD-B34D-964D-1C891B27E8BD}" presName="conn2-1" presStyleLbl="parChTrans1D2" presStyleIdx="2" presStyleCnt="3"/>
      <dgm:spPr/>
      <dgm:t>
        <a:bodyPr/>
        <a:lstStyle/>
        <a:p>
          <a:endParaRPr lang="en-US"/>
        </a:p>
      </dgm:t>
    </dgm:pt>
    <dgm:pt modelId="{1DB844E9-AE17-1C44-AF1C-CA8907E4B85B}" type="pres">
      <dgm:prSet presAssocID="{06C06DAF-6CCD-B34D-964D-1C891B27E8BD}" presName="connTx" presStyleLbl="parChTrans1D2" presStyleIdx="2" presStyleCnt="3"/>
      <dgm:spPr/>
      <dgm:t>
        <a:bodyPr/>
        <a:lstStyle/>
        <a:p>
          <a:endParaRPr lang="en-US"/>
        </a:p>
      </dgm:t>
    </dgm:pt>
    <dgm:pt modelId="{CDD914C7-055B-4D46-A2CE-548C7B9C9974}" type="pres">
      <dgm:prSet presAssocID="{618C980B-3F5F-044F-A443-9F89FAD2C4AC}" presName="root2" presStyleCnt="0"/>
      <dgm:spPr/>
    </dgm:pt>
    <dgm:pt modelId="{3DFAF41D-9569-AD4B-8B35-690734EEAFDF}" type="pres">
      <dgm:prSet presAssocID="{618C980B-3F5F-044F-A443-9F89FAD2C4AC}" presName="LevelTwoTextNode" presStyleLbl="node2" presStyleIdx="2" presStyleCnt="3">
        <dgm:presLayoutVars>
          <dgm:chPref val="3"/>
        </dgm:presLayoutVars>
      </dgm:prSet>
      <dgm:spPr/>
      <dgm:t>
        <a:bodyPr/>
        <a:lstStyle/>
        <a:p>
          <a:endParaRPr lang="en-US"/>
        </a:p>
      </dgm:t>
    </dgm:pt>
    <dgm:pt modelId="{84F3D501-6E1A-9740-B84C-CF725F7AC0FE}" type="pres">
      <dgm:prSet presAssocID="{618C980B-3F5F-044F-A443-9F89FAD2C4AC}" presName="level3hierChild" presStyleCnt="0"/>
      <dgm:spPr/>
    </dgm:pt>
  </dgm:ptLst>
  <dgm:cxnLst>
    <dgm:cxn modelId="{F03CA85D-3C29-CC4F-9D0C-5C752FC37225}" type="presOf" srcId="{BA8D2043-CC52-734B-AE79-55F917732AE2}" destId="{DEEBA8A6-2C94-B14A-93ED-BA5BD2ED5EA3}" srcOrd="0" destOrd="0" presId="urn:microsoft.com/office/officeart/2008/layout/HorizontalMultiLevelHierarchy"/>
    <dgm:cxn modelId="{7F750962-23F0-D741-89AB-534AAAAFBFE6}" type="presOf" srcId="{EF8D94C7-C905-1845-9EDC-F0228A2DDF2F}" destId="{65F8D15C-5974-BF4D-87DB-0F5969A60BDA}" srcOrd="0" destOrd="0" presId="urn:microsoft.com/office/officeart/2008/layout/HorizontalMultiLevelHierarchy"/>
    <dgm:cxn modelId="{A46236AE-EA4A-F44A-BE4C-F092B92D1DDC}" srcId="{72E39128-BB51-9D49-9DE3-AF90D32BA4DE}" destId="{EDF2E752-408F-2A4C-9C96-C7C3102EB06A}" srcOrd="3" destOrd="0" parTransId="{8A21A42E-40C2-014D-BB7C-DB2D021AE4A0}" sibTransId="{FA874E2C-093E-E64A-8C13-B7042321B11C}"/>
    <dgm:cxn modelId="{A1A0CC1F-4D1D-314C-90F8-0CF99EF689A4}" type="presOf" srcId="{06C06DAF-6CCD-B34D-964D-1C891B27E8BD}" destId="{29039D6C-0710-6042-ABEA-8F3538C3F251}" srcOrd="0" destOrd="0" presId="urn:microsoft.com/office/officeart/2008/layout/HorizontalMultiLevelHierarchy"/>
    <dgm:cxn modelId="{584B99D5-9DB4-4945-8241-4BF0413C4366}" srcId="{1087F7E3-4E7C-564F-ADD2-CD7AD56B6A01}" destId="{2E4BFE57-BE95-054D-98A4-B401E6DD7653}" srcOrd="0" destOrd="0" parTransId="{2E362DC6-C338-3247-89FE-8011B98C1821}" sibTransId="{C67124A8-3026-5040-BC58-04EA1F9C186F}"/>
    <dgm:cxn modelId="{15459CF1-1C78-3B49-BDC5-59E7B249EA8F}" type="presOf" srcId="{3FE64F97-D177-484A-8165-C24EE1AD21D2}" destId="{8907C5FD-565B-6742-A32D-6AC6E1D96DCC}" srcOrd="1" destOrd="0" presId="urn:microsoft.com/office/officeart/2008/layout/HorizontalMultiLevelHierarchy"/>
    <dgm:cxn modelId="{329AF106-4BA7-CD45-9653-C4853F0EC318}" srcId="{72E39128-BB51-9D49-9DE3-AF90D32BA4DE}" destId="{7144EC2E-5700-7F47-B76D-2532FCF3F494}" srcOrd="2" destOrd="0" parTransId="{2DC4E651-98BF-D44D-80FA-76DFD4270BD1}" sibTransId="{E71AE992-9441-7649-90CF-1B135310EA28}"/>
    <dgm:cxn modelId="{0BC3C956-E3C2-7B44-A12E-A569029257A1}" type="presOf" srcId="{618C980B-3F5F-044F-A443-9F89FAD2C4AC}" destId="{3DFAF41D-9569-AD4B-8B35-690734EEAFDF}" srcOrd="0" destOrd="0" presId="urn:microsoft.com/office/officeart/2008/layout/HorizontalMultiLevelHierarchy"/>
    <dgm:cxn modelId="{7E08E98E-B8F2-B046-ABF3-89F46372E5CA}" type="presOf" srcId="{753F2B17-61B9-6743-BA46-5BDE56286A89}" destId="{00BEFE7D-CC61-0447-ADD5-A20ED8ACD85C}" srcOrd="0" destOrd="0" presId="urn:microsoft.com/office/officeart/2008/layout/HorizontalMultiLevelHierarchy"/>
    <dgm:cxn modelId="{A627E697-F9B4-934B-816F-0F61C725C6D1}" srcId="{58BC0459-B7FB-9A40-AC46-59F724EE8A96}" destId="{67C72A7F-FF3F-EA4D-88EE-DC9B379DD38D}" srcOrd="2" destOrd="0" parTransId="{9BF1A45D-49FB-8243-B4FD-27AA9EDA50C6}" sibTransId="{072AF969-EF77-1A46-B0D1-DD1574FB860C}"/>
    <dgm:cxn modelId="{15FDE54F-9FF5-264D-B6E0-4F51E793FDF8}" srcId="{58BC0459-B7FB-9A40-AC46-59F724EE8A96}" destId="{8F7B4793-9C43-2948-A30B-C424EA11476D}" srcOrd="0" destOrd="0" parTransId="{082FA8C5-F44F-BE4F-AAAE-579BD55E4057}" sibTransId="{7E3882D0-AD93-084A-8039-AA6D4B3EE47E}"/>
    <dgm:cxn modelId="{AA2DFD39-0026-D348-B355-1D75117F8F61}" srcId="{2E4BFE57-BE95-054D-98A4-B401E6DD7653}" destId="{D47230E7-2399-2047-BDC3-11866273667F}" srcOrd="1" destOrd="0" parTransId="{38FB6B1D-EB43-0147-A013-F695500851E7}" sibTransId="{B23FF079-2B8F-9F4D-AF5F-E46B10F47CFA}"/>
    <dgm:cxn modelId="{D4807BC0-4F51-8549-A7F8-22DF93D275E1}" srcId="{72E39128-BB51-9D49-9DE3-AF90D32BA4DE}" destId="{58BC0459-B7FB-9A40-AC46-59F724EE8A96}" srcOrd="5" destOrd="0" parTransId="{3FE64F97-D177-484A-8165-C24EE1AD21D2}" sibTransId="{8FCC40CC-8DB1-0B41-A73C-7E2AA5210B2A}"/>
    <dgm:cxn modelId="{2D44F7A6-724E-8040-B45D-C55928E702EA}" type="presOf" srcId="{2DC4E651-98BF-D44D-80FA-76DFD4270BD1}" destId="{0FC68111-2F92-124F-A957-66F2B7345334}" srcOrd="0" destOrd="0" presId="urn:microsoft.com/office/officeart/2008/layout/HorizontalMultiLevelHierarchy"/>
    <dgm:cxn modelId="{E386A6D9-7C92-B14F-9A78-EBCE29B5A1EC}" srcId="{58BC0459-B7FB-9A40-AC46-59F724EE8A96}" destId="{501093EE-4169-B14C-A18C-DFC9B67EBD20}" srcOrd="3" destOrd="0" parTransId="{EF8D94C7-C905-1845-9EDC-F0228A2DDF2F}" sibTransId="{0B1AC4A9-5001-5F48-8B87-2D6569148622}"/>
    <dgm:cxn modelId="{BB9604E3-AB66-9C47-8F89-ACF1219B47BF}" type="presOf" srcId="{8A21A42E-40C2-014D-BB7C-DB2D021AE4A0}" destId="{876F89E3-9E5A-F849-9A07-A3BFCA243F92}" srcOrd="0" destOrd="0" presId="urn:microsoft.com/office/officeart/2008/layout/HorizontalMultiLevelHierarchy"/>
    <dgm:cxn modelId="{B0FAC492-2482-C94D-BC59-ACAFE38AE61A}" type="presOf" srcId="{082FA8C5-F44F-BE4F-AAAE-579BD55E4057}" destId="{67B7005C-25BB-554F-8DB3-8A4B4E21BD23}" srcOrd="0" destOrd="0" presId="urn:microsoft.com/office/officeart/2008/layout/HorizontalMultiLevelHierarchy"/>
    <dgm:cxn modelId="{C73FE971-DB80-C942-8898-BF82946DBE52}" type="presOf" srcId="{5089413D-909D-C641-A628-387EC468996A}" destId="{5F6E107D-8A54-E345-B557-265AE7F2B6C5}" srcOrd="0" destOrd="0" presId="urn:microsoft.com/office/officeart/2008/layout/HorizontalMultiLevelHierarchy"/>
    <dgm:cxn modelId="{294197DF-C859-A944-9CE3-9272A8305C4A}" type="presOf" srcId="{4836F056-4C2F-AC44-990B-E93BF8916CCE}" destId="{0DDCD1EA-97C1-E241-B7CC-03273B01C7E5}" srcOrd="0" destOrd="0" presId="urn:microsoft.com/office/officeart/2008/layout/HorizontalMultiLevelHierarchy"/>
    <dgm:cxn modelId="{A162F31B-7C2B-1D4B-B39B-9FDEB7685439}" srcId="{72E39128-BB51-9D49-9DE3-AF90D32BA4DE}" destId="{4836F056-4C2F-AC44-990B-E93BF8916CCE}" srcOrd="4" destOrd="0" parTransId="{753F2B17-61B9-6743-BA46-5BDE56286A89}" sibTransId="{27904F75-54BF-7640-A2EE-B077F21B6A77}"/>
    <dgm:cxn modelId="{84C7CC2D-EA3A-6046-9660-F36CE495E0DF}" type="presOf" srcId="{5089413D-909D-C641-A628-387EC468996A}" destId="{8FB70A5D-80FB-EE4C-BC84-CF580B691164}" srcOrd="1" destOrd="0" presId="urn:microsoft.com/office/officeart/2008/layout/HorizontalMultiLevelHierarchy"/>
    <dgm:cxn modelId="{93DC19FB-4770-A54C-B2AC-5226D5B87AEA}" type="presOf" srcId="{EDF2E752-408F-2A4C-9C96-C7C3102EB06A}" destId="{B69C0FF3-3829-304F-82DF-1D94E2532FAA}" srcOrd="0" destOrd="0" presId="urn:microsoft.com/office/officeart/2008/layout/HorizontalMultiLevelHierarchy"/>
    <dgm:cxn modelId="{AD57F9E7-5B83-894F-932F-A1D00CEFC8F6}" type="presOf" srcId="{BA8D2043-CC52-734B-AE79-55F917732AE2}" destId="{1940F88B-0F0C-7A40-805D-4FBCC5880A2F}" srcOrd="1" destOrd="0" presId="urn:microsoft.com/office/officeart/2008/layout/HorizontalMultiLevelHierarchy"/>
    <dgm:cxn modelId="{730FD487-A201-904F-B524-C6AB0D436F61}" type="presOf" srcId="{753F2B17-61B9-6743-BA46-5BDE56286A89}" destId="{CC116A46-40A3-084C-B43E-761AE8F40760}" srcOrd="1" destOrd="0" presId="urn:microsoft.com/office/officeart/2008/layout/HorizontalMultiLevelHierarchy"/>
    <dgm:cxn modelId="{B5550FB2-B385-3D4F-AFBD-35DA6A18A5AF}" type="presOf" srcId="{D47230E7-2399-2047-BDC3-11866273667F}" destId="{C428C82A-76B1-8440-B85A-33C3B23AA87F}" srcOrd="0" destOrd="0" presId="urn:microsoft.com/office/officeart/2008/layout/HorizontalMultiLevelHierarchy"/>
    <dgm:cxn modelId="{ED6217F6-B068-464E-9580-795CE8663386}" type="presOf" srcId="{4BC6094F-5230-F043-866A-1FC49C039BBB}" destId="{5457FF33-76DA-D449-AACE-96C4A7A51CE7}" srcOrd="0" destOrd="0" presId="urn:microsoft.com/office/officeart/2008/layout/HorizontalMultiLevelHierarchy"/>
    <dgm:cxn modelId="{C7C39264-0939-0545-AA47-ACC73D870242}" type="presOf" srcId="{CD13F380-4E3D-C44F-9EFD-AF606E1BE1D8}" destId="{8648F5CF-F35F-C546-AACD-9C5FF8BCE138}" srcOrd="0" destOrd="0" presId="urn:microsoft.com/office/officeart/2008/layout/HorizontalMultiLevelHierarchy"/>
    <dgm:cxn modelId="{C7836EEB-9B86-6C42-89C3-957B3C7F17F9}" srcId="{58BC0459-B7FB-9A40-AC46-59F724EE8A96}" destId="{4BC6094F-5230-F043-866A-1FC49C039BBB}" srcOrd="1" destOrd="0" parTransId="{A928E6CC-C7AF-CF4D-A24D-F5E615644A3D}" sibTransId="{DD6F1F89-2FBC-1741-BF52-149B89D87105}"/>
    <dgm:cxn modelId="{3A87B817-7FFA-B94D-95D1-07629F9D9D90}" type="presOf" srcId="{490CAEEF-1CBF-3F49-956E-4371C14F3539}" destId="{15F4F263-D831-6B47-9453-66384EBED21C}" srcOrd="0" destOrd="0" presId="urn:microsoft.com/office/officeart/2008/layout/HorizontalMultiLevelHierarchy"/>
    <dgm:cxn modelId="{8F0DE072-71F8-424E-B84D-234AB2168D22}" type="presOf" srcId="{EF8D94C7-C905-1845-9EDC-F0228A2DDF2F}" destId="{0B92837C-91D7-1741-B000-0584B6321C7B}" srcOrd="1" destOrd="0" presId="urn:microsoft.com/office/officeart/2008/layout/HorizontalMultiLevelHierarchy"/>
    <dgm:cxn modelId="{7E485494-B570-944A-9465-993B4294DCE5}" type="presOf" srcId="{72E39128-BB51-9D49-9DE3-AF90D32BA4DE}" destId="{CB62C22A-4E14-A64D-82F2-A0DAB1597B86}" srcOrd="0" destOrd="0" presId="urn:microsoft.com/office/officeart/2008/layout/HorizontalMultiLevelHierarchy"/>
    <dgm:cxn modelId="{5477D766-33A0-474C-88AC-DBF01A94DF20}" type="presOf" srcId="{38FB6B1D-EB43-0147-A013-F695500851E7}" destId="{82CAF8C6-216A-264F-97F0-25D59DA70E55}" srcOrd="1" destOrd="0" presId="urn:microsoft.com/office/officeart/2008/layout/HorizontalMultiLevelHierarchy"/>
    <dgm:cxn modelId="{E6EF3BEF-1B82-534E-8AC7-EC60BDD4A8B9}" type="presOf" srcId="{58BC0459-B7FB-9A40-AC46-59F724EE8A96}" destId="{E91BACB5-9A4B-3442-BA41-2EA921D0626E}" srcOrd="0" destOrd="0" presId="urn:microsoft.com/office/officeart/2008/layout/HorizontalMultiLevelHierarchy"/>
    <dgm:cxn modelId="{8414A7FE-2822-6840-A9C9-72057478AE49}" type="presOf" srcId="{2E4BFE57-BE95-054D-98A4-B401E6DD7653}" destId="{CC0248AA-1840-B748-ACAA-DCDAF474A71B}" srcOrd="0" destOrd="0" presId="urn:microsoft.com/office/officeart/2008/layout/HorizontalMultiLevelHierarchy"/>
    <dgm:cxn modelId="{A73DBABE-38F8-DB4B-99D5-3196DFD750B7}" type="presOf" srcId="{06C06DAF-6CCD-B34D-964D-1C891B27E8BD}" destId="{1DB844E9-AE17-1C44-AF1C-CA8907E4B85B}" srcOrd="1" destOrd="0" presId="urn:microsoft.com/office/officeart/2008/layout/HorizontalMultiLevelHierarchy"/>
    <dgm:cxn modelId="{020DB617-FAF9-AB47-8FA1-80A170670A5A}" srcId="{2E4BFE57-BE95-054D-98A4-B401E6DD7653}" destId="{72E39128-BB51-9D49-9DE3-AF90D32BA4DE}" srcOrd="0" destOrd="0" parTransId="{253E766B-B4B3-D94D-A0FD-429994705428}" sibTransId="{F112034D-8496-4E47-80C1-AEEC003E978F}"/>
    <dgm:cxn modelId="{91679215-69BB-8D4F-B999-CDC6BA53FD35}" type="presOf" srcId="{3FE64F97-D177-484A-8165-C24EE1AD21D2}" destId="{5ED049E6-EAFE-6244-AB39-4647AA5333F9}" srcOrd="0" destOrd="0" presId="urn:microsoft.com/office/officeart/2008/layout/HorizontalMultiLevelHierarchy"/>
    <dgm:cxn modelId="{9F05CF55-F5D9-6A45-972A-962D1BF03443}" type="presOf" srcId="{501093EE-4169-B14C-A18C-DFC9B67EBD20}" destId="{DF43CCA4-9472-7142-BCBF-8948D67F9622}" srcOrd="0" destOrd="0" presId="urn:microsoft.com/office/officeart/2008/layout/HorizontalMultiLevelHierarchy"/>
    <dgm:cxn modelId="{48C523FE-E249-814F-B25F-ED745027B7A1}" type="presOf" srcId="{253E766B-B4B3-D94D-A0FD-429994705428}" destId="{8B9B62D0-0CC2-BC43-A89D-4BD2FFBC5383}" srcOrd="0" destOrd="0" presId="urn:microsoft.com/office/officeart/2008/layout/HorizontalMultiLevelHierarchy"/>
    <dgm:cxn modelId="{15A43F57-0E06-0D45-BF7B-1DA7536DD290}" srcId="{72E39128-BB51-9D49-9DE3-AF90D32BA4DE}" destId="{490CAEEF-1CBF-3F49-956E-4371C14F3539}" srcOrd="1" destOrd="0" parTransId="{5089413D-909D-C641-A628-387EC468996A}" sibTransId="{9A19DD70-6076-9E4A-92FF-8113BCFB32C7}"/>
    <dgm:cxn modelId="{752C4257-EFDA-C747-A524-90844B3D29D2}" type="presOf" srcId="{1087F7E3-4E7C-564F-ADD2-CD7AD56B6A01}" destId="{8E23E966-3522-0D41-90B6-A4366AB45C44}" srcOrd="0" destOrd="0" presId="urn:microsoft.com/office/officeart/2008/layout/HorizontalMultiLevelHierarchy"/>
    <dgm:cxn modelId="{DFA4D705-A690-5F4B-9223-54209F1C22D7}" type="presOf" srcId="{082FA8C5-F44F-BE4F-AAAE-579BD55E4057}" destId="{2E71194D-3BB3-E04C-8112-A89CC75DCBE5}" srcOrd="1" destOrd="0" presId="urn:microsoft.com/office/officeart/2008/layout/HorizontalMultiLevelHierarchy"/>
    <dgm:cxn modelId="{CA7C6341-EBB4-B547-85C1-DA7F491E3248}" type="presOf" srcId="{9BF1A45D-49FB-8243-B4FD-27AA9EDA50C6}" destId="{7EF86720-DB5E-0A4C-954F-16D32BE4B1DB}" srcOrd="0" destOrd="0" presId="urn:microsoft.com/office/officeart/2008/layout/HorizontalMultiLevelHierarchy"/>
    <dgm:cxn modelId="{56950577-1735-024A-8FFC-662039F528A6}" type="presOf" srcId="{A928E6CC-C7AF-CF4D-A24D-F5E615644A3D}" destId="{1521F402-D256-FA4C-9E9F-338B1E15F9C3}" srcOrd="0" destOrd="0" presId="urn:microsoft.com/office/officeart/2008/layout/HorizontalMultiLevelHierarchy"/>
    <dgm:cxn modelId="{9E459E3B-D624-9240-A2BA-43030F0B4D74}" type="presOf" srcId="{2DC4E651-98BF-D44D-80FA-76DFD4270BD1}" destId="{441D2AF3-09CB-BC45-86E3-D558274FB41C}" srcOrd="1" destOrd="0" presId="urn:microsoft.com/office/officeart/2008/layout/HorizontalMultiLevelHierarchy"/>
    <dgm:cxn modelId="{998F70CC-6AB8-1848-91B4-C443EAC85CDF}" type="presOf" srcId="{67C72A7F-FF3F-EA4D-88EE-DC9B379DD38D}" destId="{7F951142-BC3F-C24A-BFA5-F36BA0CADAF2}" srcOrd="0" destOrd="0" presId="urn:microsoft.com/office/officeart/2008/layout/HorizontalMultiLevelHierarchy"/>
    <dgm:cxn modelId="{18292234-2582-5745-8907-4F783635554D}" srcId="{72E39128-BB51-9D49-9DE3-AF90D32BA4DE}" destId="{CD13F380-4E3D-C44F-9EFD-AF606E1BE1D8}" srcOrd="0" destOrd="0" parTransId="{BA8D2043-CC52-734B-AE79-55F917732AE2}" sibTransId="{5AAC0D50-1973-5D49-9EB5-7CBBD04586AC}"/>
    <dgm:cxn modelId="{BAF928AB-2D67-A84B-8207-1AB4E406A8C6}" type="presOf" srcId="{253E766B-B4B3-D94D-A0FD-429994705428}" destId="{703B70D9-DEAE-6E4E-AC39-E3D21DBD386C}" srcOrd="1" destOrd="0" presId="urn:microsoft.com/office/officeart/2008/layout/HorizontalMultiLevelHierarchy"/>
    <dgm:cxn modelId="{15787995-C4EA-A546-9940-8BE5345FC5B0}" type="presOf" srcId="{8A21A42E-40C2-014D-BB7C-DB2D021AE4A0}" destId="{6B6507A8-0ED7-024D-8127-C0EA6F3ED5A4}" srcOrd="1" destOrd="0" presId="urn:microsoft.com/office/officeart/2008/layout/HorizontalMultiLevelHierarchy"/>
    <dgm:cxn modelId="{49FA00A6-F346-3444-8595-F7A82645A86C}" type="presOf" srcId="{A928E6CC-C7AF-CF4D-A24D-F5E615644A3D}" destId="{DD0CC4F1-AC0B-544E-A15A-B4A2D7792C78}" srcOrd="1" destOrd="0" presId="urn:microsoft.com/office/officeart/2008/layout/HorizontalMultiLevelHierarchy"/>
    <dgm:cxn modelId="{722DB91B-F937-5E4A-BE87-3BD6007FD375}" type="presOf" srcId="{7144EC2E-5700-7F47-B76D-2532FCF3F494}" destId="{BE54C146-9C0F-4541-A39B-4BADAD6234DC}" srcOrd="0" destOrd="0" presId="urn:microsoft.com/office/officeart/2008/layout/HorizontalMultiLevelHierarchy"/>
    <dgm:cxn modelId="{612E99A2-322E-964A-9450-929B40DD6AA0}" type="presOf" srcId="{8F7B4793-9C43-2948-A30B-C424EA11476D}" destId="{628EA136-4483-D741-A09F-8040F12F9570}" srcOrd="0" destOrd="0" presId="urn:microsoft.com/office/officeart/2008/layout/HorizontalMultiLevelHierarchy"/>
    <dgm:cxn modelId="{903E7843-BA44-194B-980F-50EE161AE339}" type="presOf" srcId="{9BF1A45D-49FB-8243-B4FD-27AA9EDA50C6}" destId="{FB8FBCF8-7915-D149-AF0A-68271CC28603}" srcOrd="1" destOrd="0" presId="urn:microsoft.com/office/officeart/2008/layout/HorizontalMultiLevelHierarchy"/>
    <dgm:cxn modelId="{BE84F4C8-215D-704D-87F5-A86EB766A99C}" srcId="{2E4BFE57-BE95-054D-98A4-B401E6DD7653}" destId="{618C980B-3F5F-044F-A443-9F89FAD2C4AC}" srcOrd="2" destOrd="0" parTransId="{06C06DAF-6CCD-B34D-964D-1C891B27E8BD}" sibTransId="{EDD08C1A-FF95-BF44-B54A-C41E89CDE38D}"/>
    <dgm:cxn modelId="{B2D57362-DD91-214D-8A57-891AB27678EB}" type="presOf" srcId="{38FB6B1D-EB43-0147-A013-F695500851E7}" destId="{F59CB863-1EB7-6A47-897E-15118BD9A73C}" srcOrd="0" destOrd="0" presId="urn:microsoft.com/office/officeart/2008/layout/HorizontalMultiLevelHierarchy"/>
    <dgm:cxn modelId="{9623A78A-AD8B-1848-BE12-B92ED4F447E0}" type="presParOf" srcId="{8E23E966-3522-0D41-90B6-A4366AB45C44}" destId="{9BB7BD75-275D-D84B-9026-5DA69451714A}" srcOrd="0" destOrd="0" presId="urn:microsoft.com/office/officeart/2008/layout/HorizontalMultiLevelHierarchy"/>
    <dgm:cxn modelId="{A18125B2-1B8D-2B47-9929-0906AAB0BC3F}" type="presParOf" srcId="{9BB7BD75-275D-D84B-9026-5DA69451714A}" destId="{CC0248AA-1840-B748-ACAA-DCDAF474A71B}" srcOrd="0" destOrd="0" presId="urn:microsoft.com/office/officeart/2008/layout/HorizontalMultiLevelHierarchy"/>
    <dgm:cxn modelId="{7C26715B-FB07-5A4A-9231-A138251AC3C8}" type="presParOf" srcId="{9BB7BD75-275D-D84B-9026-5DA69451714A}" destId="{7833DA89-F0AA-E241-8EA7-E9E9778D649F}" srcOrd="1" destOrd="0" presId="urn:microsoft.com/office/officeart/2008/layout/HorizontalMultiLevelHierarchy"/>
    <dgm:cxn modelId="{EFA65986-3FD9-F241-A8D3-BAFBBAEAAB84}" type="presParOf" srcId="{7833DA89-F0AA-E241-8EA7-E9E9778D649F}" destId="{8B9B62D0-0CC2-BC43-A89D-4BD2FFBC5383}" srcOrd="0" destOrd="0" presId="urn:microsoft.com/office/officeart/2008/layout/HorizontalMultiLevelHierarchy"/>
    <dgm:cxn modelId="{41A04529-AD70-674A-82AB-9CC5062624C3}" type="presParOf" srcId="{8B9B62D0-0CC2-BC43-A89D-4BD2FFBC5383}" destId="{703B70D9-DEAE-6E4E-AC39-E3D21DBD386C}" srcOrd="0" destOrd="0" presId="urn:microsoft.com/office/officeart/2008/layout/HorizontalMultiLevelHierarchy"/>
    <dgm:cxn modelId="{E6E739F8-7DF0-AF40-9835-BCCE16583878}" type="presParOf" srcId="{7833DA89-F0AA-E241-8EA7-E9E9778D649F}" destId="{B9DC274F-60D3-264C-8F45-654E9F4A63B5}" srcOrd="1" destOrd="0" presId="urn:microsoft.com/office/officeart/2008/layout/HorizontalMultiLevelHierarchy"/>
    <dgm:cxn modelId="{F4694F21-BA12-DA47-AB65-57B390C059AB}" type="presParOf" srcId="{B9DC274F-60D3-264C-8F45-654E9F4A63B5}" destId="{CB62C22A-4E14-A64D-82F2-A0DAB1597B86}" srcOrd="0" destOrd="0" presId="urn:microsoft.com/office/officeart/2008/layout/HorizontalMultiLevelHierarchy"/>
    <dgm:cxn modelId="{637CCA04-A346-B948-B474-4F60B39A879D}" type="presParOf" srcId="{B9DC274F-60D3-264C-8F45-654E9F4A63B5}" destId="{A8E24405-C5C9-B343-B993-ACE27CB5C33C}" srcOrd="1" destOrd="0" presId="urn:microsoft.com/office/officeart/2008/layout/HorizontalMultiLevelHierarchy"/>
    <dgm:cxn modelId="{E0190D48-8EEE-274D-87A8-1AEC9032D1D5}" type="presParOf" srcId="{A8E24405-C5C9-B343-B993-ACE27CB5C33C}" destId="{DEEBA8A6-2C94-B14A-93ED-BA5BD2ED5EA3}" srcOrd="0" destOrd="0" presId="urn:microsoft.com/office/officeart/2008/layout/HorizontalMultiLevelHierarchy"/>
    <dgm:cxn modelId="{65BE9271-1B1D-334B-B41F-78B14CBE19C7}" type="presParOf" srcId="{DEEBA8A6-2C94-B14A-93ED-BA5BD2ED5EA3}" destId="{1940F88B-0F0C-7A40-805D-4FBCC5880A2F}" srcOrd="0" destOrd="0" presId="urn:microsoft.com/office/officeart/2008/layout/HorizontalMultiLevelHierarchy"/>
    <dgm:cxn modelId="{E1594E7D-9B63-EC49-88C2-22027E4B7590}" type="presParOf" srcId="{A8E24405-C5C9-B343-B993-ACE27CB5C33C}" destId="{7C466D88-712D-924B-B24D-F69B3C19AFD3}" srcOrd="1" destOrd="0" presId="urn:microsoft.com/office/officeart/2008/layout/HorizontalMultiLevelHierarchy"/>
    <dgm:cxn modelId="{8B9240DA-92F9-9B44-AC36-71AAE62E0061}" type="presParOf" srcId="{7C466D88-712D-924B-B24D-F69B3C19AFD3}" destId="{8648F5CF-F35F-C546-AACD-9C5FF8BCE138}" srcOrd="0" destOrd="0" presId="urn:microsoft.com/office/officeart/2008/layout/HorizontalMultiLevelHierarchy"/>
    <dgm:cxn modelId="{3C4AA5D5-091C-C64A-8147-E9B8561DFC10}" type="presParOf" srcId="{7C466D88-712D-924B-B24D-F69B3C19AFD3}" destId="{E0100019-9902-4243-A9A7-91391E7A18CB}" srcOrd="1" destOrd="0" presId="urn:microsoft.com/office/officeart/2008/layout/HorizontalMultiLevelHierarchy"/>
    <dgm:cxn modelId="{72AC0BC0-9E61-A14D-A38E-6B0001556C7F}" type="presParOf" srcId="{A8E24405-C5C9-B343-B993-ACE27CB5C33C}" destId="{5F6E107D-8A54-E345-B557-265AE7F2B6C5}" srcOrd="2" destOrd="0" presId="urn:microsoft.com/office/officeart/2008/layout/HorizontalMultiLevelHierarchy"/>
    <dgm:cxn modelId="{8640ECDA-FBE3-7B4C-B9D5-EF698E8D55D1}" type="presParOf" srcId="{5F6E107D-8A54-E345-B557-265AE7F2B6C5}" destId="{8FB70A5D-80FB-EE4C-BC84-CF580B691164}" srcOrd="0" destOrd="0" presId="urn:microsoft.com/office/officeart/2008/layout/HorizontalMultiLevelHierarchy"/>
    <dgm:cxn modelId="{4A2E24FF-DDEC-434B-A0D2-F6867E0DFBC5}" type="presParOf" srcId="{A8E24405-C5C9-B343-B993-ACE27CB5C33C}" destId="{E37E4E44-AA7B-8D48-B712-ED19BDFA77B8}" srcOrd="3" destOrd="0" presId="urn:microsoft.com/office/officeart/2008/layout/HorizontalMultiLevelHierarchy"/>
    <dgm:cxn modelId="{4B784020-9454-124A-B4BA-B1017EF367E9}" type="presParOf" srcId="{E37E4E44-AA7B-8D48-B712-ED19BDFA77B8}" destId="{15F4F263-D831-6B47-9453-66384EBED21C}" srcOrd="0" destOrd="0" presId="urn:microsoft.com/office/officeart/2008/layout/HorizontalMultiLevelHierarchy"/>
    <dgm:cxn modelId="{338822B3-9037-A942-BCEE-EC3A3C62113C}" type="presParOf" srcId="{E37E4E44-AA7B-8D48-B712-ED19BDFA77B8}" destId="{3E189B82-902E-5E49-8EFA-9E9F70967475}" srcOrd="1" destOrd="0" presId="urn:microsoft.com/office/officeart/2008/layout/HorizontalMultiLevelHierarchy"/>
    <dgm:cxn modelId="{0CB2230B-F0CF-2647-A68D-03D2396E0D98}" type="presParOf" srcId="{A8E24405-C5C9-B343-B993-ACE27CB5C33C}" destId="{0FC68111-2F92-124F-A957-66F2B7345334}" srcOrd="4" destOrd="0" presId="urn:microsoft.com/office/officeart/2008/layout/HorizontalMultiLevelHierarchy"/>
    <dgm:cxn modelId="{5432D757-7DCF-5144-A6F6-A2B261A750C7}" type="presParOf" srcId="{0FC68111-2F92-124F-A957-66F2B7345334}" destId="{441D2AF3-09CB-BC45-86E3-D558274FB41C}" srcOrd="0" destOrd="0" presId="urn:microsoft.com/office/officeart/2008/layout/HorizontalMultiLevelHierarchy"/>
    <dgm:cxn modelId="{6179B5EC-3728-5C44-A200-70F403FCF99F}" type="presParOf" srcId="{A8E24405-C5C9-B343-B993-ACE27CB5C33C}" destId="{D221B7AD-9868-0E43-8F21-301712065730}" srcOrd="5" destOrd="0" presId="urn:microsoft.com/office/officeart/2008/layout/HorizontalMultiLevelHierarchy"/>
    <dgm:cxn modelId="{53EF3E8E-8ED7-3242-B389-CE9007FD293D}" type="presParOf" srcId="{D221B7AD-9868-0E43-8F21-301712065730}" destId="{BE54C146-9C0F-4541-A39B-4BADAD6234DC}" srcOrd="0" destOrd="0" presId="urn:microsoft.com/office/officeart/2008/layout/HorizontalMultiLevelHierarchy"/>
    <dgm:cxn modelId="{C41C4F92-B55C-504B-90CD-08D8FDD90883}" type="presParOf" srcId="{D221B7AD-9868-0E43-8F21-301712065730}" destId="{D18B2899-6C14-3B43-AF2A-3EC4F6D274CE}" srcOrd="1" destOrd="0" presId="urn:microsoft.com/office/officeart/2008/layout/HorizontalMultiLevelHierarchy"/>
    <dgm:cxn modelId="{8F8C58C4-941C-2D4F-A458-BE681F170189}" type="presParOf" srcId="{A8E24405-C5C9-B343-B993-ACE27CB5C33C}" destId="{876F89E3-9E5A-F849-9A07-A3BFCA243F92}" srcOrd="6" destOrd="0" presId="urn:microsoft.com/office/officeart/2008/layout/HorizontalMultiLevelHierarchy"/>
    <dgm:cxn modelId="{8226CCB7-4AB7-C841-98F9-15B7EDF1415B}" type="presParOf" srcId="{876F89E3-9E5A-F849-9A07-A3BFCA243F92}" destId="{6B6507A8-0ED7-024D-8127-C0EA6F3ED5A4}" srcOrd="0" destOrd="0" presId="urn:microsoft.com/office/officeart/2008/layout/HorizontalMultiLevelHierarchy"/>
    <dgm:cxn modelId="{3A4C47D9-96B3-1A45-B830-17F9C62543BF}" type="presParOf" srcId="{A8E24405-C5C9-B343-B993-ACE27CB5C33C}" destId="{B0F95709-9216-1241-87B6-93B13BF39822}" srcOrd="7" destOrd="0" presId="urn:microsoft.com/office/officeart/2008/layout/HorizontalMultiLevelHierarchy"/>
    <dgm:cxn modelId="{F108D5A5-609D-024B-8C49-D688D9483F20}" type="presParOf" srcId="{B0F95709-9216-1241-87B6-93B13BF39822}" destId="{B69C0FF3-3829-304F-82DF-1D94E2532FAA}" srcOrd="0" destOrd="0" presId="urn:microsoft.com/office/officeart/2008/layout/HorizontalMultiLevelHierarchy"/>
    <dgm:cxn modelId="{A9CC6A6D-CC8F-C948-A04C-09ED65924D42}" type="presParOf" srcId="{B0F95709-9216-1241-87B6-93B13BF39822}" destId="{5D87FFFC-5F46-F34E-AB93-05F0B7C803D5}" srcOrd="1" destOrd="0" presId="urn:microsoft.com/office/officeart/2008/layout/HorizontalMultiLevelHierarchy"/>
    <dgm:cxn modelId="{D5D091C9-1DED-B242-AA8D-D001ECBB085A}" type="presParOf" srcId="{A8E24405-C5C9-B343-B993-ACE27CB5C33C}" destId="{00BEFE7D-CC61-0447-ADD5-A20ED8ACD85C}" srcOrd="8" destOrd="0" presId="urn:microsoft.com/office/officeart/2008/layout/HorizontalMultiLevelHierarchy"/>
    <dgm:cxn modelId="{7E8B2641-07B6-F04E-BFF4-766DD986700F}" type="presParOf" srcId="{00BEFE7D-CC61-0447-ADD5-A20ED8ACD85C}" destId="{CC116A46-40A3-084C-B43E-761AE8F40760}" srcOrd="0" destOrd="0" presId="urn:microsoft.com/office/officeart/2008/layout/HorizontalMultiLevelHierarchy"/>
    <dgm:cxn modelId="{E61CFA69-8738-144F-8059-70D1A70A43E8}" type="presParOf" srcId="{A8E24405-C5C9-B343-B993-ACE27CB5C33C}" destId="{B0A5E0A4-DBA3-6C45-A956-0AB2C61245CC}" srcOrd="9" destOrd="0" presId="urn:microsoft.com/office/officeart/2008/layout/HorizontalMultiLevelHierarchy"/>
    <dgm:cxn modelId="{850733BA-EB7D-2740-9C24-6683BA2357F2}" type="presParOf" srcId="{B0A5E0A4-DBA3-6C45-A956-0AB2C61245CC}" destId="{0DDCD1EA-97C1-E241-B7CC-03273B01C7E5}" srcOrd="0" destOrd="0" presId="urn:microsoft.com/office/officeart/2008/layout/HorizontalMultiLevelHierarchy"/>
    <dgm:cxn modelId="{4641A87E-41D7-044C-BDC0-2E3626A4DDFF}" type="presParOf" srcId="{B0A5E0A4-DBA3-6C45-A956-0AB2C61245CC}" destId="{31B6DFED-7E4E-EE4A-87FE-B1968A4E3F98}" srcOrd="1" destOrd="0" presId="urn:microsoft.com/office/officeart/2008/layout/HorizontalMultiLevelHierarchy"/>
    <dgm:cxn modelId="{1BB94A1A-FF39-A14D-94E6-0ADB53EC1A49}" type="presParOf" srcId="{A8E24405-C5C9-B343-B993-ACE27CB5C33C}" destId="{5ED049E6-EAFE-6244-AB39-4647AA5333F9}" srcOrd="10" destOrd="0" presId="urn:microsoft.com/office/officeart/2008/layout/HorizontalMultiLevelHierarchy"/>
    <dgm:cxn modelId="{242F4AE7-E63F-DE4A-AB9E-DF4F24CFB5AB}" type="presParOf" srcId="{5ED049E6-EAFE-6244-AB39-4647AA5333F9}" destId="{8907C5FD-565B-6742-A32D-6AC6E1D96DCC}" srcOrd="0" destOrd="0" presId="urn:microsoft.com/office/officeart/2008/layout/HorizontalMultiLevelHierarchy"/>
    <dgm:cxn modelId="{3EA9E36A-6111-C144-A820-36F0001A7A30}" type="presParOf" srcId="{A8E24405-C5C9-B343-B993-ACE27CB5C33C}" destId="{70A2584C-A8D5-1949-A1D7-5B04413FB79C}" srcOrd="11" destOrd="0" presId="urn:microsoft.com/office/officeart/2008/layout/HorizontalMultiLevelHierarchy"/>
    <dgm:cxn modelId="{BD389FD0-2BB6-0349-B89E-A2BDA76C9949}" type="presParOf" srcId="{70A2584C-A8D5-1949-A1D7-5B04413FB79C}" destId="{E91BACB5-9A4B-3442-BA41-2EA921D0626E}" srcOrd="0" destOrd="0" presId="urn:microsoft.com/office/officeart/2008/layout/HorizontalMultiLevelHierarchy"/>
    <dgm:cxn modelId="{171727EF-056E-A749-B419-A5D26B2DBECD}" type="presParOf" srcId="{70A2584C-A8D5-1949-A1D7-5B04413FB79C}" destId="{31C1A5C7-4EDB-744A-AA02-43E7FE7515A7}" srcOrd="1" destOrd="0" presId="urn:microsoft.com/office/officeart/2008/layout/HorizontalMultiLevelHierarchy"/>
    <dgm:cxn modelId="{8016114D-481A-064A-B8D1-67839174EA92}" type="presParOf" srcId="{31C1A5C7-4EDB-744A-AA02-43E7FE7515A7}" destId="{67B7005C-25BB-554F-8DB3-8A4B4E21BD23}" srcOrd="0" destOrd="0" presId="urn:microsoft.com/office/officeart/2008/layout/HorizontalMultiLevelHierarchy"/>
    <dgm:cxn modelId="{D40E8EC7-53D0-C249-B9CF-45D8C259D5AB}" type="presParOf" srcId="{67B7005C-25BB-554F-8DB3-8A4B4E21BD23}" destId="{2E71194D-3BB3-E04C-8112-A89CC75DCBE5}" srcOrd="0" destOrd="0" presId="urn:microsoft.com/office/officeart/2008/layout/HorizontalMultiLevelHierarchy"/>
    <dgm:cxn modelId="{9DBB7F3E-87ED-5443-A40A-F44DE114EA6A}" type="presParOf" srcId="{31C1A5C7-4EDB-744A-AA02-43E7FE7515A7}" destId="{0D99369C-1569-5243-BA2B-A6AEA1812A21}" srcOrd="1" destOrd="0" presId="urn:microsoft.com/office/officeart/2008/layout/HorizontalMultiLevelHierarchy"/>
    <dgm:cxn modelId="{A101ED28-D7F5-CD45-B2B4-49A570E23357}" type="presParOf" srcId="{0D99369C-1569-5243-BA2B-A6AEA1812A21}" destId="{628EA136-4483-D741-A09F-8040F12F9570}" srcOrd="0" destOrd="0" presId="urn:microsoft.com/office/officeart/2008/layout/HorizontalMultiLevelHierarchy"/>
    <dgm:cxn modelId="{04514184-ADCF-2C4A-9860-AECF18EC5D52}" type="presParOf" srcId="{0D99369C-1569-5243-BA2B-A6AEA1812A21}" destId="{820F088C-935B-EC48-8D14-3B472FC203F0}" srcOrd="1" destOrd="0" presId="urn:microsoft.com/office/officeart/2008/layout/HorizontalMultiLevelHierarchy"/>
    <dgm:cxn modelId="{87018E00-830F-F742-BA64-F73399687D6D}" type="presParOf" srcId="{31C1A5C7-4EDB-744A-AA02-43E7FE7515A7}" destId="{1521F402-D256-FA4C-9E9F-338B1E15F9C3}" srcOrd="2" destOrd="0" presId="urn:microsoft.com/office/officeart/2008/layout/HorizontalMultiLevelHierarchy"/>
    <dgm:cxn modelId="{0BDD67F5-7FE8-CD45-AA76-B233EC99619B}" type="presParOf" srcId="{1521F402-D256-FA4C-9E9F-338B1E15F9C3}" destId="{DD0CC4F1-AC0B-544E-A15A-B4A2D7792C78}" srcOrd="0" destOrd="0" presId="urn:microsoft.com/office/officeart/2008/layout/HorizontalMultiLevelHierarchy"/>
    <dgm:cxn modelId="{862A2C1F-65F3-8D49-9BF2-54ECAA2124DF}" type="presParOf" srcId="{31C1A5C7-4EDB-744A-AA02-43E7FE7515A7}" destId="{3C86F3AD-084F-8141-84BD-AC1FD4B230B4}" srcOrd="3" destOrd="0" presId="urn:microsoft.com/office/officeart/2008/layout/HorizontalMultiLevelHierarchy"/>
    <dgm:cxn modelId="{26D4E074-B22B-974D-A89E-9BF47B31C106}" type="presParOf" srcId="{3C86F3AD-084F-8141-84BD-AC1FD4B230B4}" destId="{5457FF33-76DA-D449-AACE-96C4A7A51CE7}" srcOrd="0" destOrd="0" presId="urn:microsoft.com/office/officeart/2008/layout/HorizontalMultiLevelHierarchy"/>
    <dgm:cxn modelId="{1D41E876-7EA7-E947-85CC-54F71A9B4466}" type="presParOf" srcId="{3C86F3AD-084F-8141-84BD-AC1FD4B230B4}" destId="{A8F8F042-9BC6-224F-9C50-DE324E841DAF}" srcOrd="1" destOrd="0" presId="urn:microsoft.com/office/officeart/2008/layout/HorizontalMultiLevelHierarchy"/>
    <dgm:cxn modelId="{8A7670D9-7485-4646-8CFD-9CD1D96A8708}" type="presParOf" srcId="{31C1A5C7-4EDB-744A-AA02-43E7FE7515A7}" destId="{7EF86720-DB5E-0A4C-954F-16D32BE4B1DB}" srcOrd="4" destOrd="0" presId="urn:microsoft.com/office/officeart/2008/layout/HorizontalMultiLevelHierarchy"/>
    <dgm:cxn modelId="{5337AF2F-1FC3-5F49-A43D-3B7C39969C07}" type="presParOf" srcId="{7EF86720-DB5E-0A4C-954F-16D32BE4B1DB}" destId="{FB8FBCF8-7915-D149-AF0A-68271CC28603}" srcOrd="0" destOrd="0" presId="urn:microsoft.com/office/officeart/2008/layout/HorizontalMultiLevelHierarchy"/>
    <dgm:cxn modelId="{B1D969FC-FFEF-1243-AEB6-A7FA6778E960}" type="presParOf" srcId="{31C1A5C7-4EDB-744A-AA02-43E7FE7515A7}" destId="{1E32A9B4-7A0B-9645-915D-124B170E157A}" srcOrd="5" destOrd="0" presId="urn:microsoft.com/office/officeart/2008/layout/HorizontalMultiLevelHierarchy"/>
    <dgm:cxn modelId="{B5FA6703-7DB8-4B4A-8576-A8606A1FFF19}" type="presParOf" srcId="{1E32A9B4-7A0B-9645-915D-124B170E157A}" destId="{7F951142-BC3F-C24A-BFA5-F36BA0CADAF2}" srcOrd="0" destOrd="0" presId="urn:microsoft.com/office/officeart/2008/layout/HorizontalMultiLevelHierarchy"/>
    <dgm:cxn modelId="{8454E798-8F31-784F-B0E0-3FD458BB9278}" type="presParOf" srcId="{1E32A9B4-7A0B-9645-915D-124B170E157A}" destId="{D675F95D-28A1-2146-8147-0016CD7723BE}" srcOrd="1" destOrd="0" presId="urn:microsoft.com/office/officeart/2008/layout/HorizontalMultiLevelHierarchy"/>
    <dgm:cxn modelId="{6DAE9C7D-B7A3-8B41-AC61-408AB0DF610D}" type="presParOf" srcId="{31C1A5C7-4EDB-744A-AA02-43E7FE7515A7}" destId="{65F8D15C-5974-BF4D-87DB-0F5969A60BDA}" srcOrd="6" destOrd="0" presId="urn:microsoft.com/office/officeart/2008/layout/HorizontalMultiLevelHierarchy"/>
    <dgm:cxn modelId="{8EFB436A-485E-204A-9DA9-F3E788866223}" type="presParOf" srcId="{65F8D15C-5974-BF4D-87DB-0F5969A60BDA}" destId="{0B92837C-91D7-1741-B000-0584B6321C7B}" srcOrd="0" destOrd="0" presId="urn:microsoft.com/office/officeart/2008/layout/HorizontalMultiLevelHierarchy"/>
    <dgm:cxn modelId="{6F146A08-4E93-0944-AD05-418549EF0107}" type="presParOf" srcId="{31C1A5C7-4EDB-744A-AA02-43E7FE7515A7}" destId="{DF8BAB60-887A-4649-A53A-92F87BF2A8D9}" srcOrd="7" destOrd="0" presId="urn:microsoft.com/office/officeart/2008/layout/HorizontalMultiLevelHierarchy"/>
    <dgm:cxn modelId="{4A0DB84D-DA5F-2749-AFCF-6AD8FF837B11}" type="presParOf" srcId="{DF8BAB60-887A-4649-A53A-92F87BF2A8D9}" destId="{DF43CCA4-9472-7142-BCBF-8948D67F9622}" srcOrd="0" destOrd="0" presId="urn:microsoft.com/office/officeart/2008/layout/HorizontalMultiLevelHierarchy"/>
    <dgm:cxn modelId="{135ED57A-6D8B-F348-84E4-E6625F1F5C29}" type="presParOf" srcId="{DF8BAB60-887A-4649-A53A-92F87BF2A8D9}" destId="{894BA2A6-C6F4-614C-817B-82F3A1CEB86F}" srcOrd="1" destOrd="0" presId="urn:microsoft.com/office/officeart/2008/layout/HorizontalMultiLevelHierarchy"/>
    <dgm:cxn modelId="{A620692B-72D0-6A4B-93E2-8C87FF6D413B}" type="presParOf" srcId="{7833DA89-F0AA-E241-8EA7-E9E9778D649F}" destId="{F59CB863-1EB7-6A47-897E-15118BD9A73C}" srcOrd="2" destOrd="0" presId="urn:microsoft.com/office/officeart/2008/layout/HorizontalMultiLevelHierarchy"/>
    <dgm:cxn modelId="{9375566C-D2DC-E948-A091-ED3D75D3EBFD}" type="presParOf" srcId="{F59CB863-1EB7-6A47-897E-15118BD9A73C}" destId="{82CAF8C6-216A-264F-97F0-25D59DA70E55}" srcOrd="0" destOrd="0" presId="urn:microsoft.com/office/officeart/2008/layout/HorizontalMultiLevelHierarchy"/>
    <dgm:cxn modelId="{6612B868-247C-EB43-8A4C-EA0DC5A441E2}" type="presParOf" srcId="{7833DA89-F0AA-E241-8EA7-E9E9778D649F}" destId="{CA8C7730-BDE7-324C-9DD4-D080C84AA5BF}" srcOrd="3" destOrd="0" presId="urn:microsoft.com/office/officeart/2008/layout/HorizontalMultiLevelHierarchy"/>
    <dgm:cxn modelId="{DD04E5F9-1DE3-044D-9334-DFE62EA3CAE6}" type="presParOf" srcId="{CA8C7730-BDE7-324C-9DD4-D080C84AA5BF}" destId="{C428C82A-76B1-8440-B85A-33C3B23AA87F}" srcOrd="0" destOrd="0" presId="urn:microsoft.com/office/officeart/2008/layout/HorizontalMultiLevelHierarchy"/>
    <dgm:cxn modelId="{6132B3BA-4C58-824C-9011-E27DF66687BD}" type="presParOf" srcId="{CA8C7730-BDE7-324C-9DD4-D080C84AA5BF}" destId="{891AB562-C788-5142-9181-7E1559C89E9C}" srcOrd="1" destOrd="0" presId="urn:microsoft.com/office/officeart/2008/layout/HorizontalMultiLevelHierarchy"/>
    <dgm:cxn modelId="{3A2F7870-52BF-4540-9A2D-959E2BCED4FA}" type="presParOf" srcId="{7833DA89-F0AA-E241-8EA7-E9E9778D649F}" destId="{29039D6C-0710-6042-ABEA-8F3538C3F251}" srcOrd="4" destOrd="0" presId="urn:microsoft.com/office/officeart/2008/layout/HorizontalMultiLevelHierarchy"/>
    <dgm:cxn modelId="{A180E667-CD57-D645-B76F-465C7A2F2EC7}" type="presParOf" srcId="{29039D6C-0710-6042-ABEA-8F3538C3F251}" destId="{1DB844E9-AE17-1C44-AF1C-CA8907E4B85B}" srcOrd="0" destOrd="0" presId="urn:microsoft.com/office/officeart/2008/layout/HorizontalMultiLevelHierarchy"/>
    <dgm:cxn modelId="{BDF08AA7-2872-4B41-A006-1CB2F1BC692C}" type="presParOf" srcId="{7833DA89-F0AA-E241-8EA7-E9E9778D649F}" destId="{CDD914C7-055B-4D46-A2CE-548C7B9C9974}" srcOrd="5" destOrd="0" presId="urn:microsoft.com/office/officeart/2008/layout/HorizontalMultiLevelHierarchy"/>
    <dgm:cxn modelId="{9C1870B5-8652-104D-860D-22CF7C7DE94F}" type="presParOf" srcId="{CDD914C7-055B-4D46-A2CE-548C7B9C9974}" destId="{3DFAF41D-9569-AD4B-8B35-690734EEAFDF}" srcOrd="0" destOrd="0" presId="urn:microsoft.com/office/officeart/2008/layout/HorizontalMultiLevelHierarchy"/>
    <dgm:cxn modelId="{564ED6F5-729F-D64B-A028-7A14BBE1112F}" type="presParOf" srcId="{CDD914C7-055B-4D46-A2CE-548C7B9C9974}" destId="{84F3D501-6E1A-9740-B84C-CF725F7AC0FE}"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39D6C-0710-6042-ABEA-8F3538C3F251}">
      <dsp:nvSpPr>
        <dsp:cNvPr id="0" name=""/>
        <dsp:cNvSpPr/>
      </dsp:nvSpPr>
      <dsp:spPr>
        <a:xfrm>
          <a:off x="992072" y="1787707"/>
          <a:ext cx="240322" cy="457930"/>
        </a:xfrm>
        <a:custGeom>
          <a:avLst/>
          <a:gdLst/>
          <a:ahLst/>
          <a:cxnLst/>
          <a:rect l="0" t="0" r="0" b="0"/>
          <a:pathLst>
            <a:path>
              <a:moveTo>
                <a:pt x="0" y="0"/>
              </a:moveTo>
              <a:lnTo>
                <a:pt x="120161" y="0"/>
              </a:lnTo>
              <a:lnTo>
                <a:pt x="120161" y="457930"/>
              </a:lnTo>
              <a:lnTo>
                <a:pt x="240322" y="4579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99304" y="2003744"/>
        <a:ext cx="25858" cy="25858"/>
      </dsp:txXfrm>
    </dsp:sp>
    <dsp:sp modelId="{F59CB863-1EB7-6A47-897E-15118BD9A73C}">
      <dsp:nvSpPr>
        <dsp:cNvPr id="0" name=""/>
        <dsp:cNvSpPr/>
      </dsp:nvSpPr>
      <dsp:spPr>
        <a:xfrm>
          <a:off x="992072" y="1741987"/>
          <a:ext cx="240322" cy="91440"/>
        </a:xfrm>
        <a:custGeom>
          <a:avLst/>
          <a:gdLst/>
          <a:ahLst/>
          <a:cxnLst/>
          <a:rect l="0" t="0" r="0" b="0"/>
          <a:pathLst>
            <a:path>
              <a:moveTo>
                <a:pt x="0" y="45720"/>
              </a:moveTo>
              <a:lnTo>
                <a:pt x="240322"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06225" y="1781699"/>
        <a:ext cx="12016" cy="12016"/>
      </dsp:txXfrm>
    </dsp:sp>
    <dsp:sp modelId="{65F8D15C-5974-BF4D-87DB-0F5969A60BDA}">
      <dsp:nvSpPr>
        <dsp:cNvPr id="0" name=""/>
        <dsp:cNvSpPr/>
      </dsp:nvSpPr>
      <dsp:spPr>
        <a:xfrm>
          <a:off x="3875938" y="2474604"/>
          <a:ext cx="240322" cy="686896"/>
        </a:xfrm>
        <a:custGeom>
          <a:avLst/>
          <a:gdLst/>
          <a:ahLst/>
          <a:cxnLst/>
          <a:rect l="0" t="0" r="0" b="0"/>
          <a:pathLst>
            <a:path>
              <a:moveTo>
                <a:pt x="0" y="0"/>
              </a:moveTo>
              <a:lnTo>
                <a:pt x="120161" y="0"/>
              </a:lnTo>
              <a:lnTo>
                <a:pt x="120161" y="686896"/>
              </a:lnTo>
              <a:lnTo>
                <a:pt x="240322" y="6868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7906" y="2799859"/>
        <a:ext cx="36386" cy="36386"/>
      </dsp:txXfrm>
    </dsp:sp>
    <dsp:sp modelId="{7EF86720-DB5E-0A4C-954F-16D32BE4B1DB}">
      <dsp:nvSpPr>
        <dsp:cNvPr id="0" name=""/>
        <dsp:cNvSpPr/>
      </dsp:nvSpPr>
      <dsp:spPr>
        <a:xfrm>
          <a:off x="3875938" y="2474604"/>
          <a:ext cx="240322" cy="228965"/>
        </a:xfrm>
        <a:custGeom>
          <a:avLst/>
          <a:gdLst/>
          <a:ahLst/>
          <a:cxnLst/>
          <a:rect l="0" t="0" r="0" b="0"/>
          <a:pathLst>
            <a:path>
              <a:moveTo>
                <a:pt x="0" y="0"/>
              </a:moveTo>
              <a:lnTo>
                <a:pt x="120161" y="0"/>
              </a:lnTo>
              <a:lnTo>
                <a:pt x="120161" y="228965"/>
              </a:lnTo>
              <a:lnTo>
                <a:pt x="240322" y="2289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7801" y="2580788"/>
        <a:ext cx="16596" cy="16596"/>
      </dsp:txXfrm>
    </dsp:sp>
    <dsp:sp modelId="{1521F402-D256-FA4C-9E9F-338B1E15F9C3}">
      <dsp:nvSpPr>
        <dsp:cNvPr id="0" name=""/>
        <dsp:cNvSpPr/>
      </dsp:nvSpPr>
      <dsp:spPr>
        <a:xfrm>
          <a:off x="3875938" y="2245638"/>
          <a:ext cx="240322" cy="228965"/>
        </a:xfrm>
        <a:custGeom>
          <a:avLst/>
          <a:gdLst/>
          <a:ahLst/>
          <a:cxnLst/>
          <a:rect l="0" t="0" r="0" b="0"/>
          <a:pathLst>
            <a:path>
              <a:moveTo>
                <a:pt x="0" y="228965"/>
              </a:moveTo>
              <a:lnTo>
                <a:pt x="120161" y="228965"/>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7801" y="2351823"/>
        <a:ext cx="16596" cy="16596"/>
      </dsp:txXfrm>
    </dsp:sp>
    <dsp:sp modelId="{67B7005C-25BB-554F-8DB3-8A4B4E21BD23}">
      <dsp:nvSpPr>
        <dsp:cNvPr id="0" name=""/>
        <dsp:cNvSpPr/>
      </dsp:nvSpPr>
      <dsp:spPr>
        <a:xfrm>
          <a:off x="3875938" y="1787707"/>
          <a:ext cx="240322" cy="686896"/>
        </a:xfrm>
        <a:custGeom>
          <a:avLst/>
          <a:gdLst/>
          <a:ahLst/>
          <a:cxnLst/>
          <a:rect l="0" t="0" r="0" b="0"/>
          <a:pathLst>
            <a:path>
              <a:moveTo>
                <a:pt x="0" y="686896"/>
              </a:moveTo>
              <a:lnTo>
                <a:pt x="120161" y="686896"/>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7906" y="2112962"/>
        <a:ext cx="36386" cy="36386"/>
      </dsp:txXfrm>
    </dsp:sp>
    <dsp:sp modelId="{5ED049E6-EAFE-6244-AB39-4647AA5333F9}">
      <dsp:nvSpPr>
        <dsp:cNvPr id="0" name=""/>
        <dsp:cNvSpPr/>
      </dsp:nvSpPr>
      <dsp:spPr>
        <a:xfrm>
          <a:off x="2434005" y="1329776"/>
          <a:ext cx="240322" cy="1144827"/>
        </a:xfrm>
        <a:custGeom>
          <a:avLst/>
          <a:gdLst/>
          <a:ahLst/>
          <a:cxnLst/>
          <a:rect l="0" t="0" r="0" b="0"/>
          <a:pathLst>
            <a:path>
              <a:moveTo>
                <a:pt x="0" y="0"/>
              </a:moveTo>
              <a:lnTo>
                <a:pt x="120161" y="0"/>
              </a:lnTo>
              <a:lnTo>
                <a:pt x="120161" y="1144827"/>
              </a:lnTo>
              <a:lnTo>
                <a:pt x="240322" y="114482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922" y="1872945"/>
        <a:ext cx="58488" cy="58488"/>
      </dsp:txXfrm>
    </dsp:sp>
    <dsp:sp modelId="{00BEFE7D-CC61-0447-ADD5-A20ED8ACD85C}">
      <dsp:nvSpPr>
        <dsp:cNvPr id="0" name=""/>
        <dsp:cNvSpPr/>
      </dsp:nvSpPr>
      <dsp:spPr>
        <a:xfrm>
          <a:off x="2434005" y="1329776"/>
          <a:ext cx="240322" cy="686896"/>
        </a:xfrm>
        <a:custGeom>
          <a:avLst/>
          <a:gdLst/>
          <a:ahLst/>
          <a:cxnLst/>
          <a:rect l="0" t="0" r="0" b="0"/>
          <a:pathLst>
            <a:path>
              <a:moveTo>
                <a:pt x="0" y="0"/>
              </a:moveTo>
              <a:lnTo>
                <a:pt x="120161" y="0"/>
              </a:lnTo>
              <a:lnTo>
                <a:pt x="120161" y="686896"/>
              </a:lnTo>
              <a:lnTo>
                <a:pt x="240322" y="6868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5973" y="1655031"/>
        <a:ext cx="36386" cy="36386"/>
      </dsp:txXfrm>
    </dsp:sp>
    <dsp:sp modelId="{876F89E3-9E5A-F849-9A07-A3BFCA243F92}">
      <dsp:nvSpPr>
        <dsp:cNvPr id="0" name=""/>
        <dsp:cNvSpPr/>
      </dsp:nvSpPr>
      <dsp:spPr>
        <a:xfrm>
          <a:off x="2434005" y="1329776"/>
          <a:ext cx="240322" cy="228965"/>
        </a:xfrm>
        <a:custGeom>
          <a:avLst/>
          <a:gdLst/>
          <a:ahLst/>
          <a:cxnLst/>
          <a:rect l="0" t="0" r="0" b="0"/>
          <a:pathLst>
            <a:path>
              <a:moveTo>
                <a:pt x="0" y="0"/>
              </a:moveTo>
              <a:lnTo>
                <a:pt x="120161" y="0"/>
              </a:lnTo>
              <a:lnTo>
                <a:pt x="120161" y="228965"/>
              </a:lnTo>
              <a:lnTo>
                <a:pt x="240322" y="2289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45868" y="1435961"/>
        <a:ext cx="16596" cy="16596"/>
      </dsp:txXfrm>
    </dsp:sp>
    <dsp:sp modelId="{0FC68111-2F92-124F-A957-66F2B7345334}">
      <dsp:nvSpPr>
        <dsp:cNvPr id="0" name=""/>
        <dsp:cNvSpPr/>
      </dsp:nvSpPr>
      <dsp:spPr>
        <a:xfrm>
          <a:off x="2434005" y="1100811"/>
          <a:ext cx="240322" cy="228965"/>
        </a:xfrm>
        <a:custGeom>
          <a:avLst/>
          <a:gdLst/>
          <a:ahLst/>
          <a:cxnLst/>
          <a:rect l="0" t="0" r="0" b="0"/>
          <a:pathLst>
            <a:path>
              <a:moveTo>
                <a:pt x="0" y="228965"/>
              </a:moveTo>
              <a:lnTo>
                <a:pt x="120161" y="228965"/>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45868" y="1206995"/>
        <a:ext cx="16596" cy="16596"/>
      </dsp:txXfrm>
    </dsp:sp>
    <dsp:sp modelId="{5F6E107D-8A54-E345-B557-265AE7F2B6C5}">
      <dsp:nvSpPr>
        <dsp:cNvPr id="0" name=""/>
        <dsp:cNvSpPr/>
      </dsp:nvSpPr>
      <dsp:spPr>
        <a:xfrm>
          <a:off x="2434005" y="642880"/>
          <a:ext cx="240322" cy="686896"/>
        </a:xfrm>
        <a:custGeom>
          <a:avLst/>
          <a:gdLst/>
          <a:ahLst/>
          <a:cxnLst/>
          <a:rect l="0" t="0" r="0" b="0"/>
          <a:pathLst>
            <a:path>
              <a:moveTo>
                <a:pt x="0" y="686896"/>
              </a:moveTo>
              <a:lnTo>
                <a:pt x="120161" y="686896"/>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5973" y="968135"/>
        <a:ext cx="36386" cy="36386"/>
      </dsp:txXfrm>
    </dsp:sp>
    <dsp:sp modelId="{DEEBA8A6-2C94-B14A-93ED-BA5BD2ED5EA3}">
      <dsp:nvSpPr>
        <dsp:cNvPr id="0" name=""/>
        <dsp:cNvSpPr/>
      </dsp:nvSpPr>
      <dsp:spPr>
        <a:xfrm>
          <a:off x="2434005" y="184949"/>
          <a:ext cx="240322" cy="1144827"/>
        </a:xfrm>
        <a:custGeom>
          <a:avLst/>
          <a:gdLst/>
          <a:ahLst/>
          <a:cxnLst/>
          <a:rect l="0" t="0" r="0" b="0"/>
          <a:pathLst>
            <a:path>
              <a:moveTo>
                <a:pt x="0" y="1144827"/>
              </a:moveTo>
              <a:lnTo>
                <a:pt x="120161" y="1144827"/>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922" y="728118"/>
        <a:ext cx="58488" cy="58488"/>
      </dsp:txXfrm>
    </dsp:sp>
    <dsp:sp modelId="{8B9B62D0-0CC2-BC43-A89D-4BD2FFBC5383}">
      <dsp:nvSpPr>
        <dsp:cNvPr id="0" name=""/>
        <dsp:cNvSpPr/>
      </dsp:nvSpPr>
      <dsp:spPr>
        <a:xfrm>
          <a:off x="992072" y="1329776"/>
          <a:ext cx="240322" cy="457930"/>
        </a:xfrm>
        <a:custGeom>
          <a:avLst/>
          <a:gdLst/>
          <a:ahLst/>
          <a:cxnLst/>
          <a:rect l="0" t="0" r="0" b="0"/>
          <a:pathLst>
            <a:path>
              <a:moveTo>
                <a:pt x="0" y="457930"/>
              </a:moveTo>
              <a:lnTo>
                <a:pt x="120161" y="457930"/>
              </a:lnTo>
              <a:lnTo>
                <a:pt x="120161" y="0"/>
              </a:lnTo>
              <a:lnTo>
                <a:pt x="24032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99304" y="1545813"/>
        <a:ext cx="25858" cy="25858"/>
      </dsp:txXfrm>
    </dsp:sp>
    <dsp:sp modelId="{CC0248AA-1840-B748-ACAA-DCDAF474A71B}">
      <dsp:nvSpPr>
        <dsp:cNvPr id="0" name=""/>
        <dsp:cNvSpPr/>
      </dsp:nvSpPr>
      <dsp:spPr>
        <a:xfrm rot="16200000">
          <a:off x="-155164" y="1604535"/>
          <a:ext cx="192813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latin typeface="Garamond"/>
              <a:cs typeface="Garamond"/>
            </a:rPr>
            <a:t>Department: Department of disabilities &amp; psychoeducational studies</a:t>
          </a:r>
        </a:p>
      </dsp:txBody>
      <dsp:txXfrm>
        <a:off x="-155164" y="1604535"/>
        <a:ext cx="1928130" cy="366344"/>
      </dsp:txXfrm>
    </dsp:sp>
    <dsp:sp modelId="{CB62C22A-4E14-A64D-82F2-A0DAB1597B86}">
      <dsp:nvSpPr>
        <dsp:cNvPr id="0" name=""/>
        <dsp:cNvSpPr/>
      </dsp:nvSpPr>
      <dsp:spPr>
        <a:xfrm>
          <a:off x="1232395" y="1146604"/>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Special Education Program</a:t>
          </a:r>
        </a:p>
      </dsp:txBody>
      <dsp:txXfrm>
        <a:off x="1232395" y="1146604"/>
        <a:ext cx="1201610" cy="366344"/>
      </dsp:txXfrm>
    </dsp:sp>
    <dsp:sp modelId="{8648F5CF-F35F-C546-AACD-9C5FF8BCE138}">
      <dsp:nvSpPr>
        <dsp:cNvPr id="0" name=""/>
        <dsp:cNvSpPr/>
      </dsp:nvSpPr>
      <dsp:spPr>
        <a:xfrm>
          <a:off x="2674328" y="177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Behavioral Support</a:t>
          </a:r>
        </a:p>
      </dsp:txBody>
      <dsp:txXfrm>
        <a:off x="2674328" y="1776"/>
        <a:ext cx="1201610" cy="366344"/>
      </dsp:txXfrm>
    </dsp:sp>
    <dsp:sp modelId="{15F4F263-D831-6B47-9453-66384EBED21C}">
      <dsp:nvSpPr>
        <dsp:cNvPr id="0" name=""/>
        <dsp:cNvSpPr/>
      </dsp:nvSpPr>
      <dsp:spPr>
        <a:xfrm>
          <a:off x="2674328" y="459707"/>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Deaf &amp; Hard of Hearing</a:t>
          </a:r>
        </a:p>
      </dsp:txBody>
      <dsp:txXfrm>
        <a:off x="2674328" y="459707"/>
        <a:ext cx="1201610" cy="366344"/>
      </dsp:txXfrm>
    </dsp:sp>
    <dsp:sp modelId="{BE54C146-9C0F-4541-A39B-4BADAD6234DC}">
      <dsp:nvSpPr>
        <dsp:cNvPr id="0" name=""/>
        <dsp:cNvSpPr/>
      </dsp:nvSpPr>
      <dsp:spPr>
        <a:xfrm>
          <a:off x="2674328" y="917638"/>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Mild-Moderate Disabilities</a:t>
          </a:r>
        </a:p>
      </dsp:txBody>
      <dsp:txXfrm>
        <a:off x="2674328" y="917638"/>
        <a:ext cx="1201610" cy="366344"/>
      </dsp:txXfrm>
    </dsp:sp>
    <dsp:sp modelId="{B69C0FF3-3829-304F-82DF-1D94E2532FAA}">
      <dsp:nvSpPr>
        <dsp:cNvPr id="0" name=""/>
        <dsp:cNvSpPr/>
      </dsp:nvSpPr>
      <dsp:spPr>
        <a:xfrm>
          <a:off x="2674328" y="1375569"/>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Visual Impairments</a:t>
          </a:r>
        </a:p>
      </dsp:txBody>
      <dsp:txXfrm>
        <a:off x="2674328" y="1375569"/>
        <a:ext cx="1201610" cy="366344"/>
      </dsp:txXfrm>
    </dsp:sp>
    <dsp:sp modelId="{0DDCD1EA-97C1-E241-B7CC-03273B01C7E5}">
      <dsp:nvSpPr>
        <dsp:cNvPr id="0" name=""/>
        <dsp:cNvSpPr/>
      </dsp:nvSpPr>
      <dsp:spPr>
        <a:xfrm>
          <a:off x="2674328" y="1833500"/>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Severe and Multiple </a:t>
          </a:r>
        </a:p>
      </dsp:txBody>
      <dsp:txXfrm>
        <a:off x="2674328" y="1833500"/>
        <a:ext cx="1201610" cy="366344"/>
      </dsp:txXfrm>
    </dsp:sp>
    <dsp:sp modelId="{E91BACB5-9A4B-3442-BA41-2EA921D0626E}">
      <dsp:nvSpPr>
        <dsp:cNvPr id="0" name=""/>
        <dsp:cNvSpPr/>
      </dsp:nvSpPr>
      <dsp:spPr>
        <a:xfrm>
          <a:off x="2674328" y="2291431"/>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Disabiltiies</a:t>
          </a:r>
        </a:p>
      </dsp:txBody>
      <dsp:txXfrm>
        <a:off x="2674328" y="2291431"/>
        <a:ext cx="1201610" cy="366344"/>
      </dsp:txXfrm>
    </dsp:sp>
    <dsp:sp modelId="{628EA136-4483-D741-A09F-8040F12F9570}">
      <dsp:nvSpPr>
        <dsp:cNvPr id="0" name=""/>
        <dsp:cNvSpPr/>
      </dsp:nvSpPr>
      <dsp:spPr>
        <a:xfrm>
          <a:off x="4116261" y="1604535"/>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Autism Sequence</a:t>
          </a:r>
        </a:p>
      </dsp:txBody>
      <dsp:txXfrm>
        <a:off x="4116261" y="1604535"/>
        <a:ext cx="1201610" cy="366344"/>
      </dsp:txXfrm>
    </dsp:sp>
    <dsp:sp modelId="{5457FF33-76DA-D449-AACE-96C4A7A51CE7}">
      <dsp:nvSpPr>
        <dsp:cNvPr id="0" name=""/>
        <dsp:cNvSpPr/>
      </dsp:nvSpPr>
      <dsp:spPr>
        <a:xfrm>
          <a:off x="4116261" y="206246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Sensory Sequence</a:t>
          </a:r>
        </a:p>
      </dsp:txBody>
      <dsp:txXfrm>
        <a:off x="4116261" y="2062466"/>
        <a:ext cx="1201610" cy="366344"/>
      </dsp:txXfrm>
    </dsp:sp>
    <dsp:sp modelId="{7F951142-BC3F-C24A-BFA5-F36BA0CADAF2}">
      <dsp:nvSpPr>
        <dsp:cNvPr id="0" name=""/>
        <dsp:cNvSpPr/>
      </dsp:nvSpPr>
      <dsp:spPr>
        <a:xfrm>
          <a:off x="4116261" y="2520397"/>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Conentration: Gifted Sequence</a:t>
          </a:r>
        </a:p>
      </dsp:txBody>
      <dsp:txXfrm>
        <a:off x="4116261" y="2520397"/>
        <a:ext cx="1201610" cy="366344"/>
      </dsp:txXfrm>
    </dsp:sp>
    <dsp:sp modelId="{DF43CCA4-9472-7142-BCBF-8948D67F9622}">
      <dsp:nvSpPr>
        <dsp:cNvPr id="0" name=""/>
        <dsp:cNvSpPr/>
      </dsp:nvSpPr>
      <dsp:spPr>
        <a:xfrm>
          <a:off x="4116261" y="2978328"/>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Bilingual/Multiclultural Sequence</a:t>
          </a:r>
        </a:p>
      </dsp:txBody>
      <dsp:txXfrm>
        <a:off x="4116261" y="2978328"/>
        <a:ext cx="1201610" cy="366344"/>
      </dsp:txXfrm>
    </dsp:sp>
    <dsp:sp modelId="{C428C82A-76B1-8440-B85A-33C3B23AA87F}">
      <dsp:nvSpPr>
        <dsp:cNvPr id="0" name=""/>
        <dsp:cNvSpPr/>
      </dsp:nvSpPr>
      <dsp:spPr>
        <a:xfrm>
          <a:off x="1232395" y="1604535"/>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Rehab &amp; Counceling Program</a:t>
          </a:r>
        </a:p>
      </dsp:txBody>
      <dsp:txXfrm>
        <a:off x="1232395" y="1604535"/>
        <a:ext cx="1201610" cy="366344"/>
      </dsp:txXfrm>
    </dsp:sp>
    <dsp:sp modelId="{3DFAF41D-9569-AD4B-8B35-690734EEAFDF}">
      <dsp:nvSpPr>
        <dsp:cNvPr id="0" name=""/>
        <dsp:cNvSpPr/>
      </dsp:nvSpPr>
      <dsp:spPr>
        <a:xfrm>
          <a:off x="1232395" y="206246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School Psych Progam</a:t>
          </a:r>
        </a:p>
      </dsp:txBody>
      <dsp:txXfrm>
        <a:off x="1232395" y="2062466"/>
        <a:ext cx="1201610" cy="36634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18226</Words>
  <Characters>103889</Characters>
  <Application>Microsoft Macintosh Word</Application>
  <DocSecurity>0</DocSecurity>
  <Lines>865</Lines>
  <Paragraphs>243</Paragraphs>
  <ScaleCrop>false</ScaleCrop>
  <Company/>
  <LinksUpToDate>false</LinksUpToDate>
  <CharactersWithSpaces>121872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 Bauschatz</dc:creator>
  <cp:keywords/>
  <dc:description/>
  <cp:lastModifiedBy>Microsoft Office User</cp:lastModifiedBy>
  <cp:revision>2</cp:revision>
  <cp:lastPrinted>2016-10-29T16:16:00Z</cp:lastPrinted>
  <dcterms:created xsi:type="dcterms:W3CDTF">2017-07-05T15:26:00Z</dcterms:created>
  <dcterms:modified xsi:type="dcterms:W3CDTF">2017-07-05T15:26:00Z</dcterms:modified>
</cp:coreProperties>
</file>