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AC" w:rsidRDefault="00D52CAC" w:rsidP="00E71DCE">
      <w:pPr>
        <w:pStyle w:val="Title"/>
        <w:outlineLvl w:val="0"/>
        <w:rPr>
          <w:sz w:val="23"/>
        </w:rPr>
      </w:pPr>
      <w:bookmarkStart w:id="0" w:name="_GoBack"/>
      <w:bookmarkEnd w:id="0"/>
      <w:smartTag w:uri="urn:schemas-microsoft-com:office:smarttags" w:element="place">
        <w:smartTag w:uri="urn:schemas-microsoft-com:office:smarttags" w:element="PlaceType">
          <w:r>
            <w:rPr>
              <w:sz w:val="23"/>
            </w:rPr>
            <w:t>College</w:t>
          </w:r>
        </w:smartTag>
        <w:r>
          <w:rPr>
            <w:sz w:val="23"/>
          </w:rPr>
          <w:t xml:space="preserve"> of </w:t>
        </w:r>
        <w:smartTag w:uri="urn:schemas-microsoft-com:office:smarttags" w:element="PlaceName">
          <w:r>
            <w:rPr>
              <w:sz w:val="23"/>
            </w:rPr>
            <w:t>Education</w:t>
          </w:r>
        </w:smartTag>
      </w:smartTag>
    </w:p>
    <w:p w:rsidR="00624DF3" w:rsidRDefault="00624DF3" w:rsidP="00E71DCE">
      <w:pPr>
        <w:pStyle w:val="Title"/>
        <w:outlineLvl w:val="0"/>
        <w:rPr>
          <w:sz w:val="23"/>
        </w:rPr>
      </w:pPr>
      <w:r>
        <w:rPr>
          <w:sz w:val="23"/>
        </w:rPr>
        <w:t xml:space="preserve">RECOMMENDED FORMAT AND CONTENT </w:t>
      </w:r>
      <w:r w:rsidR="00D52CAC">
        <w:rPr>
          <w:sz w:val="23"/>
        </w:rPr>
        <w:t>FOR</w:t>
      </w:r>
      <w:r>
        <w:rPr>
          <w:sz w:val="23"/>
        </w:rPr>
        <w:t xml:space="preserve"> COURSE SYLLABI</w:t>
      </w:r>
    </w:p>
    <w:p w:rsidR="00D52CAC" w:rsidRDefault="00D52CAC">
      <w:pPr>
        <w:pStyle w:val="Title"/>
        <w:rPr>
          <w:sz w:val="23"/>
        </w:rPr>
      </w:pPr>
    </w:p>
    <w:p w:rsidR="00D52CAC" w:rsidRPr="00D52CAC" w:rsidRDefault="00D52CAC" w:rsidP="00D52CAC">
      <w:pPr>
        <w:pStyle w:val="Title"/>
        <w:jc w:val="left"/>
        <w:rPr>
          <w:b w:val="0"/>
          <w:sz w:val="23"/>
          <w:u w:val="none"/>
        </w:rPr>
      </w:pPr>
      <w:r>
        <w:rPr>
          <w:b w:val="0"/>
          <w:sz w:val="23"/>
          <w:u w:val="none"/>
        </w:rPr>
        <w:t>A syllabus</w:t>
      </w:r>
      <w:r w:rsidR="00F56078">
        <w:rPr>
          <w:b w:val="0"/>
          <w:sz w:val="23"/>
          <w:u w:val="none"/>
        </w:rPr>
        <w:t xml:space="preserve"> is a statement of intent and serves as an implicit agreement between the instructor and </w:t>
      </w:r>
      <w:r>
        <w:rPr>
          <w:b w:val="0"/>
          <w:sz w:val="23"/>
          <w:u w:val="none"/>
        </w:rPr>
        <w:t>students about the content and requirements for a particular course. The Academic Program Committee</w:t>
      </w:r>
      <w:r w:rsidR="00F4031B">
        <w:rPr>
          <w:b w:val="0"/>
          <w:sz w:val="23"/>
          <w:u w:val="none"/>
        </w:rPr>
        <w:t xml:space="preserve"> strongly</w:t>
      </w:r>
      <w:r>
        <w:rPr>
          <w:b w:val="0"/>
          <w:sz w:val="23"/>
          <w:u w:val="none"/>
        </w:rPr>
        <w:t xml:space="preserve"> recommends that the following </w:t>
      </w:r>
      <w:r w:rsidR="00F56078">
        <w:rPr>
          <w:b w:val="0"/>
          <w:sz w:val="23"/>
          <w:u w:val="none"/>
        </w:rPr>
        <w:t>information be included</w:t>
      </w:r>
      <w:r>
        <w:rPr>
          <w:b w:val="0"/>
          <w:sz w:val="23"/>
          <w:u w:val="none"/>
        </w:rPr>
        <w:t xml:space="preserve"> in undergradu</w:t>
      </w:r>
      <w:r w:rsidR="000B40B3">
        <w:rPr>
          <w:b w:val="0"/>
          <w:sz w:val="23"/>
          <w:u w:val="none"/>
        </w:rPr>
        <w:t>ate and graduate course syllabi. (Note that</w:t>
      </w:r>
      <w:r w:rsidR="00822E23">
        <w:rPr>
          <w:b w:val="0"/>
          <w:sz w:val="23"/>
          <w:u w:val="none"/>
        </w:rPr>
        <w:t xml:space="preserve"> this format is officially required for undergraduate syllabi according to university policy and that APC is recommending this format for graduate syllabi in COE as well since the university does not have a policy on graduate syllabi</w:t>
      </w:r>
      <w:r w:rsidR="000B40B3">
        <w:rPr>
          <w:b w:val="0"/>
          <w:sz w:val="23"/>
          <w:u w:val="none"/>
        </w:rPr>
        <w:t>).</w:t>
      </w:r>
    </w:p>
    <w:p w:rsidR="00624DF3" w:rsidRDefault="00624DF3">
      <w:pPr>
        <w:jc w:val="center"/>
        <w:rPr>
          <w:b/>
          <w:bCs/>
          <w:sz w:val="23"/>
          <w:u w:val="single"/>
        </w:rPr>
      </w:pPr>
    </w:p>
    <w:p w:rsidR="00657B0C" w:rsidRDefault="00624DF3" w:rsidP="00657B0C">
      <w:pPr>
        <w:numPr>
          <w:ilvl w:val="0"/>
          <w:numId w:val="1"/>
        </w:numPr>
        <w:rPr>
          <w:b/>
          <w:bCs/>
          <w:sz w:val="23"/>
          <w:u w:val="single"/>
        </w:rPr>
      </w:pPr>
      <w:r>
        <w:rPr>
          <w:b/>
          <w:bCs/>
          <w:sz w:val="23"/>
          <w:u w:val="single"/>
        </w:rPr>
        <w:t>Course Title</w:t>
      </w:r>
      <w:r w:rsidR="00657B0C">
        <w:rPr>
          <w:b/>
          <w:bCs/>
          <w:sz w:val="23"/>
          <w:u w:val="single"/>
        </w:rPr>
        <w:t xml:space="preserve">. </w:t>
      </w:r>
    </w:p>
    <w:p w:rsidR="00657B0C" w:rsidRDefault="00657B0C" w:rsidP="00657B0C">
      <w:pPr>
        <w:ind w:left="360"/>
        <w:rPr>
          <w:b/>
          <w:bCs/>
          <w:sz w:val="23"/>
          <w:u w:val="single"/>
        </w:rPr>
      </w:pPr>
    </w:p>
    <w:p w:rsidR="00624DF3" w:rsidRDefault="00657B0C" w:rsidP="00657B0C">
      <w:pPr>
        <w:numPr>
          <w:ilvl w:val="0"/>
          <w:numId w:val="1"/>
        </w:numPr>
        <w:rPr>
          <w:b/>
          <w:bCs/>
          <w:sz w:val="23"/>
          <w:u w:val="single"/>
        </w:rPr>
      </w:pPr>
      <w:r w:rsidRPr="00657B0C">
        <w:rPr>
          <w:b/>
          <w:bCs/>
          <w:sz w:val="23"/>
          <w:u w:val="single"/>
        </w:rPr>
        <w:t>Instructor’</w:t>
      </w:r>
      <w:r>
        <w:rPr>
          <w:b/>
          <w:bCs/>
          <w:sz w:val="23"/>
          <w:u w:val="single"/>
        </w:rPr>
        <w:t xml:space="preserve">s information. </w:t>
      </w:r>
      <w:r>
        <w:rPr>
          <w:bCs/>
          <w:sz w:val="23"/>
        </w:rPr>
        <w:t xml:space="preserve"> Name, office/room number, telephone number, email address, office hours.</w:t>
      </w:r>
    </w:p>
    <w:p w:rsidR="00624DF3" w:rsidRDefault="00624DF3">
      <w:pPr>
        <w:ind w:left="360"/>
        <w:rPr>
          <w:b/>
          <w:bCs/>
          <w:sz w:val="23"/>
          <w:u w:val="single"/>
        </w:rPr>
      </w:pPr>
    </w:p>
    <w:p w:rsidR="00624DF3" w:rsidRPr="00F56078" w:rsidRDefault="00624DF3">
      <w:pPr>
        <w:numPr>
          <w:ilvl w:val="0"/>
          <w:numId w:val="1"/>
        </w:numPr>
        <w:rPr>
          <w:b/>
          <w:bCs/>
          <w:sz w:val="23"/>
          <w:u w:val="single"/>
        </w:rPr>
      </w:pPr>
      <w:r>
        <w:rPr>
          <w:b/>
          <w:bCs/>
          <w:sz w:val="23"/>
          <w:u w:val="single"/>
        </w:rPr>
        <w:t>Catalog Description</w:t>
      </w:r>
      <w:r>
        <w:rPr>
          <w:sz w:val="23"/>
        </w:rPr>
        <w:t>- Th</w:t>
      </w:r>
      <w:r w:rsidR="00F56078">
        <w:rPr>
          <w:sz w:val="23"/>
        </w:rPr>
        <w:t>e description of the course that appears in the</w:t>
      </w:r>
      <w:r>
        <w:rPr>
          <w:sz w:val="23"/>
        </w:rPr>
        <w:t xml:space="preserve"> University catalog.</w:t>
      </w:r>
    </w:p>
    <w:p w:rsidR="00F56078" w:rsidRDefault="00F56078" w:rsidP="00F56078">
      <w:pPr>
        <w:rPr>
          <w:b/>
          <w:bCs/>
          <w:sz w:val="23"/>
          <w:u w:val="single"/>
        </w:rPr>
      </w:pPr>
    </w:p>
    <w:p w:rsidR="00F56078" w:rsidRDefault="00F56078">
      <w:pPr>
        <w:numPr>
          <w:ilvl w:val="0"/>
          <w:numId w:val="1"/>
        </w:numPr>
        <w:rPr>
          <w:b/>
          <w:bCs/>
          <w:sz w:val="23"/>
          <w:u w:val="single"/>
        </w:rPr>
      </w:pPr>
      <w:r>
        <w:rPr>
          <w:b/>
          <w:bCs/>
          <w:sz w:val="23"/>
          <w:u w:val="single"/>
        </w:rPr>
        <w:t>Prerequisite Courses</w:t>
      </w:r>
      <w:r>
        <w:rPr>
          <w:sz w:val="23"/>
        </w:rPr>
        <w:t>- Courses that must be taken prior to this course should be list</w:t>
      </w:r>
      <w:r w:rsidR="00E71DCE">
        <w:rPr>
          <w:sz w:val="23"/>
        </w:rPr>
        <w:t>ed.</w:t>
      </w:r>
    </w:p>
    <w:p w:rsidR="00624DF3" w:rsidRDefault="00624DF3">
      <w:pPr>
        <w:rPr>
          <w:b/>
          <w:bCs/>
          <w:sz w:val="23"/>
          <w:u w:val="single"/>
        </w:rPr>
      </w:pPr>
    </w:p>
    <w:p w:rsidR="00624DF3" w:rsidRDefault="00624DF3">
      <w:pPr>
        <w:numPr>
          <w:ilvl w:val="0"/>
          <w:numId w:val="1"/>
        </w:numPr>
        <w:rPr>
          <w:b/>
          <w:bCs/>
          <w:sz w:val="23"/>
          <w:u w:val="single"/>
        </w:rPr>
      </w:pPr>
      <w:r>
        <w:rPr>
          <w:b/>
          <w:bCs/>
          <w:sz w:val="23"/>
          <w:u w:val="single"/>
        </w:rPr>
        <w:t>Expanded Course Description</w:t>
      </w:r>
      <w:r>
        <w:rPr>
          <w:sz w:val="23"/>
        </w:rPr>
        <w:t>- This more complete statement of the course</w:t>
      </w:r>
      <w:r w:rsidR="00EA6F9D">
        <w:rPr>
          <w:sz w:val="23"/>
        </w:rPr>
        <w:t xml:space="preserve"> reflect</w:t>
      </w:r>
      <w:r w:rsidR="00F56078">
        <w:rPr>
          <w:sz w:val="23"/>
        </w:rPr>
        <w:t>s</w:t>
      </w:r>
      <w:r w:rsidR="00EA6F9D">
        <w:rPr>
          <w:sz w:val="23"/>
        </w:rPr>
        <w:t xml:space="preserve"> on </w:t>
      </w:r>
      <w:r>
        <w:rPr>
          <w:sz w:val="23"/>
        </w:rPr>
        <w:t xml:space="preserve">the rationale </w:t>
      </w:r>
      <w:r w:rsidR="00EA6F9D">
        <w:rPr>
          <w:sz w:val="23"/>
        </w:rPr>
        <w:t xml:space="preserve">and </w:t>
      </w:r>
      <w:r w:rsidR="00F56078">
        <w:rPr>
          <w:sz w:val="23"/>
        </w:rPr>
        <w:t xml:space="preserve">basis of </w:t>
      </w:r>
      <w:r w:rsidR="00EA6F9D">
        <w:rPr>
          <w:sz w:val="23"/>
        </w:rPr>
        <w:t xml:space="preserve">the course </w:t>
      </w:r>
      <w:r w:rsidR="00F56078">
        <w:rPr>
          <w:sz w:val="23"/>
        </w:rPr>
        <w:t xml:space="preserve">as </w:t>
      </w:r>
      <w:r w:rsidR="00EA6F9D">
        <w:rPr>
          <w:sz w:val="23"/>
        </w:rPr>
        <w:t>related to the major objectives indicated in the course description.</w:t>
      </w:r>
      <w:r>
        <w:rPr>
          <w:b/>
          <w:bCs/>
          <w:sz w:val="23"/>
        </w:rPr>
        <w:t xml:space="preserve">  </w:t>
      </w:r>
      <w:r>
        <w:rPr>
          <w:sz w:val="23"/>
        </w:rPr>
        <w:t>The course description</w:t>
      </w:r>
      <w:r w:rsidR="00EA6F9D">
        <w:rPr>
          <w:sz w:val="23"/>
        </w:rPr>
        <w:t xml:space="preserve"> usually includes</w:t>
      </w:r>
      <w:r>
        <w:rPr>
          <w:sz w:val="23"/>
        </w:rPr>
        <w:t xml:space="preserve"> the following components:</w:t>
      </w:r>
    </w:p>
    <w:p w:rsidR="00624DF3" w:rsidRDefault="00624DF3">
      <w:pPr>
        <w:numPr>
          <w:ilvl w:val="1"/>
          <w:numId w:val="1"/>
        </w:numPr>
        <w:rPr>
          <w:sz w:val="23"/>
        </w:rPr>
      </w:pPr>
      <w:r>
        <w:rPr>
          <w:sz w:val="23"/>
        </w:rPr>
        <w:t>Purpose</w:t>
      </w:r>
    </w:p>
    <w:p w:rsidR="00624DF3" w:rsidRDefault="00624DF3">
      <w:pPr>
        <w:numPr>
          <w:ilvl w:val="1"/>
          <w:numId w:val="1"/>
        </w:numPr>
        <w:rPr>
          <w:sz w:val="23"/>
        </w:rPr>
      </w:pPr>
      <w:r>
        <w:rPr>
          <w:sz w:val="23"/>
        </w:rPr>
        <w:t>Knowledge bases upon which the course rests</w:t>
      </w:r>
    </w:p>
    <w:p w:rsidR="00624DF3" w:rsidRDefault="00624DF3" w:rsidP="00F56078">
      <w:pPr>
        <w:numPr>
          <w:ilvl w:val="1"/>
          <w:numId w:val="1"/>
        </w:numPr>
        <w:rPr>
          <w:sz w:val="23"/>
        </w:rPr>
      </w:pPr>
      <w:r>
        <w:rPr>
          <w:sz w:val="23"/>
        </w:rPr>
        <w:t>Description of how the course fits within existing programs in the department and college</w:t>
      </w:r>
    </w:p>
    <w:p w:rsidR="00624DF3" w:rsidRDefault="00624DF3" w:rsidP="00EA6F9D">
      <w:pPr>
        <w:numPr>
          <w:ilvl w:val="1"/>
          <w:numId w:val="1"/>
        </w:numPr>
        <w:rPr>
          <w:sz w:val="23"/>
        </w:rPr>
      </w:pPr>
      <w:r>
        <w:rPr>
          <w:sz w:val="23"/>
        </w:rPr>
        <w:t>Instructional methods to be used</w:t>
      </w:r>
    </w:p>
    <w:p w:rsidR="00624DF3" w:rsidRDefault="00624DF3">
      <w:pPr>
        <w:ind w:left="1080"/>
        <w:rPr>
          <w:sz w:val="23"/>
        </w:rPr>
      </w:pPr>
    </w:p>
    <w:p w:rsidR="00624DF3" w:rsidRDefault="00D463DE">
      <w:pPr>
        <w:numPr>
          <w:ilvl w:val="0"/>
          <w:numId w:val="1"/>
        </w:numPr>
        <w:rPr>
          <w:b/>
          <w:bCs/>
          <w:sz w:val="23"/>
          <w:u w:val="single"/>
        </w:rPr>
      </w:pPr>
      <w:r>
        <w:rPr>
          <w:b/>
          <w:bCs/>
          <w:sz w:val="23"/>
          <w:u w:val="single"/>
        </w:rPr>
        <w:t>Learning Outcomes</w:t>
      </w:r>
      <w:r w:rsidR="00624DF3">
        <w:rPr>
          <w:sz w:val="23"/>
        </w:rPr>
        <w:t xml:space="preserve">- List </w:t>
      </w:r>
      <w:r>
        <w:rPr>
          <w:sz w:val="23"/>
        </w:rPr>
        <w:t>measurable</w:t>
      </w:r>
      <w:r w:rsidR="00EA6F9D">
        <w:rPr>
          <w:sz w:val="23"/>
        </w:rPr>
        <w:t xml:space="preserve"> </w:t>
      </w:r>
      <w:r>
        <w:rPr>
          <w:sz w:val="23"/>
        </w:rPr>
        <w:t xml:space="preserve">course </w:t>
      </w:r>
      <w:r w:rsidR="00624DF3">
        <w:rPr>
          <w:sz w:val="23"/>
        </w:rPr>
        <w:t>objective</w:t>
      </w:r>
      <w:r w:rsidR="00EA6F9D">
        <w:rPr>
          <w:sz w:val="23"/>
        </w:rPr>
        <w:t>s</w:t>
      </w:r>
      <w:r w:rsidR="00624DF3">
        <w:rPr>
          <w:sz w:val="23"/>
        </w:rPr>
        <w:t xml:space="preserve"> </w:t>
      </w:r>
      <w:r>
        <w:rPr>
          <w:sz w:val="23"/>
        </w:rPr>
        <w:t>and learning outcomes</w:t>
      </w:r>
      <w:r w:rsidR="00624DF3">
        <w:rPr>
          <w:sz w:val="23"/>
        </w:rPr>
        <w:t>.  If this course is part of a program that leads to State Certification, list each objective or goal for the course based on the professional standards</w:t>
      </w:r>
      <w:r w:rsidR="00EA6F9D">
        <w:rPr>
          <w:sz w:val="23"/>
        </w:rPr>
        <w:t xml:space="preserve"> and student standards that are appropriate.</w:t>
      </w:r>
    </w:p>
    <w:p w:rsidR="00624DF3" w:rsidRDefault="00624DF3">
      <w:pPr>
        <w:ind w:left="360"/>
        <w:rPr>
          <w:b/>
          <w:bCs/>
          <w:sz w:val="23"/>
          <w:u w:val="single"/>
        </w:rPr>
      </w:pPr>
    </w:p>
    <w:p w:rsidR="00624DF3" w:rsidRDefault="00624DF3" w:rsidP="00F56078">
      <w:pPr>
        <w:numPr>
          <w:ilvl w:val="0"/>
          <w:numId w:val="1"/>
        </w:numPr>
        <w:rPr>
          <w:b/>
          <w:bCs/>
          <w:sz w:val="23"/>
          <w:u w:val="single"/>
        </w:rPr>
      </w:pPr>
      <w:r>
        <w:rPr>
          <w:b/>
          <w:bCs/>
          <w:sz w:val="23"/>
          <w:u w:val="single"/>
        </w:rPr>
        <w:t>Course Outline</w:t>
      </w:r>
      <w:r>
        <w:rPr>
          <w:sz w:val="23"/>
        </w:rPr>
        <w:t>- This is a detailed sequence of topics or content areas to be covered</w:t>
      </w:r>
      <w:r w:rsidR="0075124F">
        <w:rPr>
          <w:sz w:val="23"/>
        </w:rPr>
        <w:t>.</w:t>
      </w:r>
    </w:p>
    <w:p w:rsidR="00624DF3" w:rsidRDefault="00624DF3">
      <w:pPr>
        <w:ind w:left="360"/>
        <w:rPr>
          <w:b/>
          <w:bCs/>
          <w:sz w:val="23"/>
          <w:u w:val="single"/>
        </w:rPr>
      </w:pPr>
    </w:p>
    <w:p w:rsidR="00624DF3" w:rsidRDefault="00624DF3">
      <w:pPr>
        <w:numPr>
          <w:ilvl w:val="0"/>
          <w:numId w:val="1"/>
        </w:numPr>
        <w:rPr>
          <w:b/>
          <w:bCs/>
          <w:sz w:val="23"/>
          <w:u w:val="single"/>
        </w:rPr>
      </w:pPr>
      <w:r>
        <w:rPr>
          <w:b/>
          <w:bCs/>
          <w:sz w:val="23"/>
          <w:u w:val="single"/>
        </w:rPr>
        <w:t>Course Assignments or Requirements</w:t>
      </w:r>
      <w:r>
        <w:rPr>
          <w:sz w:val="23"/>
        </w:rPr>
        <w:t xml:space="preserve">- List and describe briefly the assignments or requirements of the class. </w:t>
      </w:r>
    </w:p>
    <w:p w:rsidR="00624DF3" w:rsidRDefault="00624DF3">
      <w:pPr>
        <w:rPr>
          <w:b/>
          <w:bCs/>
          <w:sz w:val="23"/>
          <w:u w:val="single"/>
        </w:rPr>
      </w:pPr>
    </w:p>
    <w:p w:rsidR="00971CAC" w:rsidRPr="00846CE7" w:rsidRDefault="00624DF3" w:rsidP="00971CAC">
      <w:pPr>
        <w:numPr>
          <w:ilvl w:val="0"/>
          <w:numId w:val="1"/>
        </w:numPr>
        <w:rPr>
          <w:b/>
          <w:bCs/>
          <w:sz w:val="23"/>
          <w:u w:val="single"/>
        </w:rPr>
      </w:pPr>
      <w:r>
        <w:rPr>
          <w:b/>
          <w:bCs/>
          <w:sz w:val="23"/>
          <w:u w:val="single"/>
        </w:rPr>
        <w:t>Methods of Evaluation</w:t>
      </w:r>
      <w:r>
        <w:rPr>
          <w:sz w:val="23"/>
        </w:rPr>
        <w:t>- Explain how assessment of student behavior will be undertaken and the criteria to be us</w:t>
      </w:r>
      <w:r w:rsidR="00846CE7">
        <w:rPr>
          <w:sz w:val="23"/>
        </w:rPr>
        <w:t xml:space="preserve">ed to judge student performance, including grading scale and percentage breakdown. For example 90-100 – A; 80- 89 – B, etc. Percentage breakdown might be 20% participation, 20% </w:t>
      </w:r>
      <w:proofErr w:type="gramStart"/>
      <w:r w:rsidR="00846CE7">
        <w:rPr>
          <w:sz w:val="23"/>
        </w:rPr>
        <w:t>midterm</w:t>
      </w:r>
      <w:proofErr w:type="gramEnd"/>
      <w:r w:rsidR="00846CE7">
        <w:rPr>
          <w:sz w:val="23"/>
        </w:rPr>
        <w:t xml:space="preserve"> paper, 60% exams (unit, midterm, final).</w:t>
      </w:r>
    </w:p>
    <w:p w:rsidR="00624DF3" w:rsidRDefault="00624DF3">
      <w:pPr>
        <w:ind w:left="360"/>
        <w:rPr>
          <w:b/>
          <w:bCs/>
          <w:sz w:val="23"/>
          <w:u w:val="single"/>
        </w:rPr>
      </w:pPr>
    </w:p>
    <w:p w:rsidR="00624DF3" w:rsidRDefault="00624DF3">
      <w:pPr>
        <w:numPr>
          <w:ilvl w:val="0"/>
          <w:numId w:val="1"/>
        </w:numPr>
        <w:rPr>
          <w:b/>
          <w:bCs/>
          <w:sz w:val="23"/>
          <w:u w:val="single"/>
        </w:rPr>
      </w:pPr>
      <w:r>
        <w:rPr>
          <w:b/>
          <w:bCs/>
          <w:sz w:val="23"/>
          <w:u w:val="single"/>
        </w:rPr>
        <w:t xml:space="preserve">Text or Required </w:t>
      </w:r>
      <w:smartTag w:uri="urn:schemas-microsoft-com:office:smarttags" w:element="place">
        <w:smartTag w:uri="urn:schemas-microsoft-com:office:smarttags" w:element="City">
          <w:r>
            <w:rPr>
              <w:b/>
              <w:bCs/>
              <w:sz w:val="23"/>
              <w:u w:val="single"/>
            </w:rPr>
            <w:t>Readings</w:t>
          </w:r>
        </w:smartTag>
      </w:smartTag>
      <w:proofErr w:type="gramStart"/>
      <w:r>
        <w:rPr>
          <w:sz w:val="23"/>
        </w:rPr>
        <w:t xml:space="preserve">- </w:t>
      </w:r>
      <w:r w:rsidR="00EA6F9D">
        <w:rPr>
          <w:sz w:val="23"/>
        </w:rPr>
        <w:t xml:space="preserve"> List</w:t>
      </w:r>
      <w:proofErr w:type="gramEnd"/>
      <w:r w:rsidR="00EA6F9D">
        <w:rPr>
          <w:sz w:val="23"/>
        </w:rPr>
        <w:t xml:space="preserve"> t</w:t>
      </w:r>
      <w:r>
        <w:rPr>
          <w:sz w:val="23"/>
        </w:rPr>
        <w:t xml:space="preserve">he required text(s) </w:t>
      </w:r>
      <w:r w:rsidR="00EA6F9D">
        <w:rPr>
          <w:sz w:val="23"/>
        </w:rPr>
        <w:t xml:space="preserve">or primary readings </w:t>
      </w:r>
      <w:r>
        <w:rPr>
          <w:sz w:val="23"/>
        </w:rPr>
        <w:t xml:space="preserve">for the course.  Where appropriate, </w:t>
      </w:r>
      <w:r w:rsidR="00EA6F9D">
        <w:rPr>
          <w:sz w:val="23"/>
        </w:rPr>
        <w:t xml:space="preserve">list </w:t>
      </w:r>
      <w:r>
        <w:rPr>
          <w:sz w:val="23"/>
        </w:rPr>
        <w:t>additional readings</w:t>
      </w:r>
      <w:r w:rsidR="00C4412D">
        <w:rPr>
          <w:sz w:val="23"/>
        </w:rPr>
        <w:t>, whether required or optional</w:t>
      </w:r>
      <w:r>
        <w:rPr>
          <w:sz w:val="23"/>
        </w:rPr>
        <w:t>.</w:t>
      </w:r>
    </w:p>
    <w:p w:rsidR="00624DF3" w:rsidRDefault="00624DF3">
      <w:pPr>
        <w:rPr>
          <w:b/>
          <w:bCs/>
          <w:sz w:val="23"/>
          <w:u w:val="single"/>
        </w:rPr>
      </w:pPr>
    </w:p>
    <w:p w:rsidR="00971CAC" w:rsidRDefault="00EA6F9D" w:rsidP="00971CAC">
      <w:pPr>
        <w:numPr>
          <w:ilvl w:val="0"/>
          <w:numId w:val="1"/>
        </w:numPr>
        <w:rPr>
          <w:b/>
          <w:bCs/>
          <w:sz w:val="23"/>
          <w:u w:val="single"/>
        </w:rPr>
      </w:pPr>
      <w:r>
        <w:rPr>
          <w:b/>
          <w:bCs/>
          <w:sz w:val="23"/>
          <w:u w:val="single"/>
        </w:rPr>
        <w:t>Practicum</w:t>
      </w:r>
      <w:r w:rsidR="00971CAC">
        <w:rPr>
          <w:b/>
          <w:bCs/>
          <w:sz w:val="23"/>
          <w:u w:val="single"/>
        </w:rPr>
        <w:t xml:space="preserve"> or </w:t>
      </w:r>
      <w:proofErr w:type="gramStart"/>
      <w:r w:rsidR="00971CAC">
        <w:rPr>
          <w:b/>
          <w:bCs/>
          <w:sz w:val="23"/>
          <w:u w:val="single"/>
        </w:rPr>
        <w:t xml:space="preserve">Lab </w:t>
      </w:r>
      <w:r>
        <w:rPr>
          <w:b/>
          <w:bCs/>
          <w:sz w:val="23"/>
          <w:u w:val="single"/>
        </w:rPr>
        <w:t xml:space="preserve"> </w:t>
      </w:r>
      <w:r w:rsidR="00624DF3">
        <w:rPr>
          <w:b/>
          <w:bCs/>
          <w:sz w:val="23"/>
          <w:u w:val="single"/>
        </w:rPr>
        <w:t>Experience</w:t>
      </w:r>
      <w:r>
        <w:rPr>
          <w:b/>
          <w:bCs/>
          <w:sz w:val="23"/>
          <w:u w:val="single"/>
        </w:rPr>
        <w:t>s</w:t>
      </w:r>
      <w:proofErr w:type="gramEnd"/>
      <w:r w:rsidR="00624DF3">
        <w:rPr>
          <w:sz w:val="23"/>
        </w:rPr>
        <w:t xml:space="preserve">- When </w:t>
      </w:r>
      <w:r>
        <w:rPr>
          <w:sz w:val="23"/>
        </w:rPr>
        <w:t xml:space="preserve">a </w:t>
      </w:r>
      <w:r w:rsidR="00624DF3">
        <w:rPr>
          <w:sz w:val="23"/>
        </w:rPr>
        <w:t>course has laboratory</w:t>
      </w:r>
      <w:r>
        <w:rPr>
          <w:sz w:val="23"/>
        </w:rPr>
        <w:t xml:space="preserve"> or practicum</w:t>
      </w:r>
      <w:r w:rsidR="00624DF3">
        <w:rPr>
          <w:sz w:val="23"/>
        </w:rPr>
        <w:t xml:space="preserve"> contact hours</w:t>
      </w:r>
      <w:r w:rsidR="00C4412D">
        <w:rPr>
          <w:sz w:val="23"/>
        </w:rPr>
        <w:t xml:space="preserve"> or required extracurricular activities</w:t>
      </w:r>
      <w:r w:rsidR="00624DF3">
        <w:rPr>
          <w:sz w:val="23"/>
        </w:rPr>
        <w:t>, a description of th</w:t>
      </w:r>
      <w:r>
        <w:rPr>
          <w:sz w:val="23"/>
        </w:rPr>
        <w:t>ose experiences should be included</w:t>
      </w:r>
      <w:r w:rsidR="00624DF3">
        <w:rPr>
          <w:sz w:val="23"/>
        </w:rPr>
        <w:t>. If this course is part of any program that leads to State Certific</w:t>
      </w:r>
      <w:r w:rsidR="00971CAC">
        <w:rPr>
          <w:sz w:val="23"/>
        </w:rPr>
        <w:t>ation, it</w:t>
      </w:r>
      <w:r w:rsidR="00624DF3">
        <w:rPr>
          <w:sz w:val="23"/>
        </w:rPr>
        <w:t xml:space="preserve"> must include a description of opportunities for observation and practice based on the professional standards </w:t>
      </w:r>
      <w:r>
        <w:rPr>
          <w:sz w:val="23"/>
        </w:rPr>
        <w:t xml:space="preserve">and </w:t>
      </w:r>
      <w:r w:rsidR="00624DF3">
        <w:rPr>
          <w:sz w:val="23"/>
        </w:rPr>
        <w:t>student standards.</w:t>
      </w:r>
    </w:p>
    <w:p w:rsidR="00C4412D" w:rsidRPr="00C4412D" w:rsidRDefault="00C4412D" w:rsidP="00C4412D">
      <w:pPr>
        <w:rPr>
          <w:b/>
          <w:bCs/>
          <w:sz w:val="23"/>
          <w:u w:val="single"/>
        </w:rPr>
      </w:pPr>
    </w:p>
    <w:p w:rsidR="00CC56FC" w:rsidRPr="00CC56FC" w:rsidRDefault="00971CAC">
      <w:pPr>
        <w:numPr>
          <w:ilvl w:val="0"/>
          <w:numId w:val="1"/>
        </w:numPr>
        <w:rPr>
          <w:b/>
          <w:bCs/>
          <w:u w:val="single"/>
        </w:rPr>
      </w:pPr>
      <w:r>
        <w:rPr>
          <w:b/>
          <w:bCs/>
          <w:sz w:val="23"/>
          <w:u w:val="single"/>
        </w:rPr>
        <w:t>Required university policies</w:t>
      </w:r>
      <w:r>
        <w:rPr>
          <w:bCs/>
          <w:sz w:val="23"/>
        </w:rPr>
        <w:t xml:space="preserve"> – The syllabus must include statements about excused absences</w:t>
      </w:r>
      <w:r w:rsidR="00CC56FC">
        <w:rPr>
          <w:bCs/>
          <w:sz w:val="23"/>
        </w:rPr>
        <w:t>, accommodation</w:t>
      </w:r>
      <w:r>
        <w:rPr>
          <w:bCs/>
          <w:sz w:val="23"/>
        </w:rPr>
        <w:t xml:space="preserve"> for students with disabilities</w:t>
      </w:r>
      <w:r w:rsidR="00CC56FC">
        <w:rPr>
          <w:bCs/>
          <w:sz w:val="23"/>
        </w:rPr>
        <w:t>, and any policies regarding students’ behaviors. In addition, the syllabus should list</w:t>
      </w:r>
      <w:r>
        <w:rPr>
          <w:bCs/>
          <w:sz w:val="23"/>
        </w:rPr>
        <w:t xml:space="preserve"> the</w:t>
      </w:r>
      <w:r w:rsidR="00CC56FC">
        <w:rPr>
          <w:bCs/>
          <w:sz w:val="23"/>
        </w:rPr>
        <w:t xml:space="preserve"> university</w:t>
      </w:r>
      <w:r>
        <w:rPr>
          <w:bCs/>
          <w:sz w:val="23"/>
        </w:rPr>
        <w:t xml:space="preserve"> web sites on plagiarism and threatening behavior</w:t>
      </w:r>
      <w:r w:rsidR="00CC56FC">
        <w:rPr>
          <w:bCs/>
          <w:sz w:val="23"/>
        </w:rPr>
        <w:t xml:space="preserve">. </w:t>
      </w:r>
    </w:p>
    <w:p w:rsidR="00CC56FC" w:rsidRDefault="00CC56FC" w:rsidP="00CC56FC">
      <w:pPr>
        <w:rPr>
          <w:bCs/>
          <w:sz w:val="23"/>
        </w:rPr>
      </w:pPr>
    </w:p>
    <w:p w:rsidR="00971CAC" w:rsidRPr="00D132E5" w:rsidRDefault="00CC56FC" w:rsidP="00CC56FC">
      <w:pPr>
        <w:numPr>
          <w:ilvl w:val="1"/>
          <w:numId w:val="1"/>
        </w:numPr>
        <w:rPr>
          <w:b/>
          <w:bCs/>
          <w:u w:val="single"/>
        </w:rPr>
      </w:pPr>
      <w:r w:rsidRPr="00657B0C">
        <w:rPr>
          <w:bCs/>
          <w:sz w:val="23"/>
          <w:u w:val="single"/>
        </w:rPr>
        <w:lastRenderedPageBreak/>
        <w:t>Absence Policies</w:t>
      </w:r>
      <w:r>
        <w:rPr>
          <w:bCs/>
          <w:sz w:val="23"/>
        </w:rPr>
        <w:t xml:space="preserve">.  The syllabus must include </w:t>
      </w:r>
      <w:r w:rsidR="00971CAC">
        <w:rPr>
          <w:bCs/>
          <w:sz w:val="23"/>
        </w:rPr>
        <w:t>the instructor’s own policies</w:t>
      </w:r>
      <w:r w:rsidR="00D132E5">
        <w:rPr>
          <w:bCs/>
          <w:sz w:val="23"/>
        </w:rPr>
        <w:t xml:space="preserve"> about absences</w:t>
      </w:r>
      <w:r w:rsidR="00971CAC">
        <w:rPr>
          <w:bCs/>
          <w:sz w:val="23"/>
        </w:rPr>
        <w:t xml:space="preserve"> and </w:t>
      </w:r>
      <w:r w:rsidR="00D132E5">
        <w:rPr>
          <w:bCs/>
          <w:sz w:val="23"/>
        </w:rPr>
        <w:t>the following</w:t>
      </w:r>
      <w:r w:rsidR="00971CAC">
        <w:rPr>
          <w:bCs/>
          <w:sz w:val="23"/>
        </w:rPr>
        <w:t xml:space="preserve"> required university statement about excused absences.   </w:t>
      </w:r>
    </w:p>
    <w:p w:rsidR="00D132E5" w:rsidRPr="00657B0C" w:rsidRDefault="00D132E5" w:rsidP="00D132E5">
      <w:pPr>
        <w:pStyle w:val="Default"/>
        <w:ind w:left="2880"/>
        <w:rPr>
          <w:i/>
        </w:rPr>
      </w:pPr>
      <w:r w:rsidRPr="00657B0C">
        <w:rPr>
          <w:i/>
        </w:rPr>
        <w:t xml:space="preserve">All holidays or special events observed by organized religions will be honored for those students who show affiliation with that particular religion, Absences pre-approved by the UA Dean of Students (or Dean's designee) will be honored. </w:t>
      </w:r>
    </w:p>
    <w:p w:rsidR="00D132E5" w:rsidRPr="00657B0C" w:rsidRDefault="00D132E5" w:rsidP="00D132E5">
      <w:pPr>
        <w:pStyle w:val="Default"/>
        <w:rPr>
          <w:i/>
        </w:rPr>
      </w:pPr>
    </w:p>
    <w:p w:rsidR="00D132E5" w:rsidRPr="00D132E5" w:rsidRDefault="00D132E5" w:rsidP="00D132E5">
      <w:pPr>
        <w:pStyle w:val="Default"/>
        <w:numPr>
          <w:ilvl w:val="1"/>
          <w:numId w:val="1"/>
        </w:numPr>
        <w:rPr>
          <w:color w:val="auto"/>
          <w:u w:val="single"/>
        </w:rPr>
      </w:pPr>
      <w:r w:rsidRPr="00657B0C">
        <w:rPr>
          <w:u w:val="single"/>
        </w:rPr>
        <w:t>Students requiring accommodation for disabilities</w:t>
      </w:r>
      <w:r>
        <w:t>.  The following statement must be included on each syllabus.</w:t>
      </w:r>
    </w:p>
    <w:p w:rsidR="00D132E5" w:rsidRPr="00657B0C" w:rsidRDefault="00D132E5" w:rsidP="00D132E5">
      <w:pPr>
        <w:pStyle w:val="Default"/>
        <w:ind w:left="2520"/>
        <w:rPr>
          <w:b/>
          <w:i/>
          <w:color w:val="auto"/>
          <w:u w:val="single"/>
        </w:rPr>
      </w:pPr>
      <w:r w:rsidRPr="00657B0C">
        <w:rPr>
          <w:rStyle w:val="Strong"/>
          <w:b w:val="0"/>
          <w:i/>
          <w:color w:val="333333"/>
          <w:u w:val="single"/>
          <w:lang w:val="en"/>
        </w:rPr>
        <w:t>Students with Disabilities</w:t>
      </w:r>
      <w:r w:rsidRPr="00657B0C">
        <w:rPr>
          <w:rStyle w:val="Strong"/>
          <w:b w:val="0"/>
          <w:i/>
          <w:color w:val="333333"/>
          <w:lang w:val="en"/>
        </w:rPr>
        <w:t xml:space="preserve">: </w:t>
      </w:r>
      <w:r w:rsidRPr="00657B0C">
        <w:rPr>
          <w:b/>
          <w:i/>
          <w:lang w:val="en"/>
        </w:rPr>
        <w:br/>
      </w:r>
      <w:r w:rsidRPr="00657B0C">
        <w:rPr>
          <w:rStyle w:val="Strong"/>
          <w:b w:val="0"/>
          <w:i/>
          <w:color w:val="333333"/>
          <w:lang w:val="en"/>
        </w:rPr>
        <w:t>If you anticipate issues related to the format or requirements of this course, please meet with me</w:t>
      </w:r>
      <w:r w:rsidRPr="00657B0C">
        <w:rPr>
          <w:b/>
          <w:i/>
          <w:lang w:val="en"/>
        </w:rPr>
        <w:t>.</w:t>
      </w:r>
      <w:r w:rsidRPr="00657B0C">
        <w:rPr>
          <w:rStyle w:val="Strong"/>
          <w:b w:val="0"/>
          <w:i/>
          <w:color w:val="333333"/>
          <w:lang w:val="en"/>
        </w:rPr>
        <w:t xml:space="preserve">  I would like us to discuss ways to ensure your full participation in the course.  If you determine that formal, disability-related accommodations are necessary, it is very important that you be registered with Disability Resources (621-3268; drc.arizona.edu) and </w:t>
      </w:r>
      <w:proofErr w:type="gramStart"/>
      <w:r w:rsidRPr="00657B0C">
        <w:rPr>
          <w:rStyle w:val="Strong"/>
          <w:b w:val="0"/>
          <w:i/>
          <w:color w:val="333333"/>
          <w:lang w:val="en"/>
        </w:rPr>
        <w:t>notify</w:t>
      </w:r>
      <w:proofErr w:type="gramEnd"/>
      <w:r w:rsidRPr="00657B0C">
        <w:rPr>
          <w:rStyle w:val="Strong"/>
          <w:b w:val="0"/>
          <w:i/>
          <w:color w:val="333333"/>
          <w:lang w:val="en"/>
        </w:rPr>
        <w:t xml:space="preserve"> me of your eligibility for reasonable accommodations.  We can then plan how best to coordinate your accommodations.</w:t>
      </w:r>
    </w:p>
    <w:p w:rsidR="00D132E5" w:rsidRDefault="00D132E5" w:rsidP="00D132E5">
      <w:pPr>
        <w:pStyle w:val="Default"/>
        <w:rPr>
          <w:color w:val="auto"/>
          <w:u w:val="single"/>
        </w:rPr>
      </w:pPr>
    </w:p>
    <w:p w:rsidR="00657B0C" w:rsidRPr="00657B0C" w:rsidRDefault="00657B0C" w:rsidP="00657B0C">
      <w:pPr>
        <w:pStyle w:val="Default"/>
        <w:numPr>
          <w:ilvl w:val="1"/>
          <w:numId w:val="1"/>
        </w:numPr>
        <w:rPr>
          <w:color w:val="auto"/>
          <w:u w:val="single"/>
        </w:rPr>
      </w:pPr>
      <w:r w:rsidRPr="00657B0C">
        <w:rPr>
          <w:color w:val="auto"/>
          <w:u w:val="single"/>
        </w:rPr>
        <w:t>Policies regarding expected classroom behaviors.</w:t>
      </w:r>
      <w:r>
        <w:rPr>
          <w:color w:val="auto"/>
        </w:rPr>
        <w:t xml:space="preserve"> </w:t>
      </w:r>
      <w:r w:rsidR="00E71DCE">
        <w:rPr>
          <w:color w:val="auto"/>
        </w:rPr>
        <w:t>If there is a</w:t>
      </w:r>
      <w:r>
        <w:rPr>
          <w:color w:val="auto"/>
        </w:rPr>
        <w:t>ny</w:t>
      </w:r>
      <w:r w:rsidR="008C58AA">
        <w:rPr>
          <w:color w:val="auto"/>
        </w:rPr>
        <w:t xml:space="preserve"> specific</w:t>
      </w:r>
      <w:r>
        <w:rPr>
          <w:color w:val="auto"/>
        </w:rPr>
        <w:t xml:space="preserve"> instructor polic</w:t>
      </w:r>
      <w:r w:rsidR="00E71DCE">
        <w:rPr>
          <w:color w:val="auto"/>
        </w:rPr>
        <w:t>y</w:t>
      </w:r>
      <w:r>
        <w:rPr>
          <w:color w:val="auto"/>
        </w:rPr>
        <w:t xml:space="preserve"> regarding cell phones or pagers</w:t>
      </w:r>
      <w:r w:rsidR="00E71DCE">
        <w:rPr>
          <w:color w:val="auto"/>
        </w:rPr>
        <w:t>, it</w:t>
      </w:r>
      <w:r>
        <w:rPr>
          <w:color w:val="auto"/>
        </w:rPr>
        <w:t xml:space="preserve"> must be stated explicitly in the syllabus.</w:t>
      </w:r>
    </w:p>
    <w:p w:rsidR="00657B0C" w:rsidRDefault="00657B0C" w:rsidP="00657B0C">
      <w:pPr>
        <w:pStyle w:val="Default"/>
        <w:ind w:left="1080"/>
        <w:rPr>
          <w:color w:val="auto"/>
          <w:u w:val="single"/>
        </w:rPr>
      </w:pPr>
    </w:p>
    <w:p w:rsidR="00657B0C" w:rsidRPr="008C58AA" w:rsidRDefault="00657B0C" w:rsidP="008C58AA">
      <w:pPr>
        <w:pStyle w:val="Default"/>
        <w:numPr>
          <w:ilvl w:val="1"/>
          <w:numId w:val="1"/>
        </w:numPr>
        <w:rPr>
          <w:color w:val="auto"/>
          <w:u w:val="single"/>
        </w:rPr>
      </w:pPr>
      <w:r>
        <w:rPr>
          <w:color w:val="auto"/>
          <w:u w:val="single"/>
        </w:rPr>
        <w:t>Policies against plagiarism.</w:t>
      </w:r>
      <w:r w:rsidRPr="000B40B3">
        <w:rPr>
          <w:color w:val="auto"/>
        </w:rPr>
        <w:t xml:space="preserve">  </w:t>
      </w:r>
      <w:r w:rsidR="00E71DCE" w:rsidRPr="000B40B3">
        <w:rPr>
          <w:color w:val="auto"/>
        </w:rPr>
        <w:t xml:space="preserve">If there is </w:t>
      </w:r>
      <w:r w:rsidR="00E71DCE">
        <w:rPr>
          <w:color w:val="auto"/>
        </w:rPr>
        <w:t>a</w:t>
      </w:r>
      <w:r w:rsidR="008C58AA">
        <w:rPr>
          <w:color w:val="auto"/>
        </w:rPr>
        <w:t>ny specific instructor polic</w:t>
      </w:r>
      <w:r w:rsidR="00E71DCE">
        <w:rPr>
          <w:color w:val="auto"/>
        </w:rPr>
        <w:t>y</w:t>
      </w:r>
      <w:r w:rsidR="008C58AA">
        <w:rPr>
          <w:color w:val="auto"/>
        </w:rPr>
        <w:t xml:space="preserve"> regarding plagiarism in a course</w:t>
      </w:r>
      <w:r w:rsidR="00E71DCE">
        <w:rPr>
          <w:color w:val="auto"/>
        </w:rPr>
        <w:t>, it</w:t>
      </w:r>
      <w:r w:rsidR="008C58AA">
        <w:rPr>
          <w:color w:val="auto"/>
        </w:rPr>
        <w:t xml:space="preserve"> must be stated or the syllabus can contain a link to the Student Code of </w:t>
      </w:r>
      <w:r>
        <w:rPr>
          <w:color w:val="auto"/>
        </w:rPr>
        <w:t>Academic Integrity</w:t>
      </w:r>
      <w:r w:rsidR="008C58AA">
        <w:rPr>
          <w:color w:val="auto"/>
        </w:rPr>
        <w:t xml:space="preserve">        </w:t>
      </w:r>
      <w:r>
        <w:rPr>
          <w:color w:val="auto"/>
        </w:rPr>
        <w:t>.</w:t>
      </w:r>
      <w:hyperlink r:id="rId5" w:history="1">
        <w:r>
          <w:rPr>
            <w:color w:val="0000FF"/>
            <w:u w:val="single"/>
          </w:rPr>
          <w:t>http://dos.web.arizona.edu/uapolicies</w:t>
        </w:r>
      </w:hyperlink>
    </w:p>
    <w:p w:rsidR="00657B0C" w:rsidRDefault="00657B0C" w:rsidP="00657B0C">
      <w:pPr>
        <w:pStyle w:val="Default"/>
        <w:ind w:left="2880"/>
        <w:rPr>
          <w:color w:val="auto"/>
          <w:u w:val="single"/>
        </w:rPr>
      </w:pPr>
    </w:p>
    <w:p w:rsidR="00674F00" w:rsidRDefault="00657B0C" w:rsidP="00F56078">
      <w:pPr>
        <w:pStyle w:val="Default"/>
        <w:numPr>
          <w:ilvl w:val="1"/>
          <w:numId w:val="1"/>
        </w:numPr>
        <w:rPr>
          <w:color w:val="auto"/>
        </w:rPr>
      </w:pPr>
      <w:r>
        <w:rPr>
          <w:color w:val="auto"/>
          <w:u w:val="single"/>
        </w:rPr>
        <w:t>Policies against threatening behavior by students.</w:t>
      </w:r>
      <w:r>
        <w:rPr>
          <w:color w:val="auto"/>
        </w:rPr>
        <w:t xml:space="preserve">  </w:t>
      </w:r>
      <w:r w:rsidR="00E71DCE">
        <w:rPr>
          <w:color w:val="auto"/>
        </w:rPr>
        <w:t>If there is a</w:t>
      </w:r>
      <w:r w:rsidR="008C58AA">
        <w:rPr>
          <w:color w:val="auto"/>
        </w:rPr>
        <w:t>ny specific instructor polic</w:t>
      </w:r>
      <w:r w:rsidR="00E71DCE">
        <w:rPr>
          <w:color w:val="auto"/>
        </w:rPr>
        <w:t>y</w:t>
      </w:r>
      <w:r w:rsidR="008C58AA">
        <w:rPr>
          <w:color w:val="auto"/>
        </w:rPr>
        <w:t xml:space="preserve"> related to threatening behavior by students</w:t>
      </w:r>
      <w:r w:rsidR="00E71DCE">
        <w:rPr>
          <w:color w:val="auto"/>
        </w:rPr>
        <w:t>, it</w:t>
      </w:r>
      <w:r w:rsidR="008C58AA">
        <w:rPr>
          <w:color w:val="auto"/>
        </w:rPr>
        <w:t xml:space="preserve"> must be stated or t</w:t>
      </w:r>
      <w:r w:rsidR="006F5A91">
        <w:rPr>
          <w:color w:val="auto"/>
        </w:rPr>
        <w:t xml:space="preserve">he syllabus </w:t>
      </w:r>
      <w:r w:rsidR="008C58AA">
        <w:rPr>
          <w:color w:val="auto"/>
        </w:rPr>
        <w:t>can</w:t>
      </w:r>
      <w:r w:rsidR="006F5A91">
        <w:rPr>
          <w:color w:val="auto"/>
        </w:rPr>
        <w:t xml:space="preserve"> include a </w:t>
      </w:r>
      <w:r>
        <w:rPr>
          <w:color w:val="auto"/>
        </w:rPr>
        <w:t>link to the university policy.</w:t>
      </w:r>
      <w:r w:rsidR="006F5A91">
        <w:rPr>
          <w:color w:val="auto"/>
        </w:rPr>
        <w:t xml:space="preserve">   </w:t>
      </w:r>
      <w:hyperlink r:id="rId6" w:history="1">
        <w:r w:rsidRPr="002B2CC3">
          <w:rPr>
            <w:rStyle w:val="Hyperlink"/>
          </w:rPr>
          <w:t>http://policy.web.arizona.edu/~policy/threaten.shtml</w:t>
        </w:r>
      </w:hyperlink>
    </w:p>
    <w:p w:rsidR="00F56078" w:rsidRDefault="00F56078" w:rsidP="00F56078">
      <w:pPr>
        <w:pStyle w:val="Default"/>
        <w:ind w:left="2160"/>
        <w:rPr>
          <w:color w:val="auto"/>
        </w:rPr>
      </w:pPr>
    </w:p>
    <w:p w:rsidR="00657B0C" w:rsidRPr="00332B52" w:rsidRDefault="00F56078" w:rsidP="00657B0C">
      <w:pPr>
        <w:pStyle w:val="Default"/>
        <w:numPr>
          <w:ilvl w:val="1"/>
          <w:numId w:val="1"/>
        </w:numPr>
        <w:rPr>
          <w:color w:val="auto"/>
          <w:u w:val="single"/>
        </w:rPr>
      </w:pPr>
      <w:r>
        <w:rPr>
          <w:color w:val="auto"/>
        </w:rPr>
        <w:t xml:space="preserve">A statement is permissible indicating that the information contained in the course syllabus, other than the grade </w:t>
      </w:r>
      <w:r w:rsidR="00C4412D">
        <w:rPr>
          <w:color w:val="auto"/>
        </w:rPr>
        <w:t xml:space="preserve">and </w:t>
      </w:r>
      <w:r>
        <w:rPr>
          <w:color w:val="auto"/>
        </w:rPr>
        <w:t>absence policies, may be subject to change with reasonable advance notice, as deemed appropriate by the instructor.</w:t>
      </w:r>
    </w:p>
    <w:p w:rsidR="00332B52" w:rsidRPr="00332B52" w:rsidRDefault="00332B52" w:rsidP="00332B52">
      <w:pPr>
        <w:pStyle w:val="Default"/>
        <w:ind w:left="1080"/>
        <w:rPr>
          <w:color w:val="auto"/>
          <w:u w:val="single"/>
        </w:rPr>
      </w:pPr>
    </w:p>
    <w:p w:rsidR="00332B52" w:rsidRPr="00000718" w:rsidRDefault="00332B52" w:rsidP="00332B52">
      <w:pPr>
        <w:pStyle w:val="Default"/>
        <w:numPr>
          <w:ilvl w:val="1"/>
          <w:numId w:val="1"/>
        </w:numPr>
        <w:rPr>
          <w:color w:val="auto"/>
          <w:u w:val="single"/>
        </w:rPr>
      </w:pPr>
      <w:r>
        <w:rPr>
          <w:color w:val="auto"/>
        </w:rPr>
        <w:t>Notification, if the instructor believes necessary, warning students that some course content may be deemed offensive by some students.</w:t>
      </w:r>
    </w:p>
    <w:p w:rsidR="00332B52" w:rsidRDefault="00332B52" w:rsidP="00332B52">
      <w:pPr>
        <w:pStyle w:val="Default"/>
        <w:rPr>
          <w:color w:val="auto"/>
          <w:u w:val="single"/>
        </w:rPr>
      </w:pPr>
    </w:p>
    <w:p w:rsidR="00D458F7" w:rsidRDefault="00D458F7" w:rsidP="00332B52">
      <w:pPr>
        <w:pStyle w:val="Default"/>
        <w:rPr>
          <w:color w:val="auto"/>
          <w:u w:val="single"/>
        </w:rPr>
      </w:pPr>
    </w:p>
    <w:p w:rsidR="00D458F7" w:rsidRPr="00D132E5" w:rsidRDefault="00D458F7" w:rsidP="00332B52">
      <w:pPr>
        <w:pStyle w:val="Default"/>
        <w:rPr>
          <w:color w:val="auto"/>
          <w:u w:val="single"/>
        </w:rPr>
      </w:pPr>
    </w:p>
    <w:sectPr w:rsidR="00D458F7" w:rsidRPr="00D132E5">
      <w:pgSz w:w="12240" w:h="15840"/>
      <w:pgMar w:top="1008" w:right="1008" w:bottom="864" w:left="576"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E2284"/>
    <w:multiLevelType w:val="hybridMultilevel"/>
    <w:tmpl w:val="C45A51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7A5555D4"/>
    <w:multiLevelType w:val="hybridMultilevel"/>
    <w:tmpl w:val="928A1CE8"/>
    <w:lvl w:ilvl="0" w:tplc="08EE03AE">
      <w:start w:val="1"/>
      <w:numFmt w:val="decimal"/>
      <w:lvlText w:val="%1."/>
      <w:lvlJc w:val="left"/>
      <w:pPr>
        <w:tabs>
          <w:tab w:val="num" w:pos="1080"/>
        </w:tabs>
        <w:ind w:left="1080" w:hanging="720"/>
      </w:pPr>
      <w:rPr>
        <w:rFonts w:hint="default"/>
        <w:b w:val="0"/>
        <w:u w:val="none"/>
      </w:rPr>
    </w:lvl>
    <w:lvl w:ilvl="1" w:tplc="30D27726">
      <w:start w:val="1"/>
      <w:numFmt w:val="lowerLetter"/>
      <w:lvlText w:val="%2."/>
      <w:lvlJc w:val="left"/>
      <w:pPr>
        <w:tabs>
          <w:tab w:val="num" w:pos="2160"/>
        </w:tabs>
        <w:ind w:left="2160" w:hanging="108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F12"/>
    <w:rsid w:val="000B40B3"/>
    <w:rsid w:val="000B55A5"/>
    <w:rsid w:val="00284A61"/>
    <w:rsid w:val="003030AD"/>
    <w:rsid w:val="00332B52"/>
    <w:rsid w:val="00624DF3"/>
    <w:rsid w:val="00657B0C"/>
    <w:rsid w:val="00674F00"/>
    <w:rsid w:val="006D4369"/>
    <w:rsid w:val="006F5A91"/>
    <w:rsid w:val="0070766A"/>
    <w:rsid w:val="00724F12"/>
    <w:rsid w:val="0075124F"/>
    <w:rsid w:val="00803621"/>
    <w:rsid w:val="00822E23"/>
    <w:rsid w:val="00846CE7"/>
    <w:rsid w:val="00874B90"/>
    <w:rsid w:val="008C58AA"/>
    <w:rsid w:val="00971CAC"/>
    <w:rsid w:val="00AF5548"/>
    <w:rsid w:val="00C4412D"/>
    <w:rsid w:val="00CC56FC"/>
    <w:rsid w:val="00D132E5"/>
    <w:rsid w:val="00D458F7"/>
    <w:rsid w:val="00D463DE"/>
    <w:rsid w:val="00D52CAC"/>
    <w:rsid w:val="00E657A6"/>
    <w:rsid w:val="00E71DCE"/>
    <w:rsid w:val="00EA6F9D"/>
    <w:rsid w:val="00F4031B"/>
    <w:rsid w:val="00F56078"/>
    <w:rsid w:val="00FF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rPr>
  </w:style>
  <w:style w:type="character" w:styleId="Hyperlink">
    <w:name w:val="Hyperlink"/>
    <w:rPr>
      <w:color w:val="0000FF"/>
      <w:u w:val="single"/>
    </w:rPr>
  </w:style>
  <w:style w:type="paragraph" w:customStyle="1" w:styleId="Default">
    <w:name w:val="Default"/>
    <w:rsid w:val="00D132E5"/>
    <w:pPr>
      <w:widowControl w:val="0"/>
      <w:autoSpaceDE w:val="0"/>
      <w:autoSpaceDN w:val="0"/>
      <w:adjustRightInd w:val="0"/>
    </w:pPr>
    <w:rPr>
      <w:color w:val="000000"/>
      <w:sz w:val="24"/>
      <w:szCs w:val="24"/>
    </w:rPr>
  </w:style>
  <w:style w:type="character" w:styleId="Strong">
    <w:name w:val="Strong"/>
    <w:qFormat/>
    <w:rsid w:val="00D132E5"/>
    <w:rPr>
      <w:b/>
      <w:bCs/>
    </w:rPr>
  </w:style>
  <w:style w:type="paragraph" w:styleId="DocumentMap">
    <w:name w:val="Document Map"/>
    <w:basedOn w:val="Normal"/>
    <w:semiHidden/>
    <w:rsid w:val="00E71DCE"/>
    <w:pPr>
      <w:shd w:val="clear" w:color="auto" w:fill="000080"/>
    </w:pPr>
    <w:rPr>
      <w:rFonts w:ascii="Tahoma" w:hAnsi="Tahoma" w:cs="Tahoma"/>
      <w:sz w:val="20"/>
      <w:szCs w:val="20"/>
    </w:rPr>
  </w:style>
  <w:style w:type="paragraph" w:styleId="BalloonText">
    <w:name w:val="Balloon Text"/>
    <w:basedOn w:val="Normal"/>
    <w:semiHidden/>
    <w:rsid w:val="00E71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33377">
      <w:bodyDiv w:val="1"/>
      <w:marLeft w:val="0"/>
      <w:marRight w:val="0"/>
      <w:marTop w:val="0"/>
      <w:marBottom w:val="0"/>
      <w:divBdr>
        <w:top w:val="none" w:sz="0" w:space="0" w:color="auto"/>
        <w:left w:val="none" w:sz="0" w:space="0" w:color="auto"/>
        <w:bottom w:val="none" w:sz="0" w:space="0" w:color="auto"/>
        <w:right w:val="none" w:sz="0" w:space="0" w:color="auto"/>
      </w:divBdr>
      <w:divsChild>
        <w:div w:id="786463585">
          <w:marLeft w:val="5"/>
          <w:marRight w:val="5"/>
          <w:marTop w:val="0"/>
          <w:marBottom w:val="0"/>
          <w:divBdr>
            <w:top w:val="none" w:sz="0" w:space="0" w:color="auto"/>
            <w:left w:val="none" w:sz="0" w:space="0" w:color="auto"/>
            <w:bottom w:val="none" w:sz="0" w:space="0" w:color="auto"/>
            <w:right w:val="none" w:sz="0" w:space="0" w:color="auto"/>
          </w:divBdr>
          <w:divsChild>
            <w:div w:id="538708317">
              <w:marLeft w:val="2595"/>
              <w:marRight w:val="0"/>
              <w:marTop w:val="0"/>
              <w:marBottom w:val="0"/>
              <w:divBdr>
                <w:top w:val="none" w:sz="0" w:space="0" w:color="auto"/>
                <w:left w:val="none" w:sz="0" w:space="0" w:color="auto"/>
                <w:bottom w:val="none" w:sz="0" w:space="0" w:color="auto"/>
                <w:right w:val="none" w:sz="0" w:space="0" w:color="auto"/>
              </w:divBdr>
              <w:divsChild>
                <w:div w:id="1579755447">
                  <w:marLeft w:val="0"/>
                  <w:marRight w:val="0"/>
                  <w:marTop w:val="0"/>
                  <w:marBottom w:val="0"/>
                  <w:divBdr>
                    <w:top w:val="none" w:sz="0" w:space="0" w:color="auto"/>
                    <w:left w:val="single" w:sz="6" w:space="15" w:color="CCCCCC"/>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y.web.arizona.edu/~policy/threaten.shtml" TargetMode="External"/><Relationship Id="rId5" Type="http://schemas.openxmlformats.org/officeDocument/2006/relationships/hyperlink" Target="http://dos.web.arizona.edu/ua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RECOMMENDED FORMAT AND CONTENT OF COURSE SYLLABI</vt:lpstr>
    </vt:vector>
  </TitlesOfParts>
  <Company>UNIV OF ARIZ</Company>
  <LinksUpToDate>false</LinksUpToDate>
  <CharactersWithSpaces>5232</CharactersWithSpaces>
  <SharedDoc>false</SharedDoc>
  <HLinks>
    <vt:vector size="12" baseType="variant">
      <vt:variant>
        <vt:i4>1966173</vt:i4>
      </vt:variant>
      <vt:variant>
        <vt:i4>3</vt:i4>
      </vt:variant>
      <vt:variant>
        <vt:i4>0</vt:i4>
      </vt:variant>
      <vt:variant>
        <vt:i4>5</vt:i4>
      </vt:variant>
      <vt:variant>
        <vt:lpwstr>http://policy.web.arizona.edu/~policy/threaten.shtml</vt:lpwstr>
      </vt:variant>
      <vt:variant>
        <vt:lpwstr/>
      </vt:variant>
      <vt:variant>
        <vt:i4>5242894</vt:i4>
      </vt:variant>
      <vt:variant>
        <vt:i4>0</vt:i4>
      </vt:variant>
      <vt:variant>
        <vt:i4>0</vt:i4>
      </vt:variant>
      <vt:variant>
        <vt:i4>5</vt:i4>
      </vt:variant>
      <vt:variant>
        <vt:lpwstr>http://dos.web.arizona.edu/uapolicies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FORMAT AND CONTENT OF COURSE SYLLABI</dc:title>
  <dc:creator>univ of ariz</dc:creator>
  <cp:lastModifiedBy>Bayham, Kathy - (bayhams)</cp:lastModifiedBy>
  <cp:revision>2</cp:revision>
  <cp:lastPrinted>2014-04-24T18:46:00Z</cp:lastPrinted>
  <dcterms:created xsi:type="dcterms:W3CDTF">2014-08-19T22:14:00Z</dcterms:created>
  <dcterms:modified xsi:type="dcterms:W3CDTF">2014-08-19T22:14:00Z</dcterms:modified>
</cp:coreProperties>
</file>